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5529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Приложение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ind w:left="5529"/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к постановлению</w:t>
      </w:r>
      <w:r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Правительства</w:t>
      </w:r>
      <w:r>
        <w:rPr>
          <w:rFonts w:ascii="PT Astra Serif" w:hAnsi="PT Astra Serif" w:eastAsia="PT Astra Serif" w:cs="PT Astra Serif"/>
          <w:sz w:val="24"/>
          <w:szCs w:val="24"/>
        </w:rPr>
        <w:br/>
      </w:r>
      <w:r>
        <w:rPr>
          <w:rFonts w:ascii="PT Astra Serif" w:hAnsi="PT Astra Serif" w:eastAsia="PT Astra Serif" w:cs="PT Astra Serif"/>
          <w:sz w:val="24"/>
          <w:szCs w:val="24"/>
        </w:rPr>
        <w:t xml:space="preserve">Томской области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</w:r>
    </w:p>
    <w:p>
      <w:pPr>
        <w:ind w:left="5529"/>
        <w:jc w:val="both"/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от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 16.07.2026 № 72п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</w:r>
    </w:p>
    <w:p>
      <w:pPr>
        <w:ind w:left="5528"/>
        <w:jc w:val="both"/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</w:r>
    </w:p>
    <w:p>
      <w:pPr>
        <w:ind w:left="5528"/>
        <w:jc w:val="both"/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</w:r>
    </w:p>
    <w:p>
      <w:pPr>
        <w:jc w:val="center"/>
        <w:tabs>
          <w:tab w:val="left" w:pos="2880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Положени</w:t>
      </w:r>
      <w:r>
        <w:rPr>
          <w:rFonts w:ascii="PT Astra Serif" w:hAnsi="PT Astra Serif"/>
          <w:sz w:val="24"/>
          <w:szCs w:val="24"/>
        </w:rPr>
        <w:t xml:space="preserve">я</w:t>
      </w:r>
      <w:r>
        <w:rPr>
          <w:rFonts w:ascii="PT Astra Serif" w:hAnsi="PT Astra Serif"/>
          <w:sz w:val="24"/>
          <w:szCs w:val="24"/>
        </w:rPr>
        <w:br/>
      </w:r>
      <w:r>
        <w:rPr>
          <w:rFonts w:ascii="PT Astra Serif" w:hAnsi="PT Astra Serif"/>
          <w:sz w:val="24"/>
          <w:szCs w:val="24"/>
        </w:rPr>
        <w:t xml:space="preserve">о территориальном планировании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1220"/>
        <w:contextualSpacing/>
        <w:ind w:left="0" w:firstLine="0"/>
        <w:jc w:val="center"/>
        <w:keepNext w:val="0"/>
        <w:spacing w:before="120" w:after="120"/>
        <w:widowControl w:val="off"/>
        <w:rPr>
          <w:rFonts w:ascii="PT Astra Serif" w:hAnsi="PT Astra Serif"/>
          <w:b w:val="0"/>
          <w:caps w:val="0"/>
          <w:color w:val="000000" w:themeColor="text1"/>
          <w:sz w:val="24"/>
          <w:szCs w:val="24"/>
        </w:rPr>
      </w:pPr>
      <w:r/>
      <w:bookmarkStart w:id="3" w:name="_Toc212905094"/>
      <w:r/>
      <w:bookmarkStart w:id="4" w:name="_Toc212905193"/>
      <w:r/>
      <w:bookmarkStart w:id="5" w:name="_Toc212906154"/>
      <w:r>
        <w:rPr>
          <w:rFonts w:ascii="PT Astra Serif" w:hAnsi="PT Astra Serif"/>
          <w:b w:val="0"/>
          <w:color w:val="000000" w:themeColor="text1"/>
          <w:sz w:val="24"/>
          <w:szCs w:val="24"/>
        </w:rPr>
        <w:t xml:space="preserve">В</w:t>
      </w:r>
      <w:r>
        <w:rPr>
          <w:rFonts w:ascii="PT Astra Serif" w:hAnsi="PT Astra Serif"/>
          <w:b w:val="0"/>
          <w:caps w:val="0"/>
          <w:color w:val="000000" w:themeColor="text1"/>
          <w:sz w:val="24"/>
          <w:szCs w:val="24"/>
        </w:rPr>
        <w:t xml:space="preserve">ведение</w:t>
      </w:r>
      <w:bookmarkEnd w:id="3"/>
      <w:r/>
      <w:bookmarkEnd w:id="4"/>
      <w:r/>
      <w:bookmarkEnd w:id="5"/>
      <w:r>
        <w:rPr>
          <w:rFonts w:ascii="PT Astra Serif" w:hAnsi="PT Astra Serif"/>
          <w:b w:val="0"/>
          <w:caps w:val="0"/>
          <w:color w:val="000000" w:themeColor="text1"/>
          <w:sz w:val="24"/>
          <w:szCs w:val="24"/>
        </w:rPr>
      </w:r>
      <w:r>
        <w:rPr>
          <w:rFonts w:ascii="PT Astra Serif" w:hAnsi="PT Astra Serif"/>
          <w:b w:val="0"/>
          <w:caps w:val="0"/>
          <w:color w:val="000000" w:themeColor="text1"/>
          <w:sz w:val="24"/>
          <w:szCs w:val="24"/>
        </w:rPr>
      </w:r>
    </w:p>
    <w:p>
      <w:pPr>
        <w:pStyle w:val="1224"/>
        <w:ind w:firstLine="709"/>
        <w:jc w:val="both"/>
        <w:spacing w:before="0" w:beforeAutospacing="0" w:after="0" w:afterAutospacing="0"/>
        <w:rPr>
          <w:rFonts w:ascii="PT Astra Serif" w:hAnsi="PT Astra Serif"/>
        </w:rPr>
      </w:pPr>
      <w:r/>
      <w:bookmarkStart w:id="6" w:name="_Toc515633784"/>
      <w:r/>
      <w:bookmarkStart w:id="7" w:name="_Toc80175889"/>
      <w:r/>
      <w:bookmarkStart w:id="8" w:name="_Toc212905095"/>
      <w:r/>
      <w:bookmarkStart w:id="9" w:name="_Toc212905194"/>
      <w:r/>
      <w:bookmarkStart w:id="10" w:name="_Toc212906155"/>
      <w:r>
        <w:rPr>
          <w:rFonts w:ascii="PT Astra Serif" w:hAnsi="PT Astra Serif"/>
        </w:rPr>
        <w:t xml:space="preserve">Положения о территориальном планировании Томск</w:t>
      </w:r>
      <w:r>
        <w:rPr>
          <w:rFonts w:ascii="PT Astra Serif" w:hAnsi="PT Astra Serif"/>
        </w:rPr>
        <w:t xml:space="preserve">ой области в соответствии</w:t>
      </w:r>
      <w:r>
        <w:rPr>
          <w:rFonts w:ascii="PT Astra Serif" w:hAnsi="PT Astra Serif"/>
        </w:rPr>
        <w:br/>
      </w:r>
      <w:r>
        <w:rPr>
          <w:rFonts w:ascii="PT Astra Serif" w:hAnsi="PT Astra Serif"/>
        </w:rPr>
        <w:t xml:space="preserve">с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частью 4 статьи 14 Градостроительного кодекса Российской Федерации содержат сведения о видах, назначении и наименованиях планируемых для размещения объектов регионального значения, их осн</w:t>
      </w:r>
      <w:r>
        <w:rPr>
          <w:rFonts w:ascii="PT Astra Serif" w:hAnsi="PT Astra Serif"/>
        </w:rPr>
        <w:t xml:space="preserve">овные характеристики, местоположение (указываются наименования муниципального района, поселения, муниципального округа, городского округа, населенного пункта), а также характеристики зон с особыми условиями использования территорий в случае, если установле</w:t>
      </w:r>
      <w:r>
        <w:rPr>
          <w:rFonts w:ascii="PT Astra Serif" w:hAnsi="PT Astra Serif"/>
        </w:rPr>
        <w:t xml:space="preserve">ние таких зон</w:t>
      </w:r>
      <w:r>
        <w:rPr>
          <w:rFonts w:ascii="PT Astra Serif" w:hAnsi="PT Astra Serif"/>
        </w:rPr>
        <w:t xml:space="preserve"> требуется в связи</w:t>
      </w:r>
      <w:r>
        <w:rPr>
          <w:rFonts w:ascii="PT Astra Serif" w:hAnsi="PT Astra Serif"/>
        </w:rPr>
        <w:br/>
      </w:r>
      <w:r>
        <w:rPr>
          <w:rFonts w:ascii="PT Astra Serif" w:hAnsi="PT Astra Serif"/>
        </w:rPr>
        <w:t xml:space="preserve">с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размещением данных объектов.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1224"/>
        <w:ind w:firstLine="709"/>
        <w:jc w:val="both"/>
        <w:spacing w:before="0" w:beforeAutospacing="0" w:after="0" w:afterAutospacing="0"/>
      </w:pPr>
      <w:r>
        <w:rPr>
          <w:rFonts w:ascii="PT Astra Serif" w:hAnsi="PT Astra Serif"/>
        </w:rPr>
        <w:t xml:space="preserve">Схема территориального планирования Томской области </w:t>
      </w:r>
      <w:r>
        <w:rPr>
          <w:rFonts w:ascii="PT Astra Serif" w:hAnsi="PT Astra Serif"/>
          <w:color w:val="000000"/>
        </w:rPr>
        <w:t xml:space="preserve">(далее – </w:t>
      </w:r>
      <w:r>
        <w:rPr>
          <w:rFonts w:ascii="PT Astra Serif" w:hAnsi="PT Astra Serif"/>
          <w:color w:val="000000"/>
        </w:rPr>
        <w:t xml:space="preserve">СТП Томской области) </w:t>
      </w:r>
      <w:r>
        <w:rPr>
          <w:rFonts w:ascii="PT Astra Serif" w:hAnsi="PT Astra Serif"/>
        </w:rPr>
        <w:t xml:space="preserve">разработана на следующие проектные периоды:</w:t>
      </w:r>
      <w:r/>
    </w:p>
    <w:p>
      <w:pPr>
        <w:pStyle w:val="1224"/>
        <w:ind w:firstLine="709"/>
        <w:jc w:val="both"/>
        <w:spacing w:before="0" w:beforeAutospacing="0" w:after="0" w:afterAutospacing="0"/>
      </w:pPr>
      <w:r>
        <w:rPr>
          <w:rFonts w:ascii="PT Astra Serif" w:hAnsi="PT Astra Serif"/>
          <w:color w:val="000000"/>
        </w:rPr>
        <w:t xml:space="preserve">первая очередь: 2025 – </w:t>
      </w:r>
      <w:r>
        <w:rPr>
          <w:rFonts w:ascii="PT Astra Serif" w:hAnsi="PT Astra Serif"/>
          <w:color w:val="000000"/>
        </w:rPr>
        <w:t xml:space="preserve">2030 </w:t>
      </w:r>
      <w:r>
        <w:rPr>
          <w:rFonts w:ascii="PT Astra Serif" w:hAnsi="PT Astra Serif"/>
        </w:rPr>
        <w:t xml:space="preserve">годы</w:t>
      </w:r>
      <w:r>
        <w:rPr>
          <w:rFonts w:ascii="PT Astra Serif" w:hAnsi="PT Astra Serif"/>
          <w:color w:val="000000"/>
        </w:rPr>
        <w:t xml:space="preserve">;</w:t>
      </w:r>
      <w:r/>
    </w:p>
    <w:p>
      <w:pPr>
        <w:ind w:firstLine="709"/>
        <w:jc w:val="both"/>
        <w:widowControl w:val="off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 xml:space="preserve">расчетный срок: 2031 – </w:t>
      </w:r>
      <w:r>
        <w:rPr>
          <w:rFonts w:ascii="PT Astra Serif" w:hAnsi="PT Astra Serif"/>
          <w:color w:val="000000"/>
          <w:sz w:val="24"/>
          <w:szCs w:val="24"/>
        </w:rPr>
        <w:t xml:space="preserve">2036 годы.</w:t>
      </w:r>
      <w:r>
        <w:rPr>
          <w:rFonts w:ascii="PT Astra Serif" w:hAnsi="PT Astra Serif"/>
          <w:color w:val="000000"/>
          <w:sz w:val="24"/>
          <w:szCs w:val="24"/>
        </w:rPr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pStyle w:val="1224"/>
        <w:ind w:firstLine="709"/>
        <w:jc w:val="both"/>
        <w:spacing w:before="0" w:beforeAutospacing="0" w:after="0" w:afterAutospacing="0"/>
      </w:pPr>
      <w:r>
        <w:rPr>
          <w:rFonts w:ascii="PT Astra Serif" w:hAnsi="PT Astra Serif"/>
          <w:color w:val="000000"/>
        </w:rPr>
        <w:t xml:space="preserve">СТП Томской области </w:t>
      </w:r>
      <w:r>
        <w:rPr>
          <w:rFonts w:ascii="PT Astra Serif" w:hAnsi="PT Astra Serif"/>
        </w:rPr>
        <w:t xml:space="preserve">выполнена</w:t>
      </w:r>
      <w:r>
        <w:rPr>
          <w:rFonts w:ascii="PT Astra Serif" w:hAnsi="PT Astra Serif"/>
        </w:rPr>
        <w:t xml:space="preserve"> в соответствии с положениями утвержденных документов территориального планирования Российской Федерации, в том числе в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части учета планируемого размещения объектов федерального значения.</w:t>
      </w:r>
      <w:r/>
    </w:p>
    <w:p>
      <w:pPr>
        <w:pStyle w:val="1224"/>
        <w:ind w:firstLine="709"/>
        <w:jc w:val="both"/>
        <w:spacing w:before="0" w:beforeAutospacing="0" w:after="0" w:afterAutospacing="0"/>
        <w:rPr>
          <w:rFonts w:ascii="PT Astra Serif" w:hAnsi="PT Astra Serif"/>
        </w:rPr>
      </w:pPr>
      <w:r>
        <w:rPr>
          <w:rFonts w:ascii="PT Astra Serif" w:hAnsi="PT Astra Serif"/>
        </w:rPr>
        <w:t xml:space="preserve">Объекты регионального значения, планируемые для размещения на территории Томской области, не оказывают негативного воздействия на особо охраняемые природные территории федерального значения и водные объекты, находящиеся в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федеральной собственности. 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1175"/>
        <w:ind w:left="0" w:right="0" w:firstLine="0"/>
        <w:jc w:val="center"/>
        <w:keepNext w:val="0"/>
        <w:spacing w:before="120" w:after="120"/>
        <w:widowControl w:val="off"/>
        <w:tabs>
          <w:tab w:val="left" w:pos="284" w:leader="none"/>
        </w:tabs>
        <w:rPr>
          <w:rFonts w:ascii="PT Astra Serif" w:hAnsi="PT Astra Serif"/>
          <w:b w:val="0"/>
          <w:smallCaps/>
          <w:color w:val="000000" w:themeColor="text1"/>
          <w:sz w:val="24"/>
          <w:szCs w:val="24"/>
        </w:rPr>
      </w:pPr>
      <w:r>
        <w:rPr>
          <w:rFonts w:ascii="PT Astra Serif" w:hAnsi="PT Astra Serif"/>
          <w:b w:val="0"/>
          <w:color w:val="000000" w:themeColor="text1"/>
          <w:sz w:val="24"/>
          <w:szCs w:val="24"/>
        </w:rPr>
        <w:t xml:space="preserve">1. </w:t>
      </w:r>
      <w:r>
        <w:rPr>
          <w:rFonts w:ascii="PT Astra Serif" w:hAnsi="PT Astra Serif"/>
          <w:b w:val="0"/>
          <w:color w:val="000000" w:themeColor="text1"/>
          <w:sz w:val="24"/>
          <w:szCs w:val="24"/>
        </w:rPr>
        <w:t xml:space="preserve">Общие положения</w:t>
      </w:r>
      <w:bookmarkEnd w:id="6"/>
      <w:r/>
      <w:bookmarkEnd w:id="7"/>
      <w:r/>
      <w:bookmarkEnd w:id="8"/>
      <w:r/>
      <w:bookmarkEnd w:id="9"/>
      <w:r/>
      <w:bookmarkEnd w:id="10"/>
      <w:r>
        <w:rPr>
          <w:rFonts w:ascii="PT Astra Serif" w:hAnsi="PT Astra Serif"/>
          <w:b w:val="0"/>
          <w:smallCaps/>
          <w:color w:val="000000" w:themeColor="text1"/>
          <w:sz w:val="24"/>
          <w:szCs w:val="24"/>
        </w:rPr>
      </w:r>
      <w:r>
        <w:rPr>
          <w:rFonts w:ascii="PT Astra Serif" w:hAnsi="PT Astra Serif"/>
          <w:b w:val="0"/>
          <w:smallCaps/>
          <w:color w:val="000000" w:themeColor="text1"/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В соответствии со статьей 9 Градостроительного кодекса Российской Федерации территориальное планирование направлено на определение в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документах территориального планирования 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назначения территорий исходя из 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совокупности социальных, экономических, 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экологических и иных факторов в 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целях обеспечения устойчивого развития территорий, развития инженерной, транспортной и социальной инфраструктур, обеспечения учета интересов граждан и их объединений, Российской Федерации, субъектов Российской Федерации, муниципальных образований.</w:t>
      </w:r>
      <w:r>
        <w:rPr>
          <w:rFonts w:ascii="PT Astra Serif" w:hAnsi="PT Astra Serif"/>
          <w:color w:val="000000" w:themeColor="text1"/>
          <w:sz w:val="24"/>
          <w:szCs w:val="24"/>
        </w:rPr>
      </w:r>
      <w:r>
        <w:rPr>
          <w:rFonts w:ascii="PT Astra Serif" w:hAnsi="PT Astra Serif"/>
          <w:color w:val="000000" w:themeColor="text1"/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СТП Томской области имеет большое значение для стратегического планирования регионального развития, являясь проекцией на территорию области стратегий социально-экономического развития. 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СТП Томской области 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предполагает взаимосвязь</w:t>
      </w:r>
      <w:r>
        <w:rPr>
          <w:rFonts w:ascii="PT Astra Serif" w:hAnsi="PT Astra Serif"/>
          <w:color w:val="000000" w:themeColor="text1"/>
          <w:sz w:val="24"/>
          <w:szCs w:val="24"/>
        </w:rPr>
        <w:br/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и согласование федеральных, региональных, межрегиональных и межотраслевых приоритетов развития, а также муниципальных интересов и позволяет выстроить механизм наиболее эффективного использования имеющихся ресурсов.</w:t>
      </w:r>
      <w:r>
        <w:rPr>
          <w:rFonts w:ascii="PT Astra Serif" w:hAnsi="PT Astra Serif"/>
          <w:color w:val="000000" w:themeColor="text1"/>
          <w:sz w:val="24"/>
          <w:szCs w:val="24"/>
        </w:rPr>
      </w:r>
      <w:r>
        <w:rPr>
          <w:rFonts w:ascii="PT Astra Serif" w:hAnsi="PT Astra Serif"/>
          <w:color w:val="000000" w:themeColor="text1"/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Цели и задачи территориального планировани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я Томской области ориентированы</w:t>
      </w:r>
      <w:r>
        <w:rPr>
          <w:rFonts w:ascii="PT Astra Serif" w:hAnsi="PT Astra Serif"/>
          <w:color w:val="000000" w:themeColor="text1"/>
          <w:sz w:val="24"/>
          <w:szCs w:val="24"/>
        </w:rPr>
        <w:br/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на максимально эффективное использование всех ресурсов с целью повышения внутреннего регионального продукта, повышения качества жизни, уровня предоставляемых благ и повышения рейтинга территории среди субъектов Российской Федерации.</w:t>
      </w:r>
      <w:r>
        <w:rPr>
          <w:rFonts w:ascii="PT Astra Serif" w:hAnsi="PT Astra Serif"/>
          <w:color w:val="000000" w:themeColor="text1"/>
          <w:sz w:val="24"/>
          <w:szCs w:val="24"/>
        </w:rPr>
      </w:r>
      <w:r>
        <w:rPr>
          <w:rFonts w:ascii="PT Astra Serif" w:hAnsi="PT Astra Serif"/>
          <w:color w:val="000000" w:themeColor="text1"/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Целью работы по территориальному планированию Томской области является пространственная организация ее территории на базе ресурсного и социально-экономического потенциала разв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ития области во взаимосвязи и с 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согласованием федеральных, межрегиональных, региональных и межотраслевых интересов.</w:t>
      </w:r>
      <w:r>
        <w:rPr>
          <w:rFonts w:ascii="PT Astra Serif" w:hAnsi="PT Astra Serif"/>
          <w:color w:val="000000" w:themeColor="text1"/>
          <w:sz w:val="24"/>
          <w:szCs w:val="24"/>
        </w:rPr>
      </w:r>
      <w:r>
        <w:rPr>
          <w:rFonts w:ascii="PT Astra Serif" w:hAnsi="PT Astra Serif"/>
          <w:color w:val="000000" w:themeColor="text1"/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Основными задачами СТП Томск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ой области являются:</w:t>
      </w:r>
      <w:r>
        <w:rPr>
          <w:rFonts w:ascii="PT Astra Serif" w:hAnsi="PT Astra Serif"/>
          <w:color w:val="000000" w:themeColor="text1"/>
          <w:sz w:val="24"/>
          <w:szCs w:val="24"/>
        </w:rPr>
      </w:r>
      <w:r>
        <w:rPr>
          <w:rFonts w:ascii="PT Astra Serif" w:hAnsi="PT Astra Serif"/>
          <w:color w:val="000000" w:themeColor="text1"/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оценка возможностей пространственного и социально-экономического развития территории Томской области с учетом градостроительной емкости территории; </w:t>
      </w:r>
      <w:r>
        <w:rPr>
          <w:rFonts w:ascii="PT Astra Serif" w:hAnsi="PT Astra Serif"/>
          <w:color w:val="000000" w:themeColor="text1"/>
          <w:sz w:val="24"/>
          <w:szCs w:val="24"/>
        </w:rPr>
      </w:r>
      <w:r>
        <w:rPr>
          <w:rFonts w:ascii="PT Astra Serif" w:hAnsi="PT Astra Serif"/>
          <w:color w:val="000000" w:themeColor="text1"/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развитие всех видов инфраструктуры в увязке с решениями схем территориального планирования Российской Федерации, документ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ов стратегического планирования</w:t>
      </w:r>
      <w:r>
        <w:rPr>
          <w:rFonts w:ascii="PT Astra Serif" w:hAnsi="PT Astra Serif"/>
          <w:color w:val="000000" w:themeColor="text1"/>
          <w:sz w:val="24"/>
          <w:szCs w:val="24"/>
        </w:rPr>
        <w:br/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и государственных программ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 Российской Федерации и Томской области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; </w:t>
      </w:r>
      <w:r>
        <w:rPr>
          <w:rFonts w:ascii="PT Astra Serif" w:hAnsi="PT Astra Serif"/>
          <w:color w:val="000000" w:themeColor="text1"/>
          <w:sz w:val="24"/>
          <w:szCs w:val="24"/>
        </w:rPr>
      </w:r>
      <w:r>
        <w:rPr>
          <w:rFonts w:ascii="PT Astra Serif" w:hAnsi="PT Astra Serif"/>
          <w:color w:val="000000" w:themeColor="text1"/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создание оптимальной системы расселения и обеспечение населения объектами транспортной, инженерной и социальной инфраструктуры 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в 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соответствии с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нормативами градостроительного проектирования; </w:t>
      </w:r>
      <w:r>
        <w:rPr>
          <w:rFonts w:ascii="PT Astra Serif" w:hAnsi="PT Astra Serif"/>
          <w:color w:val="000000" w:themeColor="text1"/>
          <w:sz w:val="24"/>
          <w:szCs w:val="24"/>
        </w:rPr>
      </w:r>
      <w:r>
        <w:rPr>
          <w:rFonts w:ascii="PT Astra Serif" w:hAnsi="PT Astra Serif"/>
          <w:color w:val="000000" w:themeColor="text1"/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поддержание экологического баланса территории, бережное и безопасное использование природных ресурсов;</w:t>
      </w:r>
      <w:r>
        <w:rPr>
          <w:rFonts w:ascii="PT Astra Serif" w:hAnsi="PT Astra Serif"/>
          <w:color w:val="000000" w:themeColor="text1"/>
          <w:sz w:val="24"/>
          <w:szCs w:val="24"/>
        </w:rPr>
      </w:r>
      <w:r>
        <w:rPr>
          <w:rFonts w:ascii="PT Astra Serif" w:hAnsi="PT Astra Serif"/>
          <w:color w:val="000000" w:themeColor="text1"/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с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оздание дополнительных рабочих мест за счет размещения инвестиционных площадок для строительства объектов по приоритетным направлениям экономической деятельности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;</w:t>
      </w:r>
      <w:r>
        <w:rPr>
          <w:rFonts w:ascii="PT Astra Serif" w:hAnsi="PT Astra Serif"/>
          <w:color w:val="000000" w:themeColor="text1"/>
          <w:sz w:val="24"/>
          <w:szCs w:val="24"/>
        </w:rPr>
      </w:r>
      <w:r>
        <w:rPr>
          <w:rFonts w:ascii="PT Astra Serif" w:hAnsi="PT Astra Serif"/>
          <w:color w:val="000000" w:themeColor="text1"/>
          <w:sz w:val="24"/>
          <w:szCs w:val="24"/>
        </w:rPr>
      </w:r>
    </w:p>
    <w:p>
      <w:pPr>
        <w:contextualSpacing/>
        <w:ind w:firstLine="709"/>
        <w:jc w:val="both"/>
        <w:widowControl w:val="off"/>
        <w:tabs>
          <w:tab w:val="left" w:pos="709" w:leader="none"/>
          <w:tab w:val="left" w:pos="851" w:leader="none"/>
          <w:tab w:val="left" w:pos="993" w:leader="none"/>
          <w:tab w:val="left" w:pos="1134" w:leader="none"/>
        </w:tabs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прогнозирование базовых параметров развития территории;</w:t>
      </w:r>
      <w:r>
        <w:rPr>
          <w:rFonts w:ascii="PT Astra Serif" w:hAnsi="PT Astra Serif"/>
          <w:color w:val="000000" w:themeColor="text1"/>
          <w:sz w:val="24"/>
          <w:szCs w:val="24"/>
        </w:rPr>
      </w:r>
      <w:r>
        <w:rPr>
          <w:rFonts w:ascii="PT Astra Serif" w:hAnsi="PT Astra Serif"/>
          <w:color w:val="000000" w:themeColor="text1"/>
          <w:sz w:val="24"/>
          <w:szCs w:val="24"/>
        </w:rPr>
      </w:r>
    </w:p>
    <w:p>
      <w:pPr>
        <w:contextualSpacing/>
        <w:ind w:firstLine="709"/>
        <w:jc w:val="both"/>
        <w:widowControl w:val="off"/>
        <w:tabs>
          <w:tab w:val="left" w:pos="709" w:leader="none"/>
          <w:tab w:val="left" w:pos="851" w:leader="none"/>
          <w:tab w:val="left" w:pos="993" w:leader="none"/>
          <w:tab w:val="left" w:pos="1134" w:leader="none"/>
        </w:tabs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формирование принципов развития социальной сферы и подготовка предложений по основным экономико-градостроительным параметрам (жилищное, культурно-бытовое строительство, развитие рекреации и туризма);</w:t>
      </w:r>
      <w:r>
        <w:rPr>
          <w:rFonts w:ascii="PT Astra Serif" w:hAnsi="PT Astra Serif"/>
          <w:color w:val="000000" w:themeColor="text1"/>
          <w:sz w:val="24"/>
          <w:szCs w:val="24"/>
        </w:rPr>
      </w:r>
      <w:r>
        <w:rPr>
          <w:rFonts w:ascii="PT Astra Serif" w:hAnsi="PT Astra Serif"/>
          <w:color w:val="000000" w:themeColor="text1"/>
          <w:sz w:val="24"/>
          <w:szCs w:val="24"/>
        </w:rPr>
      </w:r>
    </w:p>
    <w:p>
      <w:pPr>
        <w:contextualSpacing/>
        <w:ind w:firstLine="709"/>
        <w:jc w:val="both"/>
        <w:widowControl w:val="off"/>
        <w:tabs>
          <w:tab w:val="left" w:pos="709" w:leader="none"/>
          <w:tab w:val="left" w:pos="851" w:leader="none"/>
          <w:tab w:val="left" w:pos="993" w:leader="none"/>
          <w:tab w:val="left" w:pos="1134" w:leader="none"/>
        </w:tabs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выявление ресурсов территории по долгосрочному отраслевому развитию производственного комплекса;</w:t>
      </w:r>
      <w:r>
        <w:rPr>
          <w:rFonts w:ascii="PT Astra Serif" w:hAnsi="PT Astra Serif"/>
          <w:color w:val="000000" w:themeColor="text1"/>
          <w:sz w:val="24"/>
          <w:szCs w:val="24"/>
        </w:rPr>
      </w:r>
      <w:r>
        <w:rPr>
          <w:rFonts w:ascii="PT Astra Serif" w:hAnsi="PT Astra Serif"/>
          <w:color w:val="000000" w:themeColor="text1"/>
          <w:sz w:val="24"/>
          <w:szCs w:val="24"/>
        </w:rPr>
      </w:r>
    </w:p>
    <w:p>
      <w:pPr>
        <w:contextualSpacing/>
        <w:ind w:firstLine="709"/>
        <w:jc w:val="both"/>
        <w:widowControl w:val="off"/>
        <w:tabs>
          <w:tab w:val="left" w:pos="709" w:leader="none"/>
          <w:tab w:val="left" w:pos="851" w:leader="none"/>
          <w:tab w:val="left" w:pos="993" w:leader="none"/>
          <w:tab w:val="left" w:pos="1134" w:leader="none"/>
        </w:tabs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развитие транспортного каркаса Том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с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кой области с ориентацией на 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усиление </w:t>
        <w:br/>
        <w:t xml:space="preserve">как межрегиональных, так и внутриобластных связей;</w:t>
      </w:r>
      <w:r>
        <w:rPr>
          <w:rFonts w:ascii="PT Astra Serif" w:hAnsi="PT Astra Serif"/>
          <w:color w:val="000000" w:themeColor="text1"/>
          <w:sz w:val="24"/>
          <w:szCs w:val="24"/>
        </w:rPr>
      </w:r>
      <w:r>
        <w:rPr>
          <w:rFonts w:ascii="PT Astra Serif" w:hAnsi="PT Astra Serif"/>
          <w:color w:val="000000" w:themeColor="text1"/>
          <w:sz w:val="24"/>
          <w:szCs w:val="24"/>
        </w:rPr>
      </w:r>
    </w:p>
    <w:p>
      <w:pPr>
        <w:contextualSpacing/>
        <w:ind w:firstLine="709"/>
        <w:jc w:val="both"/>
        <w:widowControl w:val="off"/>
        <w:tabs>
          <w:tab w:val="left" w:pos="709" w:leader="none"/>
          <w:tab w:val="left" w:pos="851" w:leader="none"/>
          <w:tab w:val="left" w:pos="993" w:leader="none"/>
          <w:tab w:val="left" w:pos="1134" w:leader="none"/>
        </w:tabs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создание устойчивой и надежной инженерной инфраструктуры регионального значения во взаимосвязи с федеральной инфраструктурой;</w:t>
      </w:r>
      <w:r>
        <w:rPr>
          <w:rFonts w:ascii="PT Astra Serif" w:hAnsi="PT Astra Serif"/>
          <w:color w:val="000000" w:themeColor="text1"/>
          <w:sz w:val="24"/>
          <w:szCs w:val="24"/>
        </w:rPr>
      </w:r>
      <w:r>
        <w:rPr>
          <w:rFonts w:ascii="PT Astra Serif" w:hAnsi="PT Astra Serif"/>
          <w:color w:val="000000" w:themeColor="text1"/>
          <w:sz w:val="24"/>
          <w:szCs w:val="24"/>
        </w:rPr>
      </w:r>
    </w:p>
    <w:p>
      <w:pPr>
        <w:contextualSpacing/>
        <w:ind w:firstLine="709"/>
        <w:jc w:val="both"/>
        <w:widowControl w:val="off"/>
        <w:tabs>
          <w:tab w:val="left" w:pos="709" w:leader="none"/>
          <w:tab w:val="left" w:pos="851" w:leader="none"/>
          <w:tab w:val="left" w:pos="993" w:leader="none"/>
          <w:tab w:val="left" w:pos="1134" w:leader="none"/>
        </w:tabs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сохранение и расширение особо охраняемых 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природных 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территорий и зон с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 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объектами историко-культурного наследия;</w:t>
      </w:r>
      <w:r>
        <w:rPr>
          <w:rFonts w:ascii="PT Astra Serif" w:hAnsi="PT Astra Serif"/>
          <w:color w:val="000000" w:themeColor="text1"/>
          <w:sz w:val="24"/>
          <w:szCs w:val="24"/>
        </w:rPr>
      </w:r>
      <w:r>
        <w:rPr>
          <w:rFonts w:ascii="PT Astra Serif" w:hAnsi="PT Astra Serif"/>
          <w:color w:val="000000" w:themeColor="text1"/>
          <w:sz w:val="24"/>
          <w:szCs w:val="24"/>
        </w:rPr>
      </w:r>
    </w:p>
    <w:p>
      <w:pPr>
        <w:contextualSpacing/>
        <w:ind w:firstLine="709"/>
        <w:jc w:val="both"/>
        <w:widowControl w:val="off"/>
        <w:tabs>
          <w:tab w:val="left" w:pos="709" w:leader="none"/>
          <w:tab w:val="left" w:pos="851" w:leader="none"/>
          <w:tab w:val="left" w:pos="993" w:leader="none"/>
          <w:tab w:val="left" w:pos="1134" w:leader="none"/>
        </w:tabs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выявление факторов риска природного и техногенного характера; определение основных мероприятий по защите территории Томской области от воздействия чрезвычайных ситуаций.</w:t>
      </w:r>
      <w:r>
        <w:rPr>
          <w:rFonts w:ascii="PT Astra Serif" w:hAnsi="PT Astra Serif"/>
          <w:color w:val="000000" w:themeColor="text1"/>
          <w:sz w:val="24"/>
          <w:szCs w:val="24"/>
        </w:rPr>
      </w:r>
      <w:r>
        <w:rPr>
          <w:rFonts w:ascii="PT Astra Serif" w:hAnsi="PT Astra Serif"/>
          <w:color w:val="000000" w:themeColor="text1"/>
          <w:sz w:val="24"/>
          <w:szCs w:val="24"/>
        </w:rPr>
      </w:r>
    </w:p>
    <w:p>
      <w:pPr>
        <w:pStyle w:val="1175"/>
        <w:contextualSpacing/>
        <w:ind w:left="0" w:right="0" w:firstLine="0"/>
        <w:jc w:val="center"/>
        <w:keepNext w:val="0"/>
        <w:spacing w:before="120" w:after="240"/>
        <w:widowControl w:val="off"/>
        <w:rPr>
          <w:rFonts w:ascii="PT Astra Serif" w:hAnsi="PT Astra Serif"/>
          <w:b w:val="0"/>
          <w:smallCaps/>
          <w:color w:val="000000" w:themeColor="text1"/>
          <w:sz w:val="24"/>
          <w:szCs w:val="24"/>
        </w:rPr>
      </w:pPr>
      <w:r/>
      <w:bookmarkStart w:id="11" w:name="_Toc515633785"/>
      <w:r/>
      <w:bookmarkStart w:id="12" w:name="_Toc80175890"/>
      <w:r/>
      <w:bookmarkStart w:id="13" w:name="_Toc212905096"/>
      <w:r/>
      <w:bookmarkStart w:id="14" w:name="_Toc212905195"/>
      <w:r/>
      <w:bookmarkStart w:id="15" w:name="_Toc212906156"/>
      <w:r>
        <w:rPr>
          <w:rFonts w:ascii="PT Astra Serif" w:hAnsi="PT Astra Serif"/>
          <w:b w:val="0"/>
          <w:color w:val="000000" w:themeColor="text1"/>
          <w:sz w:val="24"/>
          <w:szCs w:val="24"/>
        </w:rPr>
        <w:t xml:space="preserve">2. </w:t>
      </w:r>
      <w:r>
        <w:rPr>
          <w:rFonts w:ascii="PT Astra Serif" w:hAnsi="PT Astra Serif"/>
          <w:b w:val="0"/>
          <w:color w:val="000000" w:themeColor="text1"/>
          <w:sz w:val="24"/>
          <w:szCs w:val="24"/>
        </w:rPr>
        <w:t xml:space="preserve">Положения</w:t>
      </w:r>
      <w:r>
        <w:rPr>
          <w:rFonts w:ascii="PT Astra Serif" w:hAnsi="PT Astra Serif"/>
          <w:b w:val="0"/>
          <w:color w:val="000000" w:themeColor="text1"/>
          <w:sz w:val="24"/>
          <w:szCs w:val="24"/>
        </w:rPr>
        <w:br/>
      </w:r>
      <w:r>
        <w:rPr>
          <w:rFonts w:ascii="PT Astra Serif" w:hAnsi="PT Astra Serif"/>
          <w:b w:val="0"/>
          <w:color w:val="000000" w:themeColor="text1"/>
          <w:sz w:val="24"/>
          <w:szCs w:val="24"/>
        </w:rPr>
        <w:t xml:space="preserve">о территориальном планировании</w:t>
      </w:r>
      <w:bookmarkEnd w:id="11"/>
      <w:r>
        <w:rPr>
          <w:rFonts w:ascii="PT Astra Serif" w:hAnsi="PT Astra Serif"/>
          <w:b w:val="0"/>
          <w:color w:val="000000" w:themeColor="text1"/>
          <w:sz w:val="24"/>
          <w:szCs w:val="24"/>
        </w:rPr>
        <w:t xml:space="preserve"> </w:t>
      </w:r>
      <w:bookmarkEnd w:id="12"/>
      <w:r>
        <w:rPr>
          <w:rFonts w:ascii="PT Astra Serif" w:hAnsi="PT Astra Serif"/>
          <w:b w:val="0"/>
          <w:color w:val="000000" w:themeColor="text1"/>
          <w:sz w:val="24"/>
          <w:szCs w:val="24"/>
        </w:rPr>
        <w:t xml:space="preserve">Томской области</w:t>
      </w:r>
      <w:bookmarkEnd w:id="13"/>
      <w:r/>
      <w:bookmarkEnd w:id="14"/>
      <w:r/>
      <w:bookmarkEnd w:id="15"/>
      <w:r>
        <w:rPr>
          <w:rFonts w:ascii="PT Astra Serif" w:hAnsi="PT Astra Serif"/>
          <w:b w:val="0"/>
          <w:color w:val="000000" w:themeColor="text1"/>
          <w:sz w:val="24"/>
          <w:szCs w:val="24"/>
        </w:rPr>
        <w:t xml:space="preserve"> в</w:t>
      </w:r>
      <w:r>
        <w:rPr>
          <w:rFonts w:ascii="PT Astra Serif" w:hAnsi="PT Astra Serif"/>
          <w:b w:val="0"/>
          <w:color w:val="000000" w:themeColor="text1"/>
          <w:sz w:val="24"/>
          <w:szCs w:val="24"/>
        </w:rPr>
        <w:t xml:space="preserve"> </w:t>
      </w:r>
      <w:r>
        <w:rPr>
          <w:rFonts w:ascii="PT Astra Serif" w:hAnsi="PT Astra Serif"/>
          <w:b w:val="0"/>
          <w:color w:val="000000" w:themeColor="text1"/>
          <w:sz w:val="24"/>
          <w:szCs w:val="24"/>
        </w:rPr>
        <w:t xml:space="preserve">отношении</w:t>
      </w:r>
      <w:r>
        <w:rPr>
          <w:rFonts w:ascii="PT Astra Serif" w:hAnsi="PT Astra Serif"/>
          <w:b w:val="0"/>
          <w:color w:val="000000" w:themeColor="text1"/>
          <w:sz w:val="24"/>
          <w:szCs w:val="24"/>
        </w:rPr>
        <w:t xml:space="preserve"> </w:t>
      </w:r>
      <w:r>
        <w:rPr>
          <w:rFonts w:ascii="PT Astra Serif" w:hAnsi="PT Astra Serif"/>
          <w:b w:val="0"/>
          <w:color w:val="000000" w:themeColor="text1"/>
          <w:sz w:val="24"/>
          <w:szCs w:val="24"/>
        </w:rPr>
        <w:t xml:space="preserve">объектов регионального значения, планируемых для размещения в</w:t>
      </w:r>
      <w:r>
        <w:rPr>
          <w:rFonts w:ascii="PT Astra Serif" w:hAnsi="PT Astra Serif"/>
          <w:b w:val="0"/>
          <w:color w:val="000000" w:themeColor="text1"/>
          <w:sz w:val="24"/>
          <w:szCs w:val="24"/>
        </w:rPr>
        <w:t xml:space="preserve"> </w:t>
      </w:r>
      <w:r>
        <w:rPr>
          <w:rFonts w:ascii="PT Astra Serif" w:hAnsi="PT Astra Serif"/>
          <w:b w:val="0"/>
          <w:color w:val="000000" w:themeColor="text1"/>
          <w:sz w:val="24"/>
          <w:szCs w:val="24"/>
        </w:rPr>
        <w:t xml:space="preserve">С</w:t>
      </w:r>
      <w:r>
        <w:rPr>
          <w:rFonts w:ascii="PT Astra Serif" w:hAnsi="PT Astra Serif"/>
          <w:b w:val="0"/>
          <w:color w:val="000000" w:themeColor="text1"/>
          <w:sz w:val="24"/>
          <w:szCs w:val="24"/>
        </w:rPr>
        <w:t xml:space="preserve">ТП</w:t>
      </w:r>
      <w:r>
        <w:rPr>
          <w:rFonts w:ascii="PT Astra Serif" w:hAnsi="PT Astra Serif"/>
          <w:b w:val="0"/>
          <w:color w:val="000000" w:themeColor="text1"/>
          <w:sz w:val="24"/>
          <w:szCs w:val="24"/>
        </w:rPr>
        <w:t xml:space="preserve"> Томской области</w:t>
      </w:r>
      <w:r>
        <w:rPr>
          <w:rFonts w:ascii="PT Astra Serif" w:hAnsi="PT Astra Serif"/>
          <w:b w:val="0"/>
          <w:smallCaps/>
          <w:color w:val="000000" w:themeColor="text1"/>
          <w:sz w:val="24"/>
          <w:szCs w:val="24"/>
        </w:rPr>
      </w:r>
      <w:r>
        <w:rPr>
          <w:rFonts w:ascii="PT Astra Serif" w:hAnsi="PT Astra Serif"/>
          <w:b w:val="0"/>
          <w:smallCaps/>
          <w:color w:val="000000" w:themeColor="text1"/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В положении о территориальном пла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нировании и на картах планируемого размещения объектов регионального значения представлены мероприятия по территориальному планированию размещения объектов регионального значения, определенные с учетом федеральных интересов, интересов субъектов Российской 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Федерации, с которыми Томская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 область имеет общие границы, и 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муниципальных образований Томской области.</w:t>
      </w:r>
      <w:r>
        <w:rPr>
          <w:rFonts w:ascii="PT Astra Serif" w:hAnsi="PT Astra Serif"/>
          <w:color w:val="000000" w:themeColor="text1"/>
          <w:sz w:val="24"/>
          <w:szCs w:val="24"/>
        </w:rPr>
      </w:r>
      <w:r>
        <w:rPr>
          <w:rFonts w:ascii="PT Astra Serif" w:hAnsi="PT Astra Serif"/>
          <w:color w:val="000000" w:themeColor="text1"/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Планируемое размещение объектов регио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нального значения, обозначенное</w:t>
      </w:r>
      <w:r>
        <w:rPr>
          <w:rFonts w:ascii="PT Astra Serif" w:hAnsi="PT Astra Serif"/>
          <w:color w:val="000000" w:themeColor="text1"/>
          <w:sz w:val="24"/>
          <w:szCs w:val="24"/>
        </w:rPr>
        <w:br/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в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перечне мероприятий по территориальному планированию и на картографических материалах, определено в соответствии с действующими программами и стратегиями. </w:t>
      </w:r>
      <w:r>
        <w:rPr>
          <w:rFonts w:ascii="PT Astra Serif" w:hAnsi="PT Astra Serif"/>
          <w:color w:val="000000" w:themeColor="text1"/>
          <w:sz w:val="24"/>
          <w:szCs w:val="24"/>
        </w:rPr>
      </w:r>
      <w:r>
        <w:rPr>
          <w:rFonts w:ascii="PT Astra Serif" w:hAnsi="PT Astra Serif"/>
          <w:color w:val="000000" w:themeColor="text1"/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При 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отсутствии характеристик объектов регионального значения (мощности, вместимости, протяженности) в 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государственных 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программах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 Томской области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, стратегиях и иных предоставленных материалах для разработки СТП Томской области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,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характеристики объектов регионального значения 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уточняются на последующих стадиях проекти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рования с 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соблюдением законодательства Российской Федерации. </w:t>
      </w:r>
      <w:r>
        <w:rPr>
          <w:rFonts w:ascii="PT Astra Serif" w:hAnsi="PT Astra Serif"/>
          <w:color w:val="000000" w:themeColor="text1"/>
          <w:sz w:val="24"/>
          <w:szCs w:val="24"/>
        </w:rPr>
      </w:r>
      <w:r>
        <w:rPr>
          <w:rFonts w:ascii="PT Astra Serif" w:hAnsi="PT Astra Serif"/>
          <w:color w:val="000000" w:themeColor="text1"/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В случае если объекты 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регионального значения 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явля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ются источниками воздействия на 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окружающую среду и здоровье 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человека, от данных объектов на 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последующих стадиях проектирования необходимо определить и установить зоны с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особыми условиями использования территории. Зоны с особыми условиями использования территории устанавливаются согласно действующему законо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дательству Российской Федерации</w:t>
      </w:r>
      <w:r>
        <w:rPr>
          <w:rFonts w:ascii="PT Astra Serif" w:hAnsi="PT Astra Serif"/>
          <w:color w:val="000000" w:themeColor="text1"/>
          <w:sz w:val="24"/>
          <w:szCs w:val="24"/>
        </w:rPr>
        <w:br/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и Томской области.</w:t>
      </w:r>
      <w:r>
        <w:rPr>
          <w:rFonts w:ascii="PT Astra Serif" w:hAnsi="PT Astra Serif"/>
          <w:color w:val="000000" w:themeColor="text1"/>
          <w:sz w:val="24"/>
          <w:szCs w:val="24"/>
        </w:rPr>
      </w:r>
      <w:r>
        <w:rPr>
          <w:rFonts w:ascii="PT Astra Serif" w:hAnsi="PT Astra Serif"/>
          <w:color w:val="000000" w:themeColor="text1"/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Статус объекта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 регионального значения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 в векторном формате соответствует требованиям приказа Министерства экономическог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о развития Российской Федерации</w:t>
      </w:r>
      <w:r>
        <w:rPr>
          <w:rFonts w:ascii="PT Astra Serif" w:hAnsi="PT Astra Serif"/>
          <w:color w:val="000000" w:themeColor="text1"/>
          <w:sz w:val="24"/>
          <w:szCs w:val="24"/>
        </w:rPr>
        <w:br/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от 09.01.2018 № 10 «Об утверждении треб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ований к описанию и отображению</w:t>
      </w:r>
      <w:r>
        <w:rPr>
          <w:rFonts w:ascii="PT Astra Serif" w:hAnsi="PT Astra Serif"/>
          <w:color w:val="000000" w:themeColor="text1"/>
          <w:sz w:val="24"/>
          <w:szCs w:val="24"/>
        </w:rPr>
        <w:br/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в документах территориального планирования объектов федерального значения, объектов регионального значения, объектов местного значения и о признании утратившим силу приказа Минэкономразвити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я России от 7 декабря 2016 г. № 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793»:</w:t>
      </w:r>
      <w:r>
        <w:rPr>
          <w:rFonts w:ascii="PT Astra Serif" w:hAnsi="PT Astra Serif"/>
          <w:color w:val="000000" w:themeColor="text1"/>
          <w:sz w:val="24"/>
          <w:szCs w:val="24"/>
        </w:rPr>
      </w:r>
      <w:r>
        <w:rPr>
          <w:rFonts w:ascii="PT Astra Serif" w:hAnsi="PT Astra Serif"/>
          <w:color w:val="000000" w:themeColor="text1"/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планируемый к размещению (вид мероприятия – новое строительство);</w:t>
      </w:r>
      <w:r>
        <w:rPr>
          <w:rFonts w:ascii="PT Astra Serif" w:hAnsi="PT Astra Serif"/>
          <w:color w:val="000000" w:themeColor="text1"/>
          <w:sz w:val="24"/>
          <w:szCs w:val="24"/>
        </w:rPr>
      </w:r>
      <w:r>
        <w:rPr>
          <w:rFonts w:ascii="PT Astra Serif" w:hAnsi="PT Astra Serif"/>
          <w:color w:val="000000" w:themeColor="text1"/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планируемый к реконструкции (вид мероприятия – реконструкция);</w:t>
      </w:r>
      <w:r>
        <w:rPr>
          <w:rFonts w:ascii="PT Astra Serif" w:hAnsi="PT Astra Serif"/>
          <w:color w:val="000000" w:themeColor="text1"/>
          <w:sz w:val="24"/>
          <w:szCs w:val="24"/>
        </w:rPr>
      </w:r>
      <w:r>
        <w:rPr>
          <w:rFonts w:ascii="PT Astra Serif" w:hAnsi="PT Astra Serif"/>
          <w:color w:val="000000" w:themeColor="text1"/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планируемый к ликвидации (вид мероприятия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– ликвидация).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rPr>
          <w:bCs/>
        </w:rPr>
        <w:sectPr>
          <w:headerReference w:type="first" r:id="rId9"/>
          <w:footnotePr/>
          <w:endnotePr/>
          <w:type w:val="nextPage"/>
          <w:pgSz w:w="11907" w:h="16840" w:orient="portrait"/>
          <w:pgMar w:top="1134" w:right="850" w:bottom="1134" w:left="1701" w:header="720" w:footer="567" w:gutter="0"/>
          <w:pgNumType w:start="1"/>
          <w:cols w:num="1" w:sep="0" w:space="720" w:equalWidth="1"/>
          <w:docGrid w:linePitch="360"/>
          <w:titlePg/>
        </w:sect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center"/>
        <w:widowControl w:val="off"/>
        <w:rPr>
          <w:rFonts w:ascii="PT Astra Serif" w:hAnsi="PT Astra Serif"/>
          <w:szCs w:val="26"/>
        </w:rPr>
      </w:pPr>
      <w:r/>
      <w:bookmarkStart w:id="16" w:name="_Toc212905097"/>
      <w:r/>
      <w:bookmarkStart w:id="17" w:name="_Toc212905196"/>
      <w:r/>
      <w:bookmarkStart w:id="18" w:name="_Toc228888413"/>
      <w:r/>
      <w:bookmarkStart w:id="19" w:name="_Toc212905098"/>
      <w:r/>
      <w:bookmarkStart w:id="20" w:name="_Toc212905197"/>
      <w:r/>
      <w:bookmarkStart w:id="21" w:name="_Toc212906158"/>
      <w:r/>
      <w:bookmarkStart w:id="22" w:name="_Toc447539866"/>
      <w:r/>
      <w:bookmarkEnd w:id="16"/>
      <w:r/>
      <w:bookmarkEnd w:id="17"/>
      <w:r>
        <w:rPr>
          <w:rFonts w:ascii="PT Astra Serif" w:hAnsi="PT Astra Serif"/>
          <w:bCs/>
          <w:color w:val="000000"/>
          <w:szCs w:val="26"/>
        </w:rPr>
        <w:t xml:space="preserve">1.</w:t>
      </w:r>
      <w:bookmarkEnd w:id="18"/>
      <w:r>
        <w:rPr>
          <w:rFonts w:ascii="PT Astra Serif" w:hAnsi="PT Astra Serif"/>
          <w:bCs/>
          <w:color w:val="000000"/>
          <w:szCs w:val="26"/>
        </w:rPr>
        <w:t xml:space="preserve"> </w:t>
      </w:r>
      <w:r>
        <w:rPr>
          <w:rFonts w:ascii="PT Astra Serif" w:hAnsi="PT Astra Serif"/>
          <w:szCs w:val="26"/>
        </w:rPr>
        <w:t xml:space="preserve">Объекты в области транспорта (железнодорожного, водного, воздушного транспорта), </w:t>
      </w: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jc w:val="center"/>
        <w:widowControl w:val="off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автомобильных дорог регионального или межмуниципального значения</w:t>
      </w: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ind w:firstLine="567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 xml:space="preserve">Таблица </w:t>
      </w:r>
      <w:r>
        <w:rPr>
          <w:rFonts w:ascii="PT Astra Serif" w:hAnsi="PT Astra Serif"/>
          <w:color w:val="000000"/>
          <w:sz w:val="24"/>
          <w:szCs w:val="24"/>
        </w:rPr>
        <w:t xml:space="preserve">1</w:t>
      </w:r>
      <w:r>
        <w:rPr>
          <w:rFonts w:ascii="PT Astra Serif" w:hAnsi="PT Astra Serif"/>
          <w:sz w:val="24"/>
          <w:szCs w:val="24"/>
        </w:rPr>
        <w:t xml:space="preserve"> 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ind w:firstLine="567"/>
        <w:jc w:val="right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</w:r>
      <w:r>
        <w:rPr>
          <w:rFonts w:ascii="PT Astra Serif" w:hAnsi="PT Astra Serif"/>
          <w:sz w:val="24"/>
        </w:rPr>
      </w:r>
      <w:r>
        <w:rPr>
          <w:rFonts w:ascii="PT Astra Serif" w:hAnsi="PT Astra Serif"/>
          <w:sz w:val="24"/>
        </w:rPr>
      </w:r>
    </w:p>
    <w:p>
      <w:pPr>
        <w:ind w:firstLine="567"/>
        <w:jc w:val="both"/>
        <w:rPr>
          <w:rFonts w:ascii="PT Astra Serif" w:hAnsi="PT Astra Serif"/>
          <w:sz w:val="2"/>
          <w:szCs w:val="2"/>
        </w:rPr>
      </w:pPr>
      <w:r>
        <w:rPr>
          <w:rFonts w:ascii="PT Astra Serif" w:hAnsi="PT Astra Serif"/>
          <w:sz w:val="2"/>
          <w:szCs w:val="2"/>
        </w:rPr>
      </w:r>
      <w:r>
        <w:rPr>
          <w:rFonts w:ascii="PT Astra Serif" w:hAnsi="PT Astra Serif"/>
          <w:sz w:val="2"/>
          <w:szCs w:val="2"/>
        </w:rPr>
      </w:r>
      <w:r>
        <w:rPr>
          <w:rFonts w:ascii="PT Astra Serif" w:hAnsi="PT Astra Serif"/>
          <w:sz w:val="2"/>
          <w:szCs w:val="2"/>
        </w:rPr>
      </w:r>
    </w:p>
    <w:tbl>
      <w:tblPr>
        <w:tblW w:w="4975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2"/>
        <w:gridCol w:w="1640"/>
        <w:gridCol w:w="2298"/>
        <w:gridCol w:w="1457"/>
        <w:gridCol w:w="1972"/>
        <w:gridCol w:w="1981"/>
        <w:gridCol w:w="1834"/>
        <w:gridCol w:w="1059"/>
        <w:gridCol w:w="2017"/>
      </w:tblGrid>
      <w:tr>
        <w:tblPrEx/>
        <w:trPr>
          <w:jc w:val="center"/>
          <w:trHeight w:val="20"/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Номер </w:t>
            </w:r>
            <w:r>
              <w:rPr>
                <w:rFonts w:ascii="PT Astra Serif" w:hAnsi="PT Astra Serif"/>
                <w:sz w:val="20"/>
              </w:rPr>
              <w:br/>
              <w:t xml:space="preserve">на карте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8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Вид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8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Наименование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7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Статус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9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Местоположение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2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Характеристика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3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Назначение </w:t>
            </w:r>
            <w:r>
              <w:rPr>
                <w:rFonts w:ascii="PT Astra Serif" w:hAnsi="PT Astra Serif"/>
                <w:sz w:val="20"/>
              </w:rPr>
              <w:br/>
              <w:t xml:space="preserve">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Срок </w:t>
            </w:r>
            <w:r>
              <w:rPr>
                <w:rFonts w:ascii="PT Astra Serif" w:hAnsi="PT Astra Serif"/>
                <w:sz w:val="20"/>
              </w:rPr>
              <w:br/>
              <w:t xml:space="preserve">реализации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4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Зоны с особыми условиями </w:t>
            </w:r>
            <w:r>
              <w:rPr>
                <w:rFonts w:ascii="PT Astra Serif" w:hAnsi="PT Astra Serif"/>
                <w:sz w:val="20"/>
              </w:rPr>
              <w:br/>
              <w:t xml:space="preserve">использования территории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</w:tbl>
    <w:p>
      <w:pPr>
        <w:ind w:firstLine="567"/>
        <w:jc w:val="both"/>
        <w:rPr>
          <w:rFonts w:ascii="PT Astra Serif" w:hAnsi="PT Astra Serif"/>
          <w:sz w:val="2"/>
          <w:szCs w:val="2"/>
        </w:rPr>
      </w:pPr>
      <w:r>
        <w:rPr>
          <w:rFonts w:ascii="PT Astra Serif" w:hAnsi="PT Astra Serif"/>
          <w:sz w:val="2"/>
          <w:szCs w:val="2"/>
        </w:rPr>
      </w:r>
      <w:r>
        <w:rPr>
          <w:rFonts w:ascii="PT Astra Serif" w:hAnsi="PT Astra Serif"/>
          <w:sz w:val="2"/>
          <w:szCs w:val="2"/>
        </w:rPr>
      </w:r>
      <w:r>
        <w:rPr>
          <w:rFonts w:ascii="PT Astra Serif" w:hAnsi="PT Astra Serif"/>
          <w:sz w:val="2"/>
          <w:szCs w:val="2"/>
        </w:rPr>
      </w:r>
    </w:p>
    <w:tbl>
      <w:tblPr>
        <w:tblW w:w="4975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6"/>
        <w:gridCol w:w="1640"/>
        <w:gridCol w:w="2301"/>
        <w:gridCol w:w="1463"/>
        <w:gridCol w:w="1969"/>
        <w:gridCol w:w="1978"/>
        <w:gridCol w:w="1831"/>
        <w:gridCol w:w="1056"/>
        <w:gridCol w:w="2026"/>
      </w:tblGrid>
      <w:tr>
        <w:tblPrEx/>
        <w:trPr>
          <w:jc w:val="center"/>
          <w:trHeight w:val="20"/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8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9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9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4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8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5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1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8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000" w:type="pct"/>
            <w:vAlign w:val="center"/>
            <w:textDirection w:val="lrTb"/>
            <w:noWrap w:val="false"/>
          </w:tcPr>
          <w:p>
            <w:pPr>
              <w:ind w:left="57" w:right="57" w:firstLine="510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Автомобильные дороги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1.1.1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Автомобильная дорога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69 ОП РЗ 69К-2 «Томск – </w:t>
            </w:r>
            <w:r>
              <w:rPr>
                <w:rFonts w:ascii="PT Astra Serif" w:hAnsi="PT Astra Serif"/>
                <w:bCs/>
                <w:sz w:val="20"/>
              </w:rPr>
              <w:t xml:space="preserve">Каргала – Колпашево»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на участке </w:t>
              <w:br/>
            </w:r>
            <w:r>
              <w:rPr>
                <w:rFonts w:ascii="PT Astra Serif" w:hAnsi="PT Astra Serif"/>
                <w:bCs/>
                <w:sz w:val="20"/>
              </w:rPr>
              <w:t xml:space="preserve">км</w:t>
            </w:r>
            <w:r>
              <w:rPr>
                <w:rFonts w:ascii="PT Astra Serif" w:hAnsi="PT Astra Serif"/>
                <w:bCs/>
                <w:sz w:val="20"/>
              </w:rPr>
              <w:t xml:space="preserve"> 5,976 – км 7,880 </w:t>
              <w:br/>
              <w:t xml:space="preserve">в Томской области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bCs/>
                <w:sz w:val="20"/>
              </w:rPr>
              <w:t xml:space="preserve"> к реконструкции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Томская область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1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Протяженность</w:t>
            </w:r>
            <w:r>
              <w:rPr>
                <w:rFonts w:ascii="PT Astra Serif" w:hAnsi="PT Astra Serif"/>
                <w:bCs/>
                <w:sz w:val="20"/>
              </w:rPr>
              <w:t xml:space="preserve"> 12,5 км,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Планируемая категория дороги – </w:t>
            </w:r>
            <w:r>
              <w:rPr>
                <w:rFonts w:ascii="PT Astra Serif" w:hAnsi="PT Astra Serif"/>
                <w:sz w:val="20"/>
                <w:lang w:val="en-US"/>
              </w:rPr>
              <w:t xml:space="preserve">II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2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 w:eastAsia="Calibri"/>
                <w:sz w:val="20"/>
              </w:rPr>
              <w:t xml:space="preserve">Развитие автомобильного транспорта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 xml:space="preserve">2036 г.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7" w:type="pct"/>
            <w:vAlign w:val="center"/>
            <w:textDirection w:val="lrTb"/>
            <w:noWrap w:val="false"/>
          </w:tcPr>
          <w:p>
            <w:pPr>
              <w:pStyle w:val="1224"/>
              <w:contextualSpacing/>
              <w:jc w:val="center"/>
              <w:spacing w:before="0" w:beforeAutospacing="0" w:after="0" w:afterAutospacing="0"/>
              <w:rPr>
                <w:rFonts w:ascii="PT Astra Serif" w:hAnsi="PT Astra Serif" w:cs="Arial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</w:t>
            </w:r>
            <w:r>
              <w:rPr>
                <w:rFonts w:ascii="PT Astra Serif" w:hAnsi="PT Astra Serif"/>
                <w:sz w:val="20"/>
                <w:szCs w:val="20"/>
              </w:rPr>
              <w:t xml:space="preserve">ридорожная полоса в соответствии с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Ф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едеральным законом от 08 ноября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2007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года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№ 257-</w:t>
            </w:r>
            <w:r>
              <w:rPr>
                <w:rFonts w:ascii="PT Astra Serif" w:hAnsi="PT Astra Serif"/>
                <w:sz w:val="20"/>
                <w:szCs w:val="20"/>
              </w:rPr>
              <w:t xml:space="preserve">ФЗ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«</w:t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  <w:t xml:space="preserve">Об</w:t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  <w:t xml:space="preserve">автомобильных дорогах и о дорожной деятельности</w:t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</w:r>
          </w:p>
          <w:p>
            <w:pPr>
              <w:pStyle w:val="1224"/>
              <w:contextualSpacing/>
              <w:jc w:val="center"/>
              <w:spacing w:before="0" w:beforeAutospacing="0" w:after="0" w:afterAutospacing="0"/>
              <w:rPr>
                <w:rFonts w:ascii="PT Astra Serif" w:hAnsi="PT Astra Serif" w:cs="Arial"/>
                <w:bCs/>
                <w:sz w:val="20"/>
                <w:szCs w:val="20"/>
              </w:rPr>
            </w:pPr>
            <w:r>
              <w:rPr>
                <w:rFonts w:ascii="PT Astra Serif" w:hAnsi="PT Astra Serif" w:cs="Arial"/>
                <w:bCs/>
                <w:sz w:val="20"/>
                <w:szCs w:val="20"/>
              </w:rPr>
              <w:t xml:space="preserve">в </w:t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  <w:t xml:space="preserve">Российской Ф</w:t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  <w:t xml:space="preserve">едерации и о внесении изменений</w:t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  <w:br/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  <w:t xml:space="preserve">в</w:t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  <w:t xml:space="preserve"> отдельные </w:t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</w:r>
          </w:p>
          <w:p>
            <w:pPr>
              <w:pStyle w:val="1224"/>
              <w:contextualSpacing/>
              <w:jc w:val="center"/>
              <w:spacing w:before="0" w:beforeAutospacing="0" w:after="0" w:afterAutospacing="0"/>
              <w:rPr>
                <w:rFonts w:ascii="PT Astra Serif" w:hAnsi="PT Astra Serif" w:cs="Arial"/>
                <w:bCs/>
                <w:sz w:val="20"/>
                <w:szCs w:val="20"/>
              </w:rPr>
            </w:pPr>
            <w:r>
              <w:rPr>
                <w:rFonts w:ascii="PT Astra Serif" w:hAnsi="PT Astra Serif" w:cs="Arial"/>
                <w:bCs/>
                <w:sz w:val="20"/>
                <w:szCs w:val="20"/>
              </w:rPr>
              <w:t xml:space="preserve">законодательные акты </w:t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  <w:t xml:space="preserve">Р</w:t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  <w:t xml:space="preserve">оссийской </w:t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  <w:t xml:space="preserve">Ф</w:t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  <w:t xml:space="preserve">едерации»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(далее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–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 xml:space="preserve">ФЗ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от 08.11.2007 </w:t>
              <w:br/>
              <w:t xml:space="preserve">№ 257-</w:t>
            </w:r>
            <w:r>
              <w:rPr>
                <w:rFonts w:ascii="PT Astra Serif" w:hAnsi="PT Astra Serif"/>
                <w:sz w:val="20"/>
                <w:szCs w:val="20"/>
              </w:rPr>
              <w:t xml:space="preserve">ФЗ</w:t>
            </w:r>
            <w:r>
              <w:rPr>
                <w:rFonts w:ascii="PT Astra Serif" w:hAnsi="PT Astra Serif"/>
                <w:sz w:val="20"/>
                <w:szCs w:val="20"/>
              </w:rPr>
              <w:t xml:space="preserve">)</w:t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1.1.2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Автомобильная дорога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69 ОП РЗ 69К-5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  <w:highlight w:val="yellow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«</w:t>
            </w:r>
            <w:r>
              <w:rPr>
                <w:rFonts w:ascii="PT Astra Serif" w:hAnsi="PT Astra Serif"/>
                <w:bCs/>
                <w:sz w:val="20"/>
              </w:rPr>
              <w:t xml:space="preserve">Больше-Дорохово</w:t>
            </w:r>
            <w:r>
              <w:rPr>
                <w:rFonts w:ascii="PT Astra Serif" w:hAnsi="PT Astra Serif"/>
                <w:bCs/>
                <w:sz w:val="20"/>
              </w:rPr>
              <w:t xml:space="preserve"> – Тегульдет»</w:t>
            </w:r>
            <w:r>
              <w:rPr>
                <w:rFonts w:ascii="PT Astra Serif" w:hAnsi="PT Astra Serif"/>
                <w:bCs/>
                <w:sz w:val="20"/>
                <w:highlight w:val="yellow"/>
              </w:rPr>
            </w:r>
            <w:r>
              <w:rPr>
                <w:rFonts w:ascii="PT Astra Serif" w:hAnsi="PT Astra Serif"/>
                <w:bCs/>
                <w:sz w:val="20"/>
                <w:highlight w:val="yellow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bCs/>
                <w:sz w:val="20"/>
              </w:rPr>
              <w:t xml:space="preserve"> к реконструкции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bCs/>
                <w:sz w:val="20"/>
              </w:rPr>
              <w:t xml:space="preserve">Зырянский</w:t>
            </w:r>
            <w:r>
              <w:rPr>
                <w:rFonts w:ascii="PT Astra Serif" w:hAnsi="PT Astra Serif"/>
                <w:bCs/>
                <w:sz w:val="20"/>
              </w:rPr>
              <w:t xml:space="preserve">, Тегульдетский районы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1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Протяженность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61,0 км, </w:t>
            </w:r>
            <w:r>
              <w:rPr>
                <w:rFonts w:ascii="PT Astra Serif" w:hAnsi="PT Astra Serif"/>
                <w:sz w:val="20"/>
              </w:rPr>
              <w:t xml:space="preserve">Планируемая категория дороги – </w:t>
            </w:r>
            <w:r>
              <w:rPr>
                <w:rFonts w:ascii="PT Astra Serif" w:hAnsi="PT Astra Serif"/>
                <w:sz w:val="20"/>
                <w:lang w:val="en-US"/>
              </w:rPr>
              <w:t xml:space="preserve">III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2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 w:eastAsia="Calibri"/>
                <w:sz w:val="20"/>
              </w:rPr>
              <w:t xml:space="preserve">Развитие автомобильного транспорта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 xml:space="preserve">2036 г.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7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 xml:space="preserve">Придорожная полоса в соотве</w:t>
            </w:r>
            <w:r>
              <w:rPr>
                <w:rFonts w:ascii="PT Astra Serif" w:hAnsi="PT Astra Serif"/>
                <w:sz w:val="20"/>
              </w:rPr>
              <w:t xml:space="preserve">тствии с ФЗ от 08.11.2007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№ 257-</w:t>
            </w:r>
            <w:r>
              <w:rPr>
                <w:rFonts w:ascii="PT Astra Serif" w:hAnsi="PT Astra Serif"/>
                <w:sz w:val="20"/>
              </w:rPr>
              <w:t xml:space="preserve">ФЗ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</w:tc>
      </w:tr>
    </w:tbl>
    <w:p>
      <w:r>
        <w:br w:type="page" w:clear="all"/>
      </w:r>
      <w:r/>
    </w:p>
    <w:tbl>
      <w:tblPr>
        <w:tblW w:w="4975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6"/>
        <w:gridCol w:w="1640"/>
        <w:gridCol w:w="2301"/>
        <w:gridCol w:w="1463"/>
        <w:gridCol w:w="1969"/>
        <w:gridCol w:w="1978"/>
        <w:gridCol w:w="1831"/>
        <w:gridCol w:w="1056"/>
        <w:gridCol w:w="2026"/>
      </w:tblGrid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1.1.3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Автомобильная дорога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Строительство автомобильной дороги «Малое транспортное кольцо г. Томск»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Томская область, городской округ Томск, Томский район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1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Протяженность</w:t>
            </w:r>
            <w:r>
              <w:rPr>
                <w:rFonts w:ascii="PT Astra Serif" w:hAnsi="PT Astra Serif"/>
                <w:bCs/>
                <w:sz w:val="20"/>
              </w:rPr>
              <w:t xml:space="preserve"> 32,5 км*,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Планируемая категория дороги 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  <w:lang w:val="en-US"/>
              </w:rPr>
              <w:t xml:space="preserve">II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2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 w:eastAsia="Calibri"/>
                <w:sz w:val="20"/>
              </w:rPr>
            </w:pPr>
            <w:r>
              <w:rPr>
                <w:rFonts w:ascii="PT Astra Serif" w:hAnsi="PT Astra Serif" w:eastAsia="Calibri"/>
                <w:sz w:val="20"/>
              </w:rPr>
              <w:t xml:space="preserve">Развитие автомобильного транспорта</w:t>
            </w:r>
            <w:r>
              <w:rPr>
                <w:rFonts w:ascii="PT Astra Serif" w:hAnsi="PT Astra Serif" w:eastAsia="Calibri"/>
                <w:sz w:val="20"/>
              </w:rPr>
            </w:r>
            <w:r>
              <w:rPr>
                <w:rFonts w:ascii="PT Astra Serif" w:hAnsi="PT Astra Serif" w:eastAsia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2035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7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Придорожная полоса в соотве</w:t>
            </w:r>
            <w:r>
              <w:rPr>
                <w:rFonts w:ascii="PT Astra Serif" w:hAnsi="PT Astra Serif"/>
                <w:sz w:val="20"/>
              </w:rPr>
              <w:t xml:space="preserve">тствии с ФЗ от 08.11.2007</w:t>
            </w:r>
            <w:r>
              <w:rPr>
                <w:rFonts w:ascii="PT Astra Serif" w:hAnsi="PT Astra Serif"/>
                <w:sz w:val="20"/>
              </w:rPr>
              <w:br/>
              <w:t xml:space="preserve">№ 257-</w:t>
            </w:r>
            <w:r>
              <w:rPr>
                <w:rFonts w:ascii="PT Astra Serif" w:hAnsi="PT Astra Serif"/>
                <w:sz w:val="20"/>
              </w:rPr>
              <w:t xml:space="preserve">ФЗ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1.1.4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Автомобильная дорога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Строительство автомобильной дороги </w:t>
            </w:r>
            <w:r>
              <w:rPr>
                <w:rFonts w:ascii="PT Astra Serif" w:hAnsi="PT Astra Serif"/>
                <w:bCs/>
                <w:sz w:val="20"/>
              </w:rPr>
              <w:t xml:space="preserve">– о</w:t>
            </w:r>
            <w:r>
              <w:rPr>
                <w:rFonts w:ascii="PT Astra Serif" w:hAnsi="PT Astra Serif"/>
                <w:bCs/>
                <w:sz w:val="20"/>
              </w:rPr>
              <w:t xml:space="preserve">бхода г. Стрежевой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Томская область, Александровский район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1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Протяженность</w:t>
            </w:r>
            <w:r>
              <w:rPr>
                <w:rFonts w:ascii="PT Astra Serif" w:hAnsi="PT Astra Serif"/>
                <w:bCs/>
                <w:sz w:val="20"/>
              </w:rPr>
              <w:t xml:space="preserve"> 19,4 км, 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Планируемая категория дороги </w:t>
            </w:r>
            <w:r>
              <w:rPr>
                <w:rFonts w:ascii="PT Astra Serif" w:hAnsi="PT Astra Serif"/>
                <w:sz w:val="20"/>
                <w:lang w:val="en-US"/>
              </w:rPr>
              <w:t xml:space="preserve">–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  <w:lang w:val="en-US"/>
              </w:rPr>
              <w:t xml:space="preserve">III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2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 w:eastAsia="Calibri"/>
                <w:sz w:val="20"/>
              </w:rPr>
            </w:pPr>
            <w:r>
              <w:rPr>
                <w:rFonts w:ascii="PT Astra Serif" w:hAnsi="PT Astra Serif" w:eastAsia="Calibri"/>
                <w:sz w:val="20"/>
              </w:rPr>
              <w:t xml:space="preserve">Развитие автомобильного транспорта</w:t>
            </w:r>
            <w:r>
              <w:rPr>
                <w:rFonts w:ascii="PT Astra Serif" w:hAnsi="PT Astra Serif" w:eastAsia="Calibri"/>
                <w:sz w:val="20"/>
              </w:rPr>
            </w:r>
            <w:r>
              <w:rPr>
                <w:rFonts w:ascii="PT Astra Serif" w:hAnsi="PT Astra Serif" w:eastAsia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2035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7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Придорожная полоса в соотве</w:t>
            </w:r>
            <w:r>
              <w:rPr>
                <w:rFonts w:ascii="PT Astra Serif" w:hAnsi="PT Astra Serif"/>
                <w:sz w:val="20"/>
              </w:rPr>
              <w:t xml:space="preserve">тствии с ФЗ от 08.11.2007</w:t>
            </w:r>
            <w:r>
              <w:rPr>
                <w:rFonts w:ascii="PT Astra Serif" w:hAnsi="PT Astra Serif"/>
                <w:sz w:val="20"/>
              </w:rPr>
              <w:br/>
              <w:t xml:space="preserve">№ 257-ФЗ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1.1.5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Автомобильная дорога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69 ОП РЗ 69К-13 «Каргасок – Средний Васюган»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bCs/>
                <w:sz w:val="20"/>
              </w:rPr>
              <w:t xml:space="preserve"> к реконструкции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Томская область, Каргасокский район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1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Протяженность</w:t>
            </w:r>
            <w:r>
              <w:rPr>
                <w:rFonts w:ascii="PT Astra Serif" w:hAnsi="PT Astra Serif"/>
                <w:bCs/>
                <w:sz w:val="20"/>
              </w:rPr>
              <w:t xml:space="preserve"> 14,802 км, </w:t>
            </w:r>
            <w:r>
              <w:rPr>
                <w:rFonts w:ascii="PT Astra Serif" w:hAnsi="PT Astra Serif"/>
                <w:sz w:val="20"/>
              </w:rPr>
              <w:t xml:space="preserve">Планируемая категория дороги – </w:t>
            </w:r>
            <w:r>
              <w:rPr>
                <w:rFonts w:ascii="PT Astra Serif" w:hAnsi="PT Astra Serif"/>
                <w:sz w:val="20"/>
                <w:lang w:val="en-US"/>
              </w:rPr>
              <w:t xml:space="preserve">III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2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 w:eastAsia="Calibri"/>
                <w:sz w:val="20"/>
              </w:rPr>
              <w:t xml:space="preserve">Развитие автомобильного транспорта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 xml:space="preserve">2036 г.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7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 xml:space="preserve">Придорожная полоса в соотве</w:t>
            </w:r>
            <w:r>
              <w:rPr>
                <w:rFonts w:ascii="PT Astra Serif" w:hAnsi="PT Astra Serif"/>
                <w:sz w:val="20"/>
              </w:rPr>
              <w:t xml:space="preserve">тствии с ФЗ от 08.11.2007</w:t>
            </w:r>
            <w:r>
              <w:rPr>
                <w:rFonts w:ascii="PT Astra Serif" w:hAnsi="PT Astra Serif"/>
                <w:sz w:val="20"/>
              </w:rPr>
              <w:br/>
              <w:t xml:space="preserve">№ 257-ФЗ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1.1.6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Автомобильная дорога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69 ОП РЗ 69К-18 «Стрежевой – Нижневартовск» примыкание к Самотлорскому кольцу на участке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км</w:t>
            </w:r>
            <w:r>
              <w:rPr>
                <w:rFonts w:ascii="PT Astra Serif" w:hAnsi="PT Astra Serif"/>
                <w:bCs/>
                <w:sz w:val="20"/>
              </w:rPr>
              <w:t xml:space="preserve"> 0 – км 12 в Александровском районе Томской области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bCs/>
                <w:sz w:val="20"/>
              </w:rPr>
              <w:t xml:space="preserve"> к реконструкции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Томская область, ГО Стрежевой, Александровский район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1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Протяженность</w:t>
            </w:r>
            <w:r>
              <w:rPr>
                <w:rFonts w:ascii="PT Astra Serif" w:hAnsi="PT Astra Serif"/>
                <w:bCs/>
                <w:sz w:val="20"/>
              </w:rPr>
              <w:t xml:space="preserve"> 12,0 км, 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Планируемая категория дороги – </w:t>
            </w:r>
            <w:r>
              <w:rPr>
                <w:rFonts w:ascii="PT Astra Serif" w:hAnsi="PT Astra Serif"/>
                <w:sz w:val="20"/>
                <w:lang w:val="en-US"/>
              </w:rPr>
              <w:t xml:space="preserve">III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2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 w:eastAsia="Calibri"/>
                <w:sz w:val="20"/>
              </w:rPr>
              <w:t xml:space="preserve">Развитие автомобильного транспорта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 xml:space="preserve">2036 г.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7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 xml:space="preserve">Придорожная полоса в соотве</w:t>
            </w:r>
            <w:r>
              <w:rPr>
                <w:rFonts w:ascii="PT Astra Serif" w:hAnsi="PT Astra Serif"/>
                <w:sz w:val="20"/>
              </w:rPr>
              <w:t xml:space="preserve">тствии с ФЗ от 08.11.2007</w:t>
            </w:r>
            <w:r>
              <w:rPr>
                <w:rFonts w:ascii="PT Astra Serif" w:hAnsi="PT Astra Serif"/>
                <w:sz w:val="20"/>
              </w:rPr>
              <w:br/>
              <w:t xml:space="preserve">№ 257-ФЗ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1.1.7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Автомобильная дорога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69 ОП РЗ 69А-1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«Томск – Аэропорт»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bCs/>
                <w:sz w:val="20"/>
              </w:rPr>
              <w:t xml:space="preserve"> к реконструкции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bCs/>
                <w:sz w:val="20"/>
              </w:rPr>
              <w:t xml:space="preserve">ГО г. Томск, Томский район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1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Протяженность</w:t>
            </w:r>
            <w:r>
              <w:rPr>
                <w:rFonts w:ascii="PT Astra Serif" w:hAnsi="PT Astra Serif"/>
                <w:bCs/>
                <w:sz w:val="20"/>
              </w:rPr>
              <w:t xml:space="preserve"> 16,753 км, </w:t>
            </w:r>
            <w:r>
              <w:rPr>
                <w:rFonts w:ascii="PT Astra Serif" w:hAnsi="PT Astra Serif"/>
                <w:sz w:val="20"/>
              </w:rPr>
              <w:t xml:space="preserve">Планируемая категория дороги – </w:t>
            </w:r>
            <w:r>
              <w:rPr>
                <w:rFonts w:ascii="PT Astra Serif" w:hAnsi="PT Astra Serif"/>
                <w:sz w:val="20"/>
                <w:lang w:val="en-US"/>
              </w:rPr>
              <w:t xml:space="preserve">II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2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 w:eastAsia="Calibri"/>
                <w:sz w:val="20"/>
              </w:rPr>
              <w:t xml:space="preserve">Развитие автомобильного транспорта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 xml:space="preserve">2036 г.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7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Придорожная полоса в соотве</w:t>
            </w:r>
            <w:r>
              <w:rPr>
                <w:rFonts w:ascii="PT Astra Serif" w:hAnsi="PT Astra Serif"/>
                <w:sz w:val="20"/>
              </w:rPr>
              <w:t xml:space="preserve">тствии с ФЗ от 08.11.2007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 xml:space="preserve">№ 257-ФЗ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1.1.8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Автомобильная дорога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Автодорога «Томск – Северск»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bCs/>
                <w:sz w:val="20"/>
              </w:rPr>
              <w:t xml:space="preserve"> к реконструкции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bCs/>
                <w:sz w:val="20"/>
              </w:rPr>
              <w:t xml:space="preserve">ГО г. Томск, </w:t>
            </w:r>
            <w:r>
              <w:rPr>
                <w:rFonts w:ascii="PT Astra Serif" w:hAnsi="PT Astra Serif"/>
                <w:bCs/>
                <w:sz w:val="20"/>
              </w:rPr>
              <w:t xml:space="preserve">ГО</w:t>
            </w:r>
            <w:r>
              <w:rPr>
                <w:rFonts w:ascii="PT Astra Serif" w:hAnsi="PT Astra Serif"/>
                <w:bCs/>
                <w:sz w:val="20"/>
              </w:rPr>
              <w:t xml:space="preserve"> ЗАТО Северск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1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Протяженность</w:t>
            </w:r>
            <w:r>
              <w:rPr>
                <w:rFonts w:ascii="PT Astra Serif" w:hAnsi="PT Astra Serif"/>
                <w:bCs/>
                <w:sz w:val="20"/>
              </w:rPr>
              <w:t xml:space="preserve"> 4,263 км, </w:t>
            </w:r>
            <w:r>
              <w:rPr>
                <w:rFonts w:ascii="PT Astra Serif" w:hAnsi="PT Astra Serif"/>
                <w:sz w:val="20"/>
              </w:rPr>
              <w:t xml:space="preserve">Планируемая категория дороги – </w:t>
            </w:r>
            <w:r>
              <w:rPr>
                <w:rFonts w:ascii="PT Astra Serif" w:hAnsi="PT Astra Serif"/>
                <w:sz w:val="20"/>
                <w:lang w:val="en-US"/>
              </w:rPr>
              <w:t xml:space="preserve">II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2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 w:eastAsia="Calibri"/>
                <w:sz w:val="20"/>
              </w:rPr>
              <w:t xml:space="preserve">Развитие автомобильного транспорта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 xml:space="preserve">2036 г.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7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 xml:space="preserve">Придорожная полоса в соотве</w:t>
            </w:r>
            <w:r>
              <w:rPr>
                <w:rFonts w:ascii="PT Astra Serif" w:hAnsi="PT Astra Serif"/>
                <w:sz w:val="20"/>
              </w:rPr>
              <w:t xml:space="preserve">тствии с ФЗ от 08.11.2007</w:t>
            </w:r>
            <w:r>
              <w:rPr>
                <w:rFonts w:ascii="PT Astra Serif" w:hAnsi="PT Astra Serif"/>
                <w:sz w:val="20"/>
              </w:rPr>
              <w:br/>
              <w:t xml:space="preserve">№ 257-ФЗ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1.1.9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Автомобильная дорога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Реконструкция автомобильной дороги Могильный Мыс – Парабель – Каргасок, 103+000 – 169+000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bCs/>
                <w:sz w:val="20"/>
              </w:rPr>
              <w:t xml:space="preserve"> к реконструкции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bCs/>
                <w:sz w:val="20"/>
              </w:rPr>
              <w:t xml:space="preserve">Парабельский</w:t>
            </w:r>
            <w:r>
              <w:rPr>
                <w:rFonts w:ascii="PT Astra Serif" w:hAnsi="PT Astra Serif"/>
                <w:bCs/>
                <w:sz w:val="20"/>
              </w:rPr>
              <w:t xml:space="preserve">, 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Каргасокский районы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1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Протяженность</w:t>
            </w:r>
            <w:r>
              <w:rPr>
                <w:rFonts w:ascii="PT Astra Serif" w:hAnsi="PT Astra Serif"/>
                <w:bCs/>
                <w:sz w:val="20"/>
              </w:rPr>
              <w:t xml:space="preserve"> 66,0 км, 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Планируемая категория дороги – </w:t>
            </w:r>
            <w:r>
              <w:rPr>
                <w:rFonts w:ascii="PT Astra Serif" w:hAnsi="PT Astra Serif"/>
                <w:sz w:val="20"/>
                <w:lang w:val="en-US"/>
              </w:rPr>
              <w:t xml:space="preserve">III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2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 w:eastAsia="Calibri"/>
                <w:sz w:val="20"/>
              </w:rPr>
            </w:pPr>
            <w:r>
              <w:rPr>
                <w:rFonts w:ascii="PT Astra Serif" w:hAnsi="PT Astra Serif" w:eastAsia="Calibri"/>
                <w:sz w:val="20"/>
              </w:rPr>
              <w:t xml:space="preserve">Развитие автомобильного транспорта</w:t>
            </w:r>
            <w:r>
              <w:rPr>
                <w:rFonts w:ascii="PT Astra Serif" w:hAnsi="PT Astra Serif" w:eastAsia="Calibri"/>
                <w:sz w:val="20"/>
              </w:rPr>
            </w:r>
            <w:r>
              <w:rPr>
                <w:rFonts w:ascii="PT Astra Serif" w:hAnsi="PT Astra Serif" w:eastAsia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2035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7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Придорожная полоса в соотве</w:t>
            </w:r>
            <w:r>
              <w:rPr>
                <w:rFonts w:ascii="PT Astra Serif" w:hAnsi="PT Astra Serif"/>
                <w:sz w:val="20"/>
              </w:rPr>
              <w:t xml:space="preserve">тствии с ФЗ от 08.11.2007</w:t>
            </w:r>
            <w:r>
              <w:rPr>
                <w:rFonts w:ascii="PT Astra Serif" w:hAnsi="PT Astra Serif"/>
                <w:sz w:val="20"/>
              </w:rPr>
              <w:br/>
              <w:t xml:space="preserve">№ 257-ФЗ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1.1.10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Автомобильная дорога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«Игол – Орловка»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Томская область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1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Протяженность</w:t>
            </w:r>
            <w:r>
              <w:rPr>
                <w:rFonts w:ascii="PT Astra Serif" w:hAnsi="PT Astra Serif"/>
                <w:bCs/>
                <w:sz w:val="20"/>
              </w:rPr>
              <w:t xml:space="preserve"> 71,329 км, </w:t>
            </w:r>
            <w:r>
              <w:rPr>
                <w:rFonts w:ascii="PT Astra Serif" w:hAnsi="PT Astra Serif"/>
                <w:sz w:val="20"/>
              </w:rPr>
              <w:t xml:space="preserve">Планируемая категория дороги – </w:t>
            </w:r>
            <w:r>
              <w:rPr>
                <w:rFonts w:ascii="PT Astra Serif" w:hAnsi="PT Astra Serif"/>
                <w:sz w:val="20"/>
                <w:lang w:val="en-US"/>
              </w:rPr>
              <w:t xml:space="preserve">IV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2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 w:eastAsia="Calibri"/>
                <w:sz w:val="20"/>
              </w:rPr>
              <w:t xml:space="preserve">Развитие автомобильного транспорта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 xml:space="preserve">2036 г.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7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  <w:highlight w:val="none"/>
              </w:rPr>
            </w:pPr>
            <w:r>
              <w:rPr>
                <w:rFonts w:ascii="PT Astra Serif" w:hAnsi="PT Astra Serif"/>
                <w:sz w:val="20"/>
              </w:rPr>
              <w:t xml:space="preserve">Придорожная полоса в соотве</w:t>
            </w:r>
            <w:r>
              <w:rPr>
                <w:rFonts w:ascii="PT Astra Serif" w:hAnsi="PT Astra Serif"/>
                <w:sz w:val="20"/>
              </w:rPr>
              <w:t xml:space="preserve">тствии с ФЗ от 08.11.2007</w:t>
            </w:r>
            <w:r>
              <w:rPr>
                <w:rFonts w:ascii="PT Astra Serif" w:hAnsi="PT Astra Serif"/>
                <w:sz w:val="20"/>
              </w:rPr>
              <w:br/>
              <w:t xml:space="preserve">№ 257-ФЗ</w:t>
            </w:r>
            <w:r>
              <w:rPr>
                <w:rFonts w:ascii="PT Astra Serif" w:hAnsi="PT Astra Serif"/>
                <w:sz w:val="20"/>
                <w:szCs w:val="20"/>
                <w:highlight w:val="none"/>
              </w:rPr>
            </w:r>
            <w:r>
              <w:rPr>
                <w:rFonts w:ascii="PT Astra Serif" w:hAnsi="PT Astra Serif"/>
                <w:sz w:val="20"/>
                <w:szCs w:val="20"/>
                <w:highlight w:val="none"/>
              </w:rPr>
            </w:r>
          </w:p>
          <w:p>
            <w:pPr>
              <w:ind w:left="57" w:right="57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1.1.11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Автомобильная дорога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«Малое Транспортное кольцо г. Томска» на участке </w:t>
            </w:r>
            <w:r>
              <w:rPr>
                <w:rFonts w:ascii="PT Astra Serif" w:hAnsi="PT Astra Serif"/>
                <w:bCs/>
                <w:sz w:val="20"/>
              </w:rPr>
              <w:t xml:space="preserve">км</w:t>
            </w:r>
            <w:r>
              <w:rPr>
                <w:rFonts w:ascii="PT Astra Serif" w:hAnsi="PT Astra Serif"/>
                <w:bCs/>
                <w:sz w:val="20"/>
              </w:rPr>
              <w:t xml:space="preserve"> 0 – км 5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bCs/>
                <w:sz w:val="20"/>
              </w:rPr>
              <w:t xml:space="preserve">ГО г. Томск, Томский район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1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Протяженность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 4,473 км, </w:t>
            </w:r>
            <w:r>
              <w:rPr>
                <w:rFonts w:ascii="PT Astra Serif" w:hAnsi="PT Astra Serif"/>
                <w:sz w:val="20"/>
              </w:rPr>
              <w:t xml:space="preserve">Планируемая категория дороги – </w:t>
            </w:r>
            <w:r>
              <w:rPr>
                <w:rFonts w:ascii="PT Astra Serif" w:hAnsi="PT Astra Serif"/>
                <w:sz w:val="20"/>
                <w:lang w:val="en-US"/>
              </w:rPr>
              <w:t xml:space="preserve">II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2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 w:eastAsia="Calibri"/>
                <w:sz w:val="20"/>
              </w:rPr>
              <w:t xml:space="preserve">Развитие автомобильного транспорта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 xml:space="preserve">202</w:t>
            </w:r>
            <w:r>
              <w:rPr>
                <w:rFonts w:ascii="PT Astra Serif" w:hAnsi="PT Astra Serif"/>
                <w:sz w:val="20"/>
              </w:rPr>
              <w:t xml:space="preserve">7</w:t>
            </w:r>
            <w:r>
              <w:rPr>
                <w:rFonts w:ascii="PT Astra Serif" w:hAnsi="PT Astra Serif"/>
                <w:sz w:val="20"/>
              </w:rPr>
              <w:t xml:space="preserve"> г.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7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 xml:space="preserve">Придорожная полоса в соотве</w:t>
            </w:r>
            <w:r>
              <w:rPr>
                <w:rFonts w:ascii="PT Astra Serif" w:hAnsi="PT Astra Serif"/>
                <w:sz w:val="20"/>
              </w:rPr>
              <w:t xml:space="preserve">тствии с ФЗ от 08.11.2007</w:t>
            </w:r>
            <w:r>
              <w:rPr>
                <w:rFonts w:ascii="PT Astra Serif" w:hAnsi="PT Astra Serif"/>
                <w:sz w:val="20"/>
              </w:rPr>
              <w:br/>
              <w:t xml:space="preserve">№ 257-ФЗ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1.1.12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Автомобильная дорога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Автомобильная дорога «Томск – Тайга»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Томская область, Томский район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1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Протяженность</w:t>
            </w:r>
            <w:r>
              <w:rPr>
                <w:rFonts w:ascii="PT Astra Serif" w:hAnsi="PT Astra Serif"/>
                <w:bCs/>
                <w:sz w:val="20"/>
              </w:rPr>
              <w:t xml:space="preserve"> 48,0 км, 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Планируемая категория дороги – </w:t>
            </w:r>
            <w:r>
              <w:rPr>
                <w:rFonts w:ascii="PT Astra Serif" w:hAnsi="PT Astra Serif"/>
                <w:sz w:val="20"/>
                <w:lang w:val="en-US"/>
              </w:rPr>
              <w:t xml:space="preserve">III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2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 w:eastAsia="Calibri"/>
                <w:sz w:val="20"/>
              </w:rPr>
              <w:t xml:space="preserve">Развитие автомобильного транспорта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 xml:space="preserve">2036 г.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7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 xml:space="preserve">Придорожная полоса в соотве</w:t>
            </w:r>
            <w:r>
              <w:rPr>
                <w:rFonts w:ascii="PT Astra Serif" w:hAnsi="PT Astra Serif"/>
                <w:sz w:val="20"/>
              </w:rPr>
              <w:t xml:space="preserve">тствии с ФЗ от 08.11.2007</w:t>
            </w:r>
            <w:r>
              <w:rPr>
                <w:rFonts w:ascii="PT Astra Serif" w:hAnsi="PT Astra Serif"/>
                <w:sz w:val="20"/>
              </w:rPr>
              <w:br/>
              <w:t xml:space="preserve">№ 257-ФЗ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1.1.13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Автомобильная дорога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Автомобильная дорога </w:t>
            </w:r>
            <w:r>
              <w:rPr>
                <w:rFonts w:ascii="PT Astra Serif" w:hAnsi="PT Astra Serif"/>
                <w:color w:val="1a1a1a"/>
                <w:sz w:val="20"/>
              </w:rPr>
              <w:t xml:space="preserve">Участок СШД от дороги Каргасок – Средний Васюган до ведомственной дороги (включая строительство 25 мостовых сооружений)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Томская область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1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Протяженность</w:t>
            </w:r>
            <w:r>
              <w:rPr>
                <w:rFonts w:ascii="PT Astra Serif" w:hAnsi="PT Astra Serif"/>
                <w:bCs/>
                <w:sz w:val="20"/>
              </w:rPr>
              <w:t xml:space="preserve"> 246,00 км, </w:t>
            </w:r>
            <w:r>
              <w:rPr>
                <w:rFonts w:ascii="PT Astra Serif" w:hAnsi="PT Astra Serif"/>
                <w:sz w:val="20"/>
              </w:rPr>
              <w:t xml:space="preserve">Планируемая категория дороги – </w:t>
            </w:r>
            <w:r>
              <w:rPr>
                <w:rFonts w:ascii="PT Astra Serif" w:hAnsi="PT Astra Serif"/>
                <w:sz w:val="20"/>
                <w:lang w:val="en-US"/>
              </w:rPr>
              <w:t xml:space="preserve">III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2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 w:eastAsia="Calibri"/>
                <w:sz w:val="20"/>
              </w:rPr>
              <w:t xml:space="preserve">Развитие автомобильного транспорта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 xml:space="preserve">2036 г.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7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 xml:space="preserve">Придорожная полоса в соотве</w:t>
            </w:r>
            <w:r>
              <w:rPr>
                <w:rFonts w:ascii="PT Astra Serif" w:hAnsi="PT Astra Serif"/>
                <w:sz w:val="20"/>
              </w:rPr>
              <w:t xml:space="preserve">тствии с ФЗ от 08.11.2007</w:t>
            </w:r>
            <w:r>
              <w:rPr>
                <w:rFonts w:ascii="PT Astra Serif" w:hAnsi="PT Astra Serif"/>
                <w:sz w:val="20"/>
              </w:rPr>
              <w:br/>
              <w:t xml:space="preserve">№ 257-ФЗ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1.1.14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Автомобильная дорога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Строительство юго-восточного автодорожного обхода г. Томска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Томская область, Томский район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1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Протяженность</w:t>
            </w:r>
            <w:r>
              <w:rPr>
                <w:rFonts w:ascii="PT Astra Serif" w:hAnsi="PT Astra Serif"/>
                <w:bCs/>
                <w:sz w:val="20"/>
              </w:rPr>
              <w:t xml:space="preserve"> 31,348 км, </w:t>
            </w:r>
            <w:r>
              <w:rPr>
                <w:rFonts w:ascii="PT Astra Serif" w:hAnsi="PT Astra Serif"/>
                <w:sz w:val="20"/>
              </w:rPr>
              <w:t xml:space="preserve">Планируемая категория дороги – </w:t>
            </w:r>
            <w:r>
              <w:rPr>
                <w:rFonts w:ascii="PT Astra Serif" w:hAnsi="PT Astra Serif"/>
                <w:sz w:val="20"/>
                <w:lang w:val="en-US"/>
              </w:rPr>
              <w:t xml:space="preserve">II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2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 w:eastAsia="Calibri"/>
                <w:sz w:val="20"/>
              </w:rPr>
              <w:t xml:space="preserve">Развитие автомобильного транспорта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 xml:space="preserve">2036 г.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7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 xml:space="preserve">Придорожная полоса в соотве</w:t>
            </w:r>
            <w:r>
              <w:rPr>
                <w:rFonts w:ascii="PT Astra Serif" w:hAnsi="PT Astra Serif"/>
                <w:sz w:val="20"/>
              </w:rPr>
              <w:t xml:space="preserve">тствии с ФЗ от 08.11.2007</w:t>
            </w:r>
            <w:r>
              <w:rPr>
                <w:rFonts w:ascii="PT Astra Serif" w:hAnsi="PT Astra Serif"/>
                <w:sz w:val="20"/>
              </w:rPr>
              <w:br/>
              <w:t xml:space="preserve">№ 257-ФЗ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1.1.15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Автомобильная дорога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69 ОП РЗ 69К-11 «</w:t>
            </w:r>
            <w:r>
              <w:rPr>
                <w:rFonts w:ascii="PT Astra Serif" w:hAnsi="PT Astra Serif"/>
                <w:bCs/>
                <w:sz w:val="20"/>
              </w:rPr>
              <w:t xml:space="preserve">Первомайское</w:t>
            </w:r>
            <w:r>
              <w:rPr>
                <w:rFonts w:ascii="PT Astra Serif" w:hAnsi="PT Astra Serif"/>
                <w:bCs/>
                <w:sz w:val="20"/>
              </w:rPr>
              <w:t xml:space="preserve"> – Белый Яр»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  <w:bookmarkStart w:id="23" w:name="_GoBack"/>
            <w:r/>
            <w:bookmarkEnd w:id="23"/>
            <w:r>
              <w:rPr>
                <w:rFonts w:ascii="PT Astra Serif" w:hAnsi="PT Astra Serif"/>
                <w:bCs/>
                <w:sz w:val="20"/>
              </w:rPr>
              <w:t xml:space="preserve">к реконструкции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bCs/>
                <w:sz w:val="20"/>
              </w:rPr>
              <w:t xml:space="preserve">Первомайский</w:t>
            </w:r>
            <w:r>
              <w:rPr>
                <w:rFonts w:ascii="PT Astra Serif" w:hAnsi="PT Astra Serif"/>
                <w:bCs/>
                <w:sz w:val="20"/>
              </w:rPr>
              <w:t xml:space="preserve">, Молчановский, Верхнекетский районы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1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Протяженность</w:t>
            </w:r>
            <w:r>
              <w:rPr>
                <w:rFonts w:ascii="PT Astra Serif" w:hAnsi="PT Astra Serif"/>
                <w:bCs/>
                <w:sz w:val="20"/>
              </w:rPr>
              <w:t xml:space="preserve"> 164,0 км, </w:t>
            </w:r>
            <w:r>
              <w:rPr>
                <w:rFonts w:ascii="PT Astra Serif" w:hAnsi="PT Astra Serif"/>
                <w:sz w:val="20"/>
              </w:rPr>
              <w:t xml:space="preserve">Планируемая категория дороги – </w:t>
            </w:r>
            <w:r>
              <w:rPr>
                <w:rFonts w:ascii="PT Astra Serif" w:hAnsi="PT Astra Serif"/>
                <w:sz w:val="20"/>
                <w:lang w:val="en-US"/>
              </w:rPr>
              <w:t xml:space="preserve">III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2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 w:eastAsia="Calibri"/>
                <w:sz w:val="20"/>
              </w:rPr>
              <w:t xml:space="preserve">Развитие автомобильного транспорта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7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 xml:space="preserve">Придорожная полоса в соотве</w:t>
            </w:r>
            <w:r>
              <w:rPr>
                <w:rFonts w:ascii="PT Astra Serif" w:hAnsi="PT Astra Serif"/>
                <w:sz w:val="20"/>
              </w:rPr>
              <w:t xml:space="preserve">тствии с ФЗ от 08.11.2007</w:t>
            </w:r>
            <w:r>
              <w:rPr>
                <w:rFonts w:ascii="PT Astra Serif" w:hAnsi="PT Astra Serif"/>
                <w:sz w:val="20"/>
              </w:rPr>
              <w:br/>
              <w:t xml:space="preserve">№ 257-ФЗ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1.1.16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Автомобильная дорога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Автомобильная дорога Участок СШД по ведомственной дороге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bCs/>
                <w:sz w:val="20"/>
              </w:rPr>
              <w:t xml:space="preserve"> к реконструкции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Томская область, Каргасокский, Александровский районы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1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Протяженность</w:t>
            </w:r>
            <w:r>
              <w:rPr>
                <w:rFonts w:ascii="PT Astra Serif" w:hAnsi="PT Astra Serif"/>
                <w:bCs/>
                <w:sz w:val="20"/>
              </w:rPr>
              <w:t xml:space="preserve"> 90,0 км, 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Планируемая категория дороги – </w:t>
            </w:r>
            <w:r>
              <w:rPr>
                <w:rFonts w:ascii="PT Astra Serif" w:hAnsi="PT Astra Serif"/>
                <w:sz w:val="20"/>
                <w:lang w:val="en-US"/>
              </w:rPr>
              <w:t xml:space="preserve">III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2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 w:eastAsia="Calibri"/>
                <w:sz w:val="20"/>
              </w:rPr>
            </w:pPr>
            <w:r>
              <w:rPr>
                <w:rFonts w:ascii="PT Astra Serif" w:hAnsi="PT Astra Serif" w:eastAsia="Calibri"/>
                <w:sz w:val="20"/>
              </w:rPr>
              <w:t xml:space="preserve">Развитие автомобильного транспорта</w:t>
            </w:r>
            <w:r>
              <w:rPr>
                <w:rFonts w:ascii="PT Astra Serif" w:hAnsi="PT Astra Serif" w:eastAsia="Calibri"/>
                <w:sz w:val="20"/>
              </w:rPr>
            </w:r>
            <w:r>
              <w:rPr>
                <w:rFonts w:ascii="PT Astra Serif" w:hAnsi="PT Astra Serif" w:eastAsia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both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  2036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7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 xml:space="preserve">Придорожная полоса в соотве</w:t>
            </w:r>
            <w:r>
              <w:rPr>
                <w:rFonts w:ascii="PT Astra Serif" w:hAnsi="PT Astra Serif"/>
                <w:sz w:val="20"/>
              </w:rPr>
              <w:t xml:space="preserve">тствии с ФЗ от 08.11.2007</w:t>
            </w:r>
            <w:r>
              <w:rPr>
                <w:rFonts w:ascii="PT Astra Serif" w:hAnsi="PT Astra Serif"/>
                <w:sz w:val="20"/>
              </w:rPr>
              <w:br/>
              <w:t xml:space="preserve">№ 257-ФЗ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1.1.17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Автомобильная дорога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Реконструкция автомобильной дороги Могильный Мыс – Парабель – Каргасок, 40+000 – 45+000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bCs/>
                <w:sz w:val="20"/>
              </w:rPr>
              <w:t xml:space="preserve"> к реконструкции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Томская область, Колпашевский район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1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Протяженность</w:t>
            </w:r>
            <w:r>
              <w:rPr>
                <w:rFonts w:ascii="PT Astra Serif" w:hAnsi="PT Astra Serif"/>
                <w:bCs/>
                <w:sz w:val="20"/>
              </w:rPr>
              <w:t xml:space="preserve"> 5,26 км, 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Планируемая категория дороги – </w:t>
            </w:r>
            <w:r>
              <w:rPr>
                <w:rFonts w:ascii="PT Astra Serif" w:hAnsi="PT Astra Serif"/>
                <w:sz w:val="20"/>
                <w:lang w:val="en-US"/>
              </w:rPr>
              <w:t xml:space="preserve">III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2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 w:eastAsia="Calibri"/>
                <w:sz w:val="20"/>
              </w:rPr>
            </w:pPr>
            <w:r>
              <w:rPr>
                <w:rFonts w:ascii="PT Astra Serif" w:hAnsi="PT Astra Serif" w:eastAsia="Calibri"/>
                <w:sz w:val="20"/>
              </w:rPr>
              <w:t xml:space="preserve">Развитие автомобильного транспорта</w:t>
            </w:r>
            <w:r>
              <w:rPr>
                <w:rFonts w:ascii="PT Astra Serif" w:hAnsi="PT Astra Serif" w:eastAsia="Calibri"/>
                <w:sz w:val="20"/>
              </w:rPr>
            </w:r>
            <w:r>
              <w:rPr>
                <w:rFonts w:ascii="PT Astra Serif" w:hAnsi="PT Astra Serif" w:eastAsia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2035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7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Придорожная полоса в соотве</w:t>
            </w:r>
            <w:r>
              <w:rPr>
                <w:rFonts w:ascii="PT Astra Serif" w:hAnsi="PT Astra Serif"/>
                <w:sz w:val="20"/>
              </w:rPr>
              <w:t xml:space="preserve">тствии с ФЗ от 08.11.2007</w:t>
            </w:r>
            <w:r>
              <w:rPr>
                <w:rFonts w:ascii="PT Astra Serif" w:hAnsi="PT Astra Serif"/>
                <w:sz w:val="20"/>
              </w:rPr>
              <w:br/>
              <w:t xml:space="preserve">№ 257-ФЗ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1.1.18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Автомобильная дорога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Реконструкция автомобильной дороги Могильный Мыс – Парабель – Каргасок, 65+110 – 81+691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bCs/>
                <w:sz w:val="20"/>
              </w:rPr>
              <w:t xml:space="preserve"> к реконструкции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Томская область, Колпашевский, </w:t>
            </w:r>
            <w:r>
              <w:rPr>
                <w:rFonts w:ascii="PT Astra Serif" w:hAnsi="PT Astra Serif"/>
                <w:bCs/>
                <w:sz w:val="20"/>
              </w:rPr>
              <w:t xml:space="preserve">Парабельский</w:t>
            </w:r>
            <w:r>
              <w:rPr>
                <w:rFonts w:ascii="PT Astra Serif" w:hAnsi="PT Astra Serif"/>
                <w:bCs/>
                <w:sz w:val="20"/>
              </w:rPr>
              <w:t xml:space="preserve"> районы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1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Протяженность</w:t>
            </w:r>
            <w:r>
              <w:rPr>
                <w:rFonts w:ascii="PT Astra Serif" w:hAnsi="PT Astra Serif"/>
                <w:bCs/>
                <w:sz w:val="20"/>
              </w:rPr>
              <w:t xml:space="preserve"> 16,581 км, </w:t>
            </w:r>
            <w:r>
              <w:rPr>
                <w:rFonts w:ascii="PT Astra Serif" w:hAnsi="PT Astra Serif"/>
                <w:sz w:val="20"/>
              </w:rPr>
              <w:t xml:space="preserve">Планируемая категория дороги – </w:t>
            </w:r>
            <w:r>
              <w:rPr>
                <w:rFonts w:ascii="PT Astra Serif" w:hAnsi="PT Astra Serif"/>
                <w:sz w:val="20"/>
                <w:lang w:val="en-US"/>
              </w:rPr>
              <w:t xml:space="preserve">III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2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 w:eastAsia="Calibri"/>
                <w:sz w:val="20"/>
              </w:rPr>
            </w:pPr>
            <w:r>
              <w:rPr>
                <w:rFonts w:ascii="PT Astra Serif" w:hAnsi="PT Astra Serif" w:eastAsia="Calibri"/>
                <w:sz w:val="20"/>
              </w:rPr>
              <w:t xml:space="preserve">Развитие автомобильного транспорта</w:t>
            </w:r>
            <w:r>
              <w:rPr>
                <w:rFonts w:ascii="PT Astra Serif" w:hAnsi="PT Astra Serif" w:eastAsia="Calibri"/>
                <w:sz w:val="20"/>
              </w:rPr>
            </w:r>
            <w:r>
              <w:rPr>
                <w:rFonts w:ascii="PT Astra Serif" w:hAnsi="PT Astra Serif" w:eastAsia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2035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7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  <w:highlight w:val="none"/>
              </w:rPr>
            </w:pPr>
            <w:r>
              <w:rPr>
                <w:rFonts w:ascii="PT Astra Serif" w:hAnsi="PT Astra Serif"/>
                <w:sz w:val="20"/>
              </w:rPr>
              <w:t xml:space="preserve">Придорожная полоса в соотве</w:t>
            </w:r>
            <w:r>
              <w:rPr>
                <w:rFonts w:ascii="PT Astra Serif" w:hAnsi="PT Astra Serif"/>
                <w:sz w:val="20"/>
              </w:rPr>
              <w:t xml:space="preserve">тствии с ФЗ от 08.11.2007</w:t>
            </w:r>
            <w:r>
              <w:rPr>
                <w:rFonts w:ascii="PT Astra Serif" w:hAnsi="PT Astra Serif"/>
                <w:sz w:val="20"/>
              </w:rPr>
              <w:br/>
              <w:t xml:space="preserve">№ 257-ФЗ</w:t>
            </w:r>
            <w:r>
              <w:rPr>
                <w:rFonts w:ascii="PT Astra Serif" w:hAnsi="PT Astra Serif"/>
                <w:sz w:val="20"/>
                <w:szCs w:val="20"/>
                <w:highlight w:val="none"/>
              </w:rPr>
            </w:r>
            <w:r>
              <w:rPr>
                <w:rFonts w:ascii="PT Astra Serif" w:hAnsi="PT Astra Serif"/>
                <w:sz w:val="20"/>
                <w:szCs w:val="20"/>
                <w:highlight w:val="none"/>
              </w:rPr>
            </w:r>
          </w:p>
          <w:p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1.1.19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Автомобильная дорога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Строительство автомобильной дороги п. Степановка – п. Катайга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Томская область,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Верхнекетский район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1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Протяженность</w:t>
            </w:r>
            <w:r>
              <w:rPr>
                <w:rFonts w:ascii="PT Astra Serif" w:hAnsi="PT Astra Serif"/>
                <w:bCs/>
                <w:sz w:val="20"/>
              </w:rPr>
              <w:t xml:space="preserve"> 76,07 км, </w:t>
            </w:r>
            <w:r>
              <w:rPr>
                <w:rFonts w:ascii="PT Astra Serif" w:hAnsi="PT Astra Serif"/>
                <w:sz w:val="20"/>
              </w:rPr>
              <w:t xml:space="preserve">Планируемая категория дороги – </w:t>
            </w:r>
            <w:r>
              <w:rPr>
                <w:rFonts w:ascii="PT Astra Serif" w:hAnsi="PT Astra Serif"/>
                <w:sz w:val="20"/>
                <w:lang w:val="en-US"/>
              </w:rPr>
              <w:t xml:space="preserve">IV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2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 w:eastAsia="Calibri"/>
                <w:sz w:val="20"/>
              </w:rPr>
            </w:pPr>
            <w:r>
              <w:rPr>
                <w:rFonts w:ascii="PT Astra Serif" w:hAnsi="PT Astra Serif" w:eastAsia="Calibri"/>
                <w:sz w:val="20"/>
              </w:rPr>
              <w:t xml:space="preserve">Развитие автомобильного транспорта</w:t>
            </w:r>
            <w:r>
              <w:rPr>
                <w:rFonts w:ascii="PT Astra Serif" w:hAnsi="PT Astra Serif" w:eastAsia="Calibri"/>
                <w:sz w:val="20"/>
              </w:rPr>
            </w:r>
            <w:r>
              <w:rPr>
                <w:rFonts w:ascii="PT Astra Serif" w:hAnsi="PT Astra Serif" w:eastAsia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7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Придорожная полоса в соотве</w:t>
            </w:r>
            <w:r>
              <w:rPr>
                <w:rFonts w:ascii="PT Astra Serif" w:hAnsi="PT Astra Serif"/>
                <w:sz w:val="20"/>
              </w:rPr>
              <w:t xml:space="preserve">тствии с ФЗ от 08.11.2007</w:t>
            </w:r>
            <w:r>
              <w:rPr>
                <w:rFonts w:ascii="PT Astra Serif" w:hAnsi="PT Astra Serif"/>
                <w:sz w:val="20"/>
              </w:rPr>
              <w:br/>
              <w:t xml:space="preserve">№ 257-</w:t>
            </w:r>
            <w:r>
              <w:rPr>
                <w:rFonts w:ascii="PT Astra Serif" w:hAnsi="PT Astra Serif"/>
                <w:sz w:val="20"/>
              </w:rPr>
              <w:t xml:space="preserve">ФЗ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1.1.20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Автомобильная дорога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Строительство автомобильного обхода с. Кожевниково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Томская область,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Кожевниковский район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1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Протяженность</w:t>
            </w:r>
            <w:r>
              <w:rPr>
                <w:rFonts w:ascii="PT Astra Serif" w:hAnsi="PT Astra Serif"/>
                <w:bCs/>
                <w:sz w:val="20"/>
              </w:rPr>
              <w:t xml:space="preserve"> 8,10 км, 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Планируемая категория дороги – </w:t>
            </w:r>
            <w:r>
              <w:rPr>
                <w:rFonts w:ascii="PT Astra Serif" w:hAnsi="PT Astra Serif"/>
                <w:sz w:val="20"/>
                <w:lang w:val="en-US"/>
              </w:rPr>
              <w:t xml:space="preserve">III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2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 w:eastAsia="Calibri"/>
                <w:sz w:val="20"/>
              </w:rPr>
            </w:pPr>
            <w:r>
              <w:rPr>
                <w:rFonts w:ascii="PT Astra Serif" w:hAnsi="PT Astra Serif" w:eastAsia="Calibri"/>
                <w:sz w:val="20"/>
              </w:rPr>
              <w:t xml:space="preserve">Развитие автомобильного транспорта</w:t>
            </w:r>
            <w:r>
              <w:rPr>
                <w:rFonts w:ascii="PT Astra Serif" w:hAnsi="PT Astra Serif" w:eastAsia="Calibri"/>
                <w:sz w:val="20"/>
              </w:rPr>
            </w:r>
            <w:r>
              <w:rPr>
                <w:rFonts w:ascii="PT Astra Serif" w:hAnsi="PT Astra Serif" w:eastAsia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7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Придорожная полоса в соотве</w:t>
            </w:r>
            <w:r>
              <w:rPr>
                <w:rFonts w:ascii="PT Astra Serif" w:hAnsi="PT Astra Serif"/>
                <w:sz w:val="20"/>
              </w:rPr>
              <w:t xml:space="preserve">тствии с ФЗ от 08.11.2007</w:t>
            </w:r>
            <w:r>
              <w:rPr>
                <w:rFonts w:ascii="PT Astra Serif" w:hAnsi="PT Astra Serif"/>
                <w:sz w:val="20"/>
              </w:rPr>
              <w:br/>
              <w:t xml:space="preserve">№ 257-ФЗ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1.1.21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Автомобильная дорога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Строительство автомобильной дороги с. Итатка – д. Нижние Соколы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Томская область,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Асиновский, </w:t>
            </w:r>
            <w:r>
              <w:rPr>
                <w:rFonts w:ascii="PT Astra Serif" w:hAnsi="PT Astra Serif"/>
                <w:bCs/>
                <w:sz w:val="20"/>
              </w:rPr>
              <w:t xml:space="preserve">Томский</w:t>
            </w:r>
            <w:r>
              <w:rPr>
                <w:rFonts w:ascii="PT Astra Serif" w:hAnsi="PT Astra Serif"/>
                <w:bCs/>
                <w:sz w:val="20"/>
              </w:rPr>
              <w:t xml:space="preserve"> районы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1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Протяженность</w:t>
            </w:r>
            <w:r>
              <w:rPr>
                <w:rFonts w:ascii="PT Astra Serif" w:hAnsi="PT Astra Serif"/>
                <w:bCs/>
                <w:sz w:val="20"/>
              </w:rPr>
              <w:t xml:space="preserve"> 16,80 км, </w:t>
            </w:r>
            <w:r>
              <w:rPr>
                <w:rFonts w:ascii="PT Astra Serif" w:hAnsi="PT Astra Serif"/>
                <w:sz w:val="20"/>
              </w:rPr>
              <w:t xml:space="preserve">Планируемая категория дороги – </w:t>
            </w:r>
            <w:r>
              <w:rPr>
                <w:rFonts w:ascii="PT Astra Serif" w:hAnsi="PT Astra Serif"/>
                <w:sz w:val="20"/>
                <w:lang w:val="en-US"/>
              </w:rPr>
              <w:t xml:space="preserve">III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2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 w:eastAsia="Calibri"/>
                <w:sz w:val="20"/>
              </w:rPr>
            </w:pPr>
            <w:r>
              <w:rPr>
                <w:rFonts w:ascii="PT Astra Serif" w:hAnsi="PT Astra Serif" w:eastAsia="Calibri"/>
                <w:sz w:val="20"/>
              </w:rPr>
              <w:t xml:space="preserve">Развитие автомобильного транспорта</w:t>
            </w:r>
            <w:r>
              <w:rPr>
                <w:rFonts w:ascii="PT Astra Serif" w:hAnsi="PT Astra Serif" w:eastAsia="Calibri"/>
                <w:sz w:val="20"/>
              </w:rPr>
            </w:r>
            <w:r>
              <w:rPr>
                <w:rFonts w:ascii="PT Astra Serif" w:hAnsi="PT Astra Serif" w:eastAsia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7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Придорожная полоса в соотве</w:t>
            </w:r>
            <w:r>
              <w:rPr>
                <w:rFonts w:ascii="PT Astra Serif" w:hAnsi="PT Astra Serif"/>
                <w:sz w:val="20"/>
              </w:rPr>
              <w:t xml:space="preserve">тствии с ФЗ от 08.11.2007</w:t>
            </w:r>
            <w:r>
              <w:rPr>
                <w:rFonts w:ascii="PT Astra Serif" w:hAnsi="PT Astra Serif"/>
                <w:sz w:val="20"/>
              </w:rPr>
              <w:br/>
              <w:t xml:space="preserve">№ 257-ФЗ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000" w:type="pct"/>
            <w:vAlign w:val="center"/>
            <w:textDirection w:val="lrTb"/>
            <w:noWrap w:val="false"/>
          </w:tcPr>
          <w:p>
            <w:pPr>
              <w:contextualSpacing/>
              <w:ind w:firstLine="567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Объекты обслуживания и хранения автомобильного транспорта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1.2.1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Станция автозаправочная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9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АГНКС-1 г. Асино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9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Асино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менее 2 </w:t>
            </w:r>
            <w:r>
              <w:rPr>
                <w:rFonts w:ascii="PT Astra Serif" w:hAnsi="PT Astra Serif"/>
                <w:sz w:val="20"/>
              </w:rPr>
              <w:t xml:space="preserve">заправочных</w:t>
            </w:r>
            <w:r>
              <w:rPr>
                <w:rFonts w:ascii="PT Astra Serif" w:hAnsi="PT Astra Serif"/>
                <w:sz w:val="20"/>
              </w:rPr>
              <w:t xml:space="preserve"> колонки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2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Организация обслуживания автомобильного транспорта и размещения объектов придорожного сервис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2036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7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1.2.2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Станция автозаправочная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9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АГНКС с. Мельниково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9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Шегарский район, с. Мельниково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менее 2 </w:t>
            </w:r>
            <w:r>
              <w:rPr>
                <w:rFonts w:ascii="PT Astra Serif" w:hAnsi="PT Astra Serif"/>
                <w:sz w:val="20"/>
              </w:rPr>
              <w:t xml:space="preserve">заправочных</w:t>
            </w:r>
            <w:r>
              <w:rPr>
                <w:rFonts w:ascii="PT Astra Serif" w:hAnsi="PT Astra Serif"/>
                <w:sz w:val="20"/>
              </w:rPr>
              <w:t xml:space="preserve"> колонки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2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Организация обслуживания автомобильного транспорта и размещения объектов придорожного сервис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2036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7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1.2.3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Стоянка (парковка) автомобилей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9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Автомобильная парковка на 50 автомобилей </w:t>
              <w:br/>
              <w:t xml:space="preserve">для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ОГАУЗ «ТООД»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</w:t>
              <w:br/>
              <w:t xml:space="preserve">по адресу: г. Томск, ул. И. Черных, 96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9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г. Томск, ул. И.Черных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50 машино-мест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2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Организация обслуживания автомобильного транспорта и размещения объектов дорожного сервиса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2036 г</w:t>
            </w:r>
            <w:r>
              <w:rPr>
                <w:rFonts w:ascii="PT Astra Serif" w:hAnsi="PT Astra Serif"/>
                <w:sz w:val="20"/>
              </w:rPr>
              <w:t xml:space="preserve">.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7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1.2.4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Стоянка (парковка) автомобилей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9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автомобильной парковки на 100 автомобилей </w:t>
              <w:br/>
              <w:t xml:space="preserve">для ОГАУЗ «Т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ОКБ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 </w:t>
              <w:br/>
              <w:t xml:space="preserve">по адресу: г. Томск, ул. И. Черных, 96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9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г. Томск, ул. И.Черных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100 машино-мест 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2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Организация обслуживания автомобильного транспорта и размещения объектов дорожного сервиса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2026 г.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7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1.2.5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Стоянка (парковка) автомобилей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9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автомобильной парковки на 110 автомобилей для ОГАУЗ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«ТОКБ»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по адресу: г. Томск, ул. И. Черных, 96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9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г. Томск, ул. И.Черных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110 машино-мест 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2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Организация обслуживания автомобильного транспорта и размещения объектов дорожного сервиса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2026 г.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7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000" w:type="pct"/>
            <w:vAlign w:val="center"/>
            <w:textDirection w:val="lrTb"/>
            <w:noWrap w:val="false"/>
          </w:tcPr>
          <w:p>
            <w:pPr>
              <w:ind w:left="57" w:right="57" w:firstLine="51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Искусственные дорожные сооружения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1.3.1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Мостовое сооружение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Путепровод через железнодорожные пути по ул. Смирнова в г. Томске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Томск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1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Протяженность</w:t>
            </w:r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 xml:space="preserve">0,5 км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2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Безопасность дорожного движения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7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устанавливаются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1.3.2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Транспортная развязка в разных уровнях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Транспортная развязка в разных уровнях на пл. </w:t>
            </w:r>
            <w:r>
              <w:rPr>
                <w:rFonts w:ascii="PT Astra Serif" w:hAnsi="PT Astra Serif"/>
                <w:sz w:val="20"/>
              </w:rPr>
              <w:t xml:space="preserve">Транспортной</w:t>
            </w:r>
            <w:r>
              <w:rPr>
                <w:rFonts w:ascii="PT Astra Serif" w:hAnsi="PT Astra Serif"/>
                <w:sz w:val="20"/>
              </w:rPr>
              <w:t xml:space="preserve"> в г. Томске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bCs/>
                <w:sz w:val="20"/>
              </w:rPr>
              <w:t xml:space="preserve"> к реконструкции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Томск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1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Протяженность</w:t>
            </w:r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 xml:space="preserve">0,3 км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2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Безопасность дорожного движения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7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устанавливаются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1.3.3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Железно-дорожный</w:t>
            </w:r>
            <w:r>
              <w:rPr>
                <w:rFonts w:ascii="PT Astra Serif" w:hAnsi="PT Astra Serif"/>
                <w:sz w:val="20"/>
              </w:rPr>
              <w:t xml:space="preserve"> переезд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Степановский переезд в г. Томске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bCs/>
                <w:sz w:val="20"/>
              </w:rPr>
              <w:t xml:space="preserve"> к реконструкции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Томск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1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Протяженность</w:t>
            </w:r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 xml:space="preserve">0,065 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2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Безопасность дорожного движения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7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устанавливаются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1.3.4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Мостовое сооружение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Центральный мостовой переход через р. Томь (с подходами) в г. Томске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Томск</w:t>
            </w:r>
            <w:r>
              <w:rPr>
                <w:rFonts w:ascii="PT Astra Serif" w:hAnsi="PT Astra Serif"/>
                <w:b/>
                <w:sz w:val="20"/>
              </w:rPr>
            </w:r>
            <w:r>
              <w:rPr>
                <w:rFonts w:ascii="PT Astra Serif" w:hAnsi="PT Astra Serif"/>
                <w:b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1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Протяженность</w:t>
            </w:r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 xml:space="preserve">15,215</w:t>
            </w:r>
            <w:r>
              <w:rPr>
                <w:rFonts w:ascii="PT Astra Serif" w:hAnsi="PT Astra Serif"/>
                <w:sz w:val="20"/>
              </w:rPr>
              <w:t xml:space="preserve"> км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2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Безопасность дорожного движения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2036 г.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7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устанавливаются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1.3.5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Мостовое сооружение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Южный мост через р. Томь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Томск</w:t>
            </w:r>
            <w:r>
              <w:rPr>
                <w:rFonts w:ascii="PT Astra Serif" w:hAnsi="PT Astra Serif"/>
                <w:b/>
                <w:sz w:val="20"/>
              </w:rPr>
            </w:r>
            <w:r>
              <w:rPr>
                <w:rFonts w:ascii="PT Astra Serif" w:hAnsi="PT Astra Serif"/>
                <w:b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1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Протяженность</w:t>
            </w:r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 xml:space="preserve">2,0 км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2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Безопасность дорожного движения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После 2036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7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устанавливаются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1.3.6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Транспортная развязка в разных уровнях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Реконструкция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автомобильной дороги «Томск – Каргала – Колпашево»  на участке 5-976 км – км 7+880 в Томском районе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Томском район, д. Кисловка</w:t>
            </w:r>
            <w:r>
              <w:rPr>
                <w:rFonts w:ascii="PT Astra Serif" w:hAnsi="PT Astra Serif"/>
                <w:b/>
                <w:sz w:val="20"/>
              </w:rPr>
            </w:r>
            <w:r>
              <w:rPr>
                <w:rFonts w:ascii="PT Astra Serif" w:hAnsi="PT Astra Serif"/>
                <w:b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1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Протяженность</w:t>
            </w:r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 xml:space="preserve">1,9 км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2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Безопасность дорожного движения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2030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7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устанавливаются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1.3.7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Мостовое сооружение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Мостовой переход через р. Ручей на </w:t>
            </w:r>
            <w:r>
              <w:rPr>
                <w:rFonts w:ascii="PT Astra Serif" w:hAnsi="PT Astra Serif"/>
                <w:sz w:val="20"/>
              </w:rPr>
              <w:t xml:space="preserve">км</w:t>
            </w:r>
            <w:r>
              <w:rPr>
                <w:rFonts w:ascii="PT Astra Serif" w:hAnsi="PT Astra Serif"/>
                <w:sz w:val="20"/>
              </w:rPr>
              <w:t xml:space="preserve"> 29 автомобильной дороги «Стрежевой – Нижневартовск» примыкание к Самотлорскому кольцу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Александровский район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1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Протяженность</w:t>
            </w:r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 xml:space="preserve">0,017 км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2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Безопасность дорожного движения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2030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7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устанавливаются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1.3.8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Мостовое сооружение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Мостовой переход через р. Ларьеган на </w:t>
            </w:r>
            <w:r>
              <w:rPr>
                <w:rFonts w:ascii="PT Astra Serif" w:hAnsi="PT Astra Serif"/>
                <w:sz w:val="20"/>
              </w:rPr>
              <w:t xml:space="preserve">км</w:t>
            </w:r>
            <w:r>
              <w:rPr>
                <w:rFonts w:ascii="PT Astra Serif" w:hAnsi="PT Astra Serif"/>
                <w:sz w:val="20"/>
              </w:rPr>
              <w:t xml:space="preserve"> 19+600 автомобильной дороги Александровское – 35 км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Александровский район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1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Протяженность</w:t>
            </w:r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 xml:space="preserve">0,163 км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2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Безопасность дорожного движения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7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устанавливаются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1.3.9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Мостовое сооружение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Мостовой переход через р. Мишкин Сайм на </w:t>
            </w:r>
            <w:r>
              <w:rPr>
                <w:rFonts w:ascii="PT Astra Serif" w:hAnsi="PT Astra Serif"/>
                <w:sz w:val="20"/>
              </w:rPr>
              <w:t xml:space="preserve">км</w:t>
            </w:r>
            <w:r>
              <w:rPr>
                <w:rFonts w:ascii="PT Astra Serif" w:hAnsi="PT Astra Serif"/>
                <w:sz w:val="20"/>
              </w:rPr>
              <w:t xml:space="preserve"> 19 автомобильной дороги «Стрежевой – Нижневартовск» примыкание к Самотлорскому кольцу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Александровский район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1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Протяженность</w:t>
            </w:r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 xml:space="preserve">0,05 км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2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Безопасность дорожного движения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2030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7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устанавливаются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1.3.10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Мостовое сооружение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Мостовой переход через р. Аленин Еган на </w:t>
            </w:r>
            <w:r>
              <w:rPr>
                <w:rFonts w:ascii="PT Astra Serif" w:hAnsi="PT Astra Serif"/>
                <w:sz w:val="20"/>
              </w:rPr>
              <w:t xml:space="preserve">км</w:t>
            </w:r>
            <w:r>
              <w:rPr>
                <w:rFonts w:ascii="PT Astra Serif" w:hAnsi="PT Astra Serif"/>
                <w:sz w:val="20"/>
              </w:rPr>
              <w:t xml:space="preserve"> 25 автомобильной дороги «Стрежевой – Нижневартовск» примыкание к Самотлорскому кольцу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Александровский район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1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Протяженность</w:t>
            </w:r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 xml:space="preserve">0,026 км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2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Безопасность дорожного движения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2030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7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устанавливаются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1.3.11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Мостовое сооружение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Мост через р. Шегарку на </w:t>
            </w:r>
            <w:r>
              <w:rPr>
                <w:rFonts w:ascii="PT Astra Serif" w:hAnsi="PT Astra Serif"/>
                <w:sz w:val="20"/>
              </w:rPr>
              <w:t xml:space="preserve">км</w:t>
            </w:r>
            <w:r>
              <w:rPr>
                <w:rFonts w:ascii="PT Astra Serif" w:hAnsi="PT Astra Serif"/>
                <w:sz w:val="20"/>
              </w:rPr>
              <w:t xml:space="preserve"> 135+300 автомобильной дороги «Томск – Каргала – Колпашево»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bCs/>
                <w:sz w:val="20"/>
              </w:rPr>
              <w:t xml:space="preserve"> к реконструкции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с. </w:t>
            </w:r>
            <w:r>
              <w:rPr>
                <w:rFonts w:ascii="PT Astra Serif" w:hAnsi="PT Astra Serif"/>
                <w:sz w:val="20"/>
              </w:rPr>
              <w:t xml:space="preserve">Володино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1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Протяженность</w:t>
            </w:r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 xml:space="preserve">0,125 км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2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Безопасность дорожного движения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2029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7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устанавливаются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1.3.12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Мостовое сооружение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1a1a1a"/>
                <w:sz w:val="20"/>
              </w:rPr>
              <w:t xml:space="preserve">Строительство мостового перехода через Обь (в районе Стрежевого)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Александровский район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1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Протяженность</w:t>
            </w:r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 xml:space="preserve">1,5 км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2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Безопасность дорожного движения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2035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7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устанавливаются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000" w:type="pct"/>
            <w:vAlign w:val="center"/>
            <w:textDirection w:val="lrTb"/>
            <w:noWrap w:val="false"/>
          </w:tcPr>
          <w:p>
            <w:pPr>
              <w:ind w:left="57" w:right="57" w:firstLine="51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Объекты автомобильного пассажирского транспорта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1.4.1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Автостанция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Автостанция г. Колпашево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Колпашево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1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 xml:space="preserve">Вместимость автостанции 100 чел.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2" w:type="pct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Обслуживание пассажиропотоков в междугороднем и пригородном направлении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2030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7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1.4.2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Автостанция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Автостанция с. </w:t>
            </w:r>
            <w:r>
              <w:rPr>
                <w:rFonts w:ascii="PT Astra Serif" w:hAnsi="PT Astra Serif"/>
                <w:sz w:val="20"/>
              </w:rPr>
              <w:t xml:space="preserve">Зырянское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с. </w:t>
            </w:r>
            <w:r>
              <w:rPr>
                <w:rFonts w:ascii="PT Astra Serif" w:hAnsi="PT Astra Serif"/>
                <w:sz w:val="20"/>
              </w:rPr>
              <w:t xml:space="preserve">Зырянское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1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 xml:space="preserve">Вместимость автостанции 50 чел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2" w:type="pct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 xml:space="preserve">Обслуживание пассажиропотоков в междугороднем и пригородном направлении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2030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7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1.4.3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Автостанция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Автостанция с. Тегульдет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с. Тегульдет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1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 xml:space="preserve">Вместимость автостанции 30 чел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2" w:type="pct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 xml:space="preserve">Обслуживание пассажиропотоков в междугороднем и пригородном направлении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2030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7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1.4.4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Автостанция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Автостанция, р.п. Белый Яр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р. п. Белый Яр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1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 xml:space="preserve">Вместимость автостанции 30 чел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2" w:type="pct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 xml:space="preserve">Обслуживание пассажиропотоков в междугороднем и пригородном направлении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2030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7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000" w:type="pct"/>
            <w:vAlign w:val="center"/>
            <w:textDirection w:val="lrTb"/>
            <w:noWrap w:val="false"/>
          </w:tcPr>
          <w:p>
            <w:pPr>
              <w:ind w:left="57" w:right="57" w:firstLine="51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Объекты водного транспорта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1.5.1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8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Причал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9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Причал Назино ПП-61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9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bCs/>
                <w:sz w:val="20"/>
              </w:rPr>
              <w:t xml:space="preserve"> к реконструкции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8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с. Назино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1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менее 2 мест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инфраструктуры водного транспорта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2030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7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33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1.5.2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8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Причал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9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Причал Лукашкин Яр ПП</w:t>
            </w:r>
            <w:r>
              <w:rPr>
                <w:rFonts w:ascii="PT Astra Serif" w:hAnsi="PT Astra Serif"/>
                <w:sz w:val="20"/>
              </w:rPr>
              <w:noBreakHyphen/>
              <w:t xml:space="preserve">70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9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bCs/>
                <w:sz w:val="20"/>
              </w:rPr>
              <w:t xml:space="preserve"> к реконструкции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8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с. Лукашкин Яр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1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менее 2 мест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инфраструктуры водного транспорта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2030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7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33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1.5.3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8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Причал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9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Причал Колтогорск (г. Стрежевой) ПП-68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9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bCs/>
                <w:sz w:val="20"/>
              </w:rPr>
              <w:t xml:space="preserve"> к реконструкции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8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тер. Колтогорск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1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менее 2 мест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инфраструктуры водного транспорта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2030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7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33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1.5.4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8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Причал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9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Причал Вертикос ПП-51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9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bCs/>
                <w:sz w:val="20"/>
              </w:rPr>
              <w:t xml:space="preserve"> к реконструкции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8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с. Вертикос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1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менее 2 мест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инфраструктуры водного транспорта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2030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7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33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1.5.5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8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Причал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9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Причал </w:t>
            </w:r>
            <w:r>
              <w:rPr>
                <w:rFonts w:ascii="PT Astra Serif" w:hAnsi="PT Astra Serif"/>
                <w:sz w:val="20"/>
              </w:rPr>
              <w:t xml:space="preserve">Октябрьское</w:t>
            </w:r>
            <w:r>
              <w:rPr>
                <w:rFonts w:ascii="PT Astra Serif" w:hAnsi="PT Astra Serif"/>
                <w:sz w:val="20"/>
              </w:rPr>
              <w:t xml:space="preserve"> ПП</w:t>
            </w:r>
            <w:r>
              <w:rPr>
                <w:rFonts w:ascii="PT Astra Serif" w:hAnsi="PT Astra Serif"/>
                <w:sz w:val="20"/>
              </w:rPr>
              <w:noBreakHyphen/>
              <w:t xml:space="preserve">210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9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bCs/>
                <w:sz w:val="20"/>
              </w:rPr>
              <w:t xml:space="preserve"> к реконструкции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8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Октябрьское сельское поселение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1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менее 2 мест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инфраструктуры водного транспорта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2030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7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33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1.5.6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8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Причал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9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Причал Каргасок ПП-64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9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bCs/>
                <w:sz w:val="20"/>
              </w:rPr>
              <w:t xml:space="preserve"> к реконструкции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8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с. Каргасок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1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менее 2 мест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инфраструктуры водного транспорта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2030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7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33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1.5.7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8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Причал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9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Пристань г. Томск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9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8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Томск, в районе ул. Карла Маркса, 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1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менее 2 мест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инфраструктуры водного транспорта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2030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7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33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1.5.8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8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Причал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9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Пристань г. Томск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9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8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Томск, </w:t>
            </w:r>
            <w:r>
              <w:rPr>
                <w:rFonts w:ascii="PT Astra Serif" w:hAnsi="PT Astra Serif"/>
                <w:sz w:val="20"/>
              </w:rPr>
              <w:t xml:space="preserve">СТ</w:t>
            </w:r>
            <w:r>
              <w:rPr>
                <w:rFonts w:ascii="PT Astra Serif" w:hAnsi="PT Astra Serif"/>
                <w:sz w:val="20"/>
              </w:rPr>
              <w:t xml:space="preserve"> «Левобережье»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1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менее 2 мест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инфраструктуры водного транспорта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2030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7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33" w:lineRule="auto"/>
              <w:rPr>
                <w:rFonts w:ascii="PT Astra Serif" w:hAnsi="PT Astra Serif"/>
                <w:sz w:val="20"/>
                <w:szCs w:val="20"/>
                <w:highlight w:val="none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  <w:szCs w:val="20"/>
                <w:highlight w:val="none"/>
              </w:rPr>
            </w:r>
            <w:r>
              <w:rPr>
                <w:rFonts w:ascii="PT Astra Serif" w:hAnsi="PT Astra Serif"/>
                <w:sz w:val="20"/>
                <w:szCs w:val="20"/>
                <w:highlight w:val="none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1.5.9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8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Причал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9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Пристань г. Томск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9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8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Томск, Семейкин остров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1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менее 2 мест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инфраструктуры водного транспорта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2030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7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33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1.5.10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8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Речной порт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9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Речной порт г. Томска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9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8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Томск, северный промузел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1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Проектная мощность 300,0 тыс. тонн в год.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инфраструктуры водного транспорта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7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33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000" w:type="pct"/>
            <w:vAlign w:val="center"/>
            <w:textDirection w:val="lrTb"/>
            <w:noWrap w:val="false"/>
          </w:tcPr>
          <w:p>
            <w:pPr>
              <w:ind w:left="57" w:right="57" w:firstLine="51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Комплексные объекты транспортной инфраструктуры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1.6.1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Транспортно-пересадочный узел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spacing w:line="233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Транспортно-пересадочный узел «Иркутский тракт – ул. Беринга»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Томск, Иркутский тракт, 85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1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 xml:space="preserve">Не менее 6000 посещений в смену.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2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транспортной инфраструктуры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2035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7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1.6.2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Транспортно-пересадочный узел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spacing w:line="233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Транспортно-пересадочный узел «Садоводческое общество  «Весна» ул. Б. Хмельницкого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Томск, ул. Б. Хмельницкого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1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 xml:space="preserve">Не менее 8000 посещений в смену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2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транспортной инфраструктуры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2030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7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1.6.3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Транспортно-пересадочный узел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spacing w:line="233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Транспортно-пересадочный узел «Зеленый массив»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Томск, Иркутский тракт, 179А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1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 xml:space="preserve">Не менее 2000 посещений в смену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2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транспортной инфраструктуры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2030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7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1.6.4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Транспортно-логистический центр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spacing w:line="233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Логистический центр в восточной части г. Томска с парковкой для грузового транспорта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Томск, восточная часть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1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 xml:space="preserve">Не менее 1000 посещений в смену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2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транспортной инфраструктуры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2030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7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000" w:type="pct"/>
            <w:vAlign w:val="center"/>
            <w:textDirection w:val="lrTb"/>
            <w:noWrap w:val="false"/>
          </w:tcPr>
          <w:p>
            <w:pPr>
              <w:ind w:left="57" w:right="57" w:firstLine="51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Объекты воздушного транспорта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1.7.1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Посадочная площадка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Вертолетная площадка для ОГ</w:t>
            </w:r>
            <w:r>
              <w:rPr>
                <w:rFonts w:ascii="PT Astra Serif" w:hAnsi="PT Astra Serif"/>
                <w:sz w:val="20"/>
              </w:rPr>
              <w:t xml:space="preserve">Б</w:t>
            </w:r>
            <w:r>
              <w:rPr>
                <w:rFonts w:ascii="PT Astra Serif" w:hAnsi="PT Astra Serif"/>
                <w:sz w:val="20"/>
              </w:rPr>
              <w:t xml:space="preserve">УЗ «Верхнекетская </w:t>
            </w:r>
            <w:r>
              <w:rPr>
                <w:rFonts w:ascii="PT Astra Serif" w:hAnsi="PT Astra Serif"/>
                <w:sz w:val="20"/>
              </w:rPr>
              <w:t xml:space="preserve">РБ</w:t>
            </w:r>
            <w:r>
              <w:rPr>
                <w:rFonts w:ascii="PT Astra Serif" w:hAnsi="PT Astra Serif"/>
                <w:sz w:val="20"/>
              </w:rPr>
              <w:t xml:space="preserve">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</w:t>
            </w:r>
            <w:r>
              <w:rPr>
                <w:rFonts w:ascii="PT Astra Serif" w:hAnsi="PT Astra Serif"/>
                <w:sz w:val="20"/>
              </w:rPr>
              <w:t xml:space="preserve"> область,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Верхнекетский район,</w:t>
            </w:r>
            <w:r>
              <w:rPr>
                <w:rFonts w:ascii="PT Astra Serif" w:hAnsi="PT Astra Serif"/>
                <w:sz w:val="20"/>
              </w:rPr>
              <w:t xml:space="preserve"> р. п. Белый Яр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1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 объект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2" w:type="pct"/>
            <w:vAlign w:val="center"/>
            <w:textDirection w:val="lrTb"/>
            <w:noWrap w:val="false"/>
          </w:tcPr>
          <w:p>
            <w:pPr>
              <w:jc w:val="center"/>
              <w:spacing w:line="233" w:lineRule="auto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и эксплуатация  взлетно-посадочной площадки для вертолетов санитарной авиации размером 50*50м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2035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1.7.2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Посадочная площадка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Вертолетная площадка для ОГАУЗ «Т</w:t>
            </w:r>
            <w:r>
              <w:rPr>
                <w:rFonts w:ascii="PT Astra Serif" w:hAnsi="PT Astra Serif"/>
                <w:sz w:val="20"/>
              </w:rPr>
              <w:t xml:space="preserve">ОКБ</w:t>
            </w:r>
            <w:r>
              <w:rPr>
                <w:rFonts w:ascii="PT Astra Serif" w:hAnsi="PT Astra Serif"/>
                <w:sz w:val="20"/>
              </w:rPr>
              <w:t xml:space="preserve">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9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8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Томск, ул. И. Черных, 96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1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 объект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2" w:type="pct"/>
            <w:vAlign w:val="center"/>
            <w:textDirection w:val="lrTb"/>
            <w:noWrap w:val="false"/>
          </w:tcPr>
          <w:p>
            <w:pPr>
              <w:jc w:val="center"/>
              <w:spacing w:line="233" w:lineRule="auto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и эксплуатация  взлетно-посадочной площадки для вертолетов санитарной авиации размером 50*50м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</w:tbl>
    <w:p>
      <w:pPr>
        <w:ind w:left="357"/>
        <w:jc w:val="center"/>
        <w:spacing w:before="120" w:line="245" w:lineRule="auto"/>
        <w:widowControl w:val="off"/>
        <w:rPr>
          <w:rFonts w:ascii="PT Astra Serif" w:hAnsi="PT Astra Serif"/>
          <w:bCs/>
          <w:sz w:val="20"/>
        </w:rPr>
      </w:pPr>
      <w:r>
        <w:rPr>
          <w:rFonts w:ascii="PT Astra Serif" w:hAnsi="PT Astra Serif"/>
          <w:bCs/>
          <w:sz w:val="20"/>
        </w:rPr>
        <w:t xml:space="preserve">* Трассировка и протяженность автомобильной дороги «Малое транспортное кольцо г. Томск» подлежит уточнению на последующих стадиях проектирования.</w:t>
      </w:r>
      <w:r>
        <w:rPr>
          <w:rFonts w:ascii="PT Astra Serif" w:hAnsi="PT Astra Serif"/>
          <w:bCs/>
          <w:sz w:val="20"/>
        </w:rPr>
      </w:r>
      <w:r>
        <w:rPr>
          <w:rFonts w:ascii="PT Astra Serif" w:hAnsi="PT Astra Serif"/>
          <w:bCs/>
          <w:sz w:val="20"/>
        </w:rPr>
      </w:r>
    </w:p>
    <w:p>
      <w:pPr>
        <w:ind w:left="357"/>
        <w:jc w:val="center"/>
        <w:spacing w:line="244" w:lineRule="auto"/>
        <w:widowControl w:val="off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  <w:highlight w:val="none"/>
        </w:rPr>
      </w:r>
      <w:r>
        <w:rPr>
          <w:rFonts w:ascii="PT Astra Serif" w:hAnsi="PT Astra Serif"/>
          <w:sz w:val="24"/>
          <w:szCs w:val="24"/>
          <w:highlight w:val="none"/>
        </w:rPr>
      </w:r>
      <w:r>
        <w:rPr>
          <w:rFonts w:ascii="PT Astra Serif" w:hAnsi="PT Astra Serif"/>
          <w:sz w:val="24"/>
          <w:szCs w:val="24"/>
        </w:rPr>
      </w:r>
    </w:p>
    <w:p>
      <w:pPr>
        <w:ind w:left="357"/>
        <w:jc w:val="center"/>
        <w:spacing w:line="244" w:lineRule="auto"/>
        <w:widowControl w:val="off"/>
        <w:rPr>
          <w:rFonts w:ascii="PT Astra Serif" w:hAnsi="PT Astra Serif"/>
          <w:sz w:val="24"/>
          <w:szCs w:val="24"/>
          <w:highlight w:val="none"/>
        </w:rPr>
      </w:pPr>
      <w:r>
        <w:rPr>
          <w:rFonts w:ascii="PT Astra Serif" w:hAnsi="PT Astra Serif"/>
          <w:sz w:val="24"/>
          <w:szCs w:val="24"/>
        </w:rPr>
        <w:t xml:space="preserve">2. </w:t>
      </w:r>
      <w:r>
        <w:rPr>
          <w:rFonts w:ascii="PT Astra Serif" w:hAnsi="PT Astra Serif"/>
          <w:sz w:val="24"/>
          <w:szCs w:val="24"/>
        </w:rPr>
        <w:t xml:space="preserve">Объекты в области образования </w:t>
      </w:r>
      <w:bookmarkEnd w:id="19"/>
      <w:r/>
      <w:bookmarkEnd w:id="20"/>
      <w:r/>
      <w:bookmarkEnd w:id="21"/>
      <w:r>
        <w:rPr>
          <w:rFonts w:ascii="PT Astra Serif" w:hAnsi="PT Astra Serif"/>
          <w:sz w:val="24"/>
          <w:szCs w:val="24"/>
          <w:highlight w:val="none"/>
        </w:rPr>
      </w:r>
      <w:r>
        <w:rPr>
          <w:rFonts w:ascii="PT Astra Serif" w:hAnsi="PT Astra Serif"/>
          <w:sz w:val="24"/>
          <w:szCs w:val="24"/>
          <w:highlight w:val="none"/>
        </w:rPr>
      </w:r>
    </w:p>
    <w:p>
      <w:pPr>
        <w:ind w:firstLine="567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 xml:space="preserve">Таблица </w:t>
      </w:r>
      <w:r>
        <w:rPr>
          <w:rFonts w:ascii="PT Astra Serif" w:hAnsi="PT Astra Serif"/>
          <w:color w:val="000000"/>
          <w:sz w:val="24"/>
          <w:szCs w:val="24"/>
        </w:rPr>
        <w:t xml:space="preserve">2</w:t>
      </w:r>
      <w:r>
        <w:rPr>
          <w:rFonts w:ascii="PT Astra Serif" w:hAnsi="PT Astra Serif"/>
          <w:sz w:val="24"/>
          <w:szCs w:val="24"/>
        </w:rPr>
        <w:t xml:space="preserve"> 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right"/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tbl>
      <w:tblPr>
        <w:tblW w:w="4964" w:type="pct"/>
        <w:jc w:val="center"/>
        <w:tblBorders>
          <w:top w:val="single" w:color="auto" w:sz="4" w:space="0"/>
          <w:left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8"/>
        <w:gridCol w:w="2100"/>
        <w:gridCol w:w="1973"/>
        <w:gridCol w:w="1525"/>
        <w:gridCol w:w="2001"/>
        <w:gridCol w:w="1812"/>
        <w:gridCol w:w="2021"/>
        <w:gridCol w:w="1230"/>
        <w:gridCol w:w="1547"/>
      </w:tblGrid>
      <w:tr>
        <w:tblPrEx/>
        <w:trPr>
          <w:jc w:val="center"/>
          <w:trHeight w:val="20"/>
          <w:tblHeader/>
        </w:trPr>
        <w:tc>
          <w:tcPr>
            <w:tcW w:w="71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Номер </w:t>
            </w:r>
            <w:r>
              <w:rPr>
                <w:rFonts w:ascii="PT Astra Serif" w:hAnsi="PT Astra Serif"/>
                <w:sz w:val="20"/>
              </w:rPr>
              <w:br/>
              <w:t xml:space="preserve">на карте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97" w:type="dxa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Вид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97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Наименование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523" w:type="dxa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Статус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998" w:type="dxa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Местоположение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810" w:type="dxa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Характеристика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18" w:type="dxa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Назначение </w:t>
            </w:r>
            <w:r>
              <w:rPr>
                <w:rFonts w:ascii="PT Astra Serif" w:hAnsi="PT Astra Serif"/>
                <w:sz w:val="20"/>
              </w:rPr>
              <w:br/>
              <w:t xml:space="preserve">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228" w:type="dxa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Срок </w:t>
            </w:r>
            <w:r>
              <w:rPr>
                <w:rFonts w:ascii="PT Astra Serif" w:hAnsi="PT Astra Serif"/>
                <w:sz w:val="20"/>
              </w:rPr>
              <w:br/>
              <w:t xml:space="preserve">реализации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545" w:type="dxa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Зоны с особыми условиями использования территории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</w:tbl>
    <w:p>
      <w:pPr>
        <w:rPr>
          <w:rFonts w:ascii="PT Astra Serif" w:hAnsi="PT Astra Serif"/>
          <w:sz w:val="2"/>
          <w:szCs w:val="2"/>
        </w:rPr>
      </w:pPr>
      <w:r>
        <w:rPr>
          <w:rFonts w:ascii="PT Astra Serif" w:hAnsi="PT Astra Serif"/>
          <w:sz w:val="2"/>
          <w:szCs w:val="2"/>
        </w:rPr>
      </w:r>
      <w:r>
        <w:rPr>
          <w:rFonts w:ascii="PT Astra Serif" w:hAnsi="PT Astra Serif"/>
          <w:sz w:val="2"/>
          <w:szCs w:val="2"/>
        </w:rPr>
      </w:r>
      <w:r>
        <w:rPr>
          <w:rFonts w:ascii="PT Astra Serif" w:hAnsi="PT Astra Serif"/>
          <w:sz w:val="2"/>
          <w:szCs w:val="2"/>
        </w:rPr>
      </w:r>
    </w:p>
    <w:tbl>
      <w:tblPr>
        <w:tblW w:w="4964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8"/>
        <w:gridCol w:w="2100"/>
        <w:gridCol w:w="1973"/>
        <w:gridCol w:w="1525"/>
        <w:gridCol w:w="2001"/>
        <w:gridCol w:w="1812"/>
        <w:gridCol w:w="2021"/>
        <w:gridCol w:w="1230"/>
        <w:gridCol w:w="1547"/>
      </w:tblGrid>
      <w:tr>
        <w:tblPrEx/>
        <w:trPr>
          <w:jc w:val="center"/>
          <w:trHeight w:val="20"/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7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7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4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9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5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8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45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2.1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7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Здание общежития профессиональной образовательной организации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7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общежития на 30 мест для Парабельского филиала ОГБПОУ «</w:t>
            </w:r>
            <w:r>
              <w:rPr>
                <w:rFonts w:ascii="PT Astra Serif" w:hAnsi="PT Astra Serif"/>
                <w:sz w:val="20"/>
              </w:rPr>
              <w:t xml:space="preserve">ТПТ</w:t>
            </w:r>
            <w:r>
              <w:rPr>
                <w:rFonts w:ascii="PT Astra Serif" w:hAnsi="PT Astra Serif"/>
                <w:sz w:val="20"/>
              </w:rPr>
              <w:t xml:space="preserve">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9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Парабельский район, с. Парабель, ул. Советская, 98, стр. 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30 мест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 xml:space="preserve">Временное проживание граждан на период их обучения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2027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45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2.2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7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Здание общежития профессиональной образовательной организации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7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общежития на 50 мест для ОГБПОУ «</w:t>
            </w:r>
            <w:r>
              <w:rPr>
                <w:rFonts w:ascii="PT Astra Serif" w:hAnsi="PT Astra Serif"/>
                <w:sz w:val="20"/>
              </w:rPr>
              <w:t xml:space="preserve">МТОТ</w:t>
            </w:r>
            <w:r>
              <w:rPr>
                <w:rFonts w:ascii="PT Astra Serif" w:hAnsi="PT Astra Serif"/>
                <w:sz w:val="20"/>
              </w:rPr>
              <w:t xml:space="preserve">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9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Молчановский район, с. Молчаново, ул. Учебная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50 мест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 xml:space="preserve">Временное проживание граждан на период их обучения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2027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45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2.3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Здание (комплекс зданий) организации дополнительного образования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7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здания для ОГАОУ ДО «</w:t>
            </w:r>
            <w:r>
              <w:rPr>
                <w:rFonts w:ascii="PT Astra Serif" w:hAnsi="PT Astra Serif"/>
                <w:sz w:val="20"/>
              </w:rPr>
              <w:t xml:space="preserve">ДШИ</w:t>
            </w:r>
            <w:r>
              <w:rPr>
                <w:rFonts w:ascii="PT Astra Serif" w:hAnsi="PT Astra Serif"/>
                <w:sz w:val="20"/>
              </w:rPr>
              <w:t xml:space="preserve">»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9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Верхнекетский район, р.п. Белый Яр, ул. Гагарина, 19 (70:04:0101002:2999)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150 мест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Обеспечение условий для организации досуга и обеспечения жителей услугами организаций дополнительного образования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2.4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Здание (комплекс зданий) организации дополнительного образования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7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здания для ОГАОУ ДО «</w:t>
            </w:r>
            <w:r>
              <w:rPr>
                <w:rFonts w:ascii="PT Astra Serif" w:hAnsi="PT Astra Serif"/>
                <w:sz w:val="20"/>
              </w:rPr>
              <w:t xml:space="preserve">ТДШИ</w:t>
            </w:r>
            <w:r>
              <w:rPr>
                <w:rFonts w:ascii="PT Astra Serif" w:hAnsi="PT Astra Serif"/>
                <w:sz w:val="20"/>
              </w:rPr>
              <w:t xml:space="preserve">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9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Тегульдетский район, с. Тегульдет, ул. Октябрьская, 35 (70:13:0101002:1679)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150 мест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Обеспечение условий для организации досуга и обеспечения жителей услугами организаций дополнительного образования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2.5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Здание общежития профессиональной образовательной организации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7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общежития на 50 мест для ОГБПОУ «</w:t>
            </w:r>
            <w:r>
              <w:rPr>
                <w:rFonts w:ascii="PT Astra Serif" w:hAnsi="PT Astra Serif"/>
                <w:sz w:val="20"/>
              </w:rPr>
              <w:t xml:space="preserve">КАПТ</w:t>
            </w:r>
            <w:r>
              <w:rPr>
                <w:rFonts w:ascii="PT Astra Serif" w:hAnsi="PT Astra Serif"/>
                <w:sz w:val="20"/>
              </w:rPr>
              <w:t xml:space="preserve">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9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Бакчарский район, с. Бакчар, ул. Вицмана, 2 (70:03:0101002:2344)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50 мест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Временное проживание граждан на период их обучения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2028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2.6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Здание общеобразовательной организации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7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Школа на 100 мест для нужд ОГБОУ «Шегарская школа-интернат» в н.п. Победа, Шегарского района,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9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Шегарский район, п. Победа, ул. Ленина (70:16:0404001:796)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100 мест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Обеспечение процесса обучения и воспитания детей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2028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2.7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Здание общеобразовательной организации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7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корпуса на 200 мест </w:t>
            </w:r>
            <w:r>
              <w:rPr>
                <w:rFonts w:ascii="PT Astra Serif" w:hAnsi="PT Astra Serif"/>
                <w:sz w:val="20"/>
              </w:rPr>
              <w:t xml:space="preserve">ОГ</w:t>
            </w:r>
            <w:r>
              <w:rPr>
                <w:rFonts w:ascii="PT Astra Serif" w:hAnsi="PT Astra Serif"/>
                <w:sz w:val="20"/>
              </w:rPr>
              <w:t xml:space="preserve">АОУ «Лицей им. И.В. Авдзейко» Томского района п. Синий Утес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9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Томский район, п. Синий Утес, ул. Парковая, 5 (70:14:0300031:10)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200 мест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Обеспечение процесса обучения и воспитания детей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2027 г.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2.8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Здание общеобразовательной организации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7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Общеобразовательная организация на 1100 мест в мкр. «Южные ворота 2» Зональненского сельского поселения Томского района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9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Томский район, п. Зональная Станция, микрорайон «Южные ворота 2» (70:14:0300092:26124)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1100 мест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Обеспечение процесса обучения и воспитания детей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2027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2.9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Здание общеобразовательной организации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7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Общеобразовательная организация на 1100 мест в МКР. «Левобережный» Заречного сельского поселения Томского района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9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Томский район, Заречное сельское поселение, д. Кисловка (70:14:0100039:5127)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1100 мест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Обеспечение процесса обучения и воспитания детей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2027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</w:tbl>
    <w:p>
      <w:pPr>
        <w:contextualSpacing/>
        <w:ind w:left="357"/>
        <w:spacing w:line="247" w:lineRule="auto"/>
        <w:widowControl w:val="off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</w:r>
      <w:r>
        <w:rPr>
          <w:rFonts w:ascii="PT Astra Serif" w:hAnsi="PT Astra Serif"/>
          <w:szCs w:val="24"/>
        </w:rPr>
      </w:r>
      <w:r>
        <w:rPr>
          <w:rFonts w:ascii="PT Astra Serif" w:hAnsi="PT Astra Serif"/>
          <w:szCs w:val="24"/>
        </w:rPr>
      </w:r>
    </w:p>
    <w:p>
      <w:pPr>
        <w:contextualSpacing/>
        <w:ind w:left="357"/>
        <w:spacing w:line="247" w:lineRule="auto"/>
        <w:widowControl w:val="off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br w:type="page" w:clear="all"/>
      </w:r>
      <w:r>
        <w:rPr>
          <w:rFonts w:ascii="PT Astra Serif" w:hAnsi="PT Astra Serif"/>
          <w:szCs w:val="24"/>
        </w:rPr>
      </w:r>
      <w:r>
        <w:rPr>
          <w:rFonts w:ascii="PT Astra Serif" w:hAnsi="PT Astra Serif"/>
          <w:szCs w:val="24"/>
        </w:rPr>
      </w:r>
    </w:p>
    <w:p>
      <w:pPr>
        <w:jc w:val="center"/>
        <w:rPr>
          <w:rFonts w:ascii="PT Astra Serif" w:hAnsi="PT Astra Serif"/>
          <w:sz w:val="24"/>
          <w:szCs w:val="24"/>
        </w:rPr>
      </w:pPr>
      <w:r/>
      <w:bookmarkStart w:id="24" w:name="_Toc212905099"/>
      <w:r/>
      <w:bookmarkStart w:id="25" w:name="_Toc212905198"/>
      <w:r/>
      <w:bookmarkStart w:id="26" w:name="_Toc212906159"/>
      <w:r>
        <w:rPr>
          <w:rFonts w:ascii="PT Astra Serif" w:hAnsi="PT Astra Serif"/>
          <w:sz w:val="24"/>
          <w:szCs w:val="24"/>
        </w:rPr>
        <w:t xml:space="preserve">3. </w:t>
      </w:r>
      <w:r>
        <w:rPr>
          <w:rFonts w:ascii="PT Astra Serif" w:hAnsi="PT Astra Serif"/>
          <w:sz w:val="24"/>
          <w:szCs w:val="24"/>
        </w:rPr>
        <w:t xml:space="preserve">Объекты в области здравоохранения </w:t>
      </w:r>
      <w:bookmarkEnd w:id="24"/>
      <w:r/>
      <w:bookmarkEnd w:id="25"/>
      <w:r/>
      <w:bookmarkEnd w:id="26"/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center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</w:r>
      <w:r>
        <w:rPr>
          <w:rFonts w:ascii="PT Astra Serif" w:hAnsi="PT Astra Serif"/>
          <w:sz w:val="22"/>
          <w:szCs w:val="22"/>
        </w:rPr>
      </w:r>
      <w:r>
        <w:rPr>
          <w:rFonts w:ascii="PT Astra Serif" w:hAnsi="PT Astra Serif"/>
          <w:sz w:val="22"/>
          <w:szCs w:val="22"/>
        </w:rPr>
      </w:r>
    </w:p>
    <w:p>
      <w:pPr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Таблица </w:t>
      </w:r>
      <w:r>
        <w:rPr>
          <w:rFonts w:ascii="PT Astra Serif" w:hAnsi="PT Astra Serif"/>
          <w:sz w:val="24"/>
          <w:szCs w:val="24"/>
        </w:rPr>
        <w:t xml:space="preserve">3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right"/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tbl>
      <w:tblPr>
        <w:tblW w:w="15079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1702"/>
        <w:gridCol w:w="2502"/>
        <w:gridCol w:w="1614"/>
        <w:gridCol w:w="2263"/>
        <w:gridCol w:w="1730"/>
        <w:gridCol w:w="2001"/>
        <w:gridCol w:w="880"/>
        <w:gridCol w:w="1679"/>
      </w:tblGrid>
      <w:tr>
        <w:tblPrEx/>
        <w:trPr>
          <w:trHeight w:val="20"/>
          <w:tblHeader/>
        </w:trPr>
        <w:tc>
          <w:tcPr>
            <w:tcW w:w="708" w:type="dxa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Номер на карте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Вид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Наименование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Статус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Местоположение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Характеристика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Назначение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Срок </w:t>
            </w:r>
            <w:r>
              <w:rPr>
                <w:rFonts w:ascii="PT Astra Serif" w:hAnsi="PT Astra Serif"/>
                <w:sz w:val="20"/>
              </w:rPr>
              <w:t xml:space="preserve">реали-зации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Зоны с особыми условиями использования территории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</w:tbl>
    <w:p>
      <w:pPr>
        <w:rPr>
          <w:rFonts w:ascii="PT Astra Serif" w:hAnsi="PT Astra Serif"/>
          <w:sz w:val="2"/>
          <w:szCs w:val="2"/>
        </w:rPr>
      </w:pPr>
      <w:r>
        <w:rPr>
          <w:rFonts w:ascii="PT Astra Serif" w:hAnsi="PT Astra Serif"/>
          <w:sz w:val="2"/>
          <w:szCs w:val="2"/>
        </w:rPr>
      </w:r>
      <w:r>
        <w:rPr>
          <w:rFonts w:ascii="PT Astra Serif" w:hAnsi="PT Astra Serif"/>
          <w:sz w:val="2"/>
          <w:szCs w:val="2"/>
        </w:rPr>
      </w:r>
      <w:r>
        <w:rPr>
          <w:rFonts w:ascii="PT Astra Serif" w:hAnsi="PT Astra Serif"/>
          <w:sz w:val="2"/>
          <w:szCs w:val="2"/>
        </w:rPr>
      </w:r>
    </w:p>
    <w:tbl>
      <w:tblPr>
        <w:tblW w:w="15094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23"/>
        <w:gridCol w:w="1702"/>
        <w:gridCol w:w="2502"/>
        <w:gridCol w:w="1614"/>
        <w:gridCol w:w="2263"/>
        <w:gridCol w:w="1730"/>
        <w:gridCol w:w="2001"/>
        <w:gridCol w:w="880"/>
        <w:gridCol w:w="1679"/>
      </w:tblGrid>
      <w:tr>
        <w:tblPrEx/>
        <w:trPr>
          <w:trHeight w:val="20"/>
          <w:tblHeader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1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4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5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6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7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8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9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gridSpan w:val="9"/>
            <w:tcW w:w="15094" w:type="dxa"/>
            <w:vAlign w:val="center"/>
            <w:textDirection w:val="lrTb"/>
            <w:noWrap w:val="false"/>
          </w:tcPr>
          <w:p>
            <w:pPr>
              <w:contextualSpacing/>
              <w:ind w:firstLine="636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Объекты здравоохранения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3.1.1 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 медицинской помощи (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кроме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санаторно-курортной), оказываемой в стационарных условиях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многопрофильной детской больницы на 550 коек с консультативной поликлиникой на 250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г. Томск, ул. Ивана Черных, 100 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Стационар - </w:t>
              <w:br/>
              <w:t xml:space="preserve">550 койко-мест, поликлиника - </w:t>
              <w:br/>
              <w:t xml:space="preserve">на 250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Оказание медицинской помощи населению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2030 г.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3.1.2 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 медицинской помощи, оказываемой в амбулаторных условиях и (или) в условиях дневного стационара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врачебной амбулатории в д. Кисловка для размещения подразделения ОГАУЗ «Томская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РБ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Томский район, д. Кисловка, ул. Мира 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40 посещений в смену 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Оказание медицинской помощи населению 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2026 г.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3.1.3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первичная медико-санитарная помощь</w:t>
            </w:r>
            <w:r>
              <w:rPr>
                <w:rFonts w:ascii="PT Astra Serif" w:hAnsi="PT Astra Serif"/>
                <w:color w:val="000000"/>
                <w:sz w:val="20"/>
                <w:szCs w:val="20"/>
                <w:highlight w:val="none"/>
              </w:rPr>
            </w:r>
            <w:r>
              <w:rPr>
                <w:rFonts w:ascii="PT Astra Serif" w:hAnsi="PT Astra Serif"/>
                <w:color w:val="000000"/>
                <w:sz w:val="20"/>
                <w:szCs w:val="20"/>
                <w:highlight w:val="none"/>
              </w:rPr>
            </w:r>
          </w:p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highlight w:val="none"/>
              </w:rPr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модульного здания для организации работы фельдшерско-акушерского пункта в д. Карбышево, для размещения подразделения ОГАУЗ «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Томская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РБ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Томский район, д. Карбышево, ул. Центральная, 27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10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Оказание медицинской помощи населению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2026 г.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3.1.4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первичная медико-санитарная помощь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Ликвидация фельдшерско-акушерского пункта в д. Карбышево (подразделение ОГАУЗ «Томская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РБ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»)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ликвидации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Томский район, д. Карбышево, ул. Центральная, 27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5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-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2026 г.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3.1.5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первичная медико-санитарная помощь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модульного здания для организации работы фельдшерско-акушерского пункта в с. Озерное для размещения подразделения ОГАУЗ «Колпашевская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РБ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Колпашевский район, с. 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Озерное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, ул. Почтовая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10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Оказание медицинской помощи населению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2028 г.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3.1.6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первичная медико-санитарная помощь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Ликвидация фельдшерско-акушерского пункта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в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с. Озерное (подразделение ОГАУЗ «Колпашевская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 РБ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»)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ликвидации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Колпашевский район, с. 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Озерное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, ул. Почтовая, 10/1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10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-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2028 г.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3.1.7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 медицинской помощи, оказываемой в амбулаторных условиях и (или) в условиях дневного стационара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модульного здания для организации работы врачебной амбулатории в п. Копылово для размещения подразделения ОГАУЗ «Светленская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РБ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Томский район, п. Копылово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30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Оказание медицинской помощи населению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2028 г.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3.1.8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 медицинской помощи, оказываемой в амбулаторных условиях и (или) в условиях дневного стационара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Ликвидация общеврачебной практики в п. Копылово (подразделение ОГАУЗ «Светленская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РБ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»)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ликвидации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Томский район, п. Копылово, ул. 1 Мая, 11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15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-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2028 г.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3.1.9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 медицинской помощи, оказываемой в амбулаторных условиях и (или) в условиях дневного стационара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модульного здания для организации работы врачебной амбулатории в с. Курлек для размещения подразделения ОГАУЗ «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Томская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РБ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Томский район, с. Курлек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30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Оказание медицинской помощи населению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2027 г.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3.1.10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 медицинской помощи, оказываемой в амбулаторных условиях и (или) в условиях дневного стационара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Ликвидация общеврачебной практики в с. Курлек (подразделение ОГАУЗ «Томская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РБ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»)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ликвидации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Томский район, с. Курлек, ул. Трактовая, 35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30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-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2027 г.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ind w:left="-57" w:right="-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3.1.11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 медицинской помощи, оказываемой в амбулаторных условиях и (или) в условиях дневного стационара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поликлиники смешанного типа мощностью 350 посещений в смену с детским отделением на 120 посещений в смену (мкр.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«Северный парк», мкр.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«Левобережный лайф») (подразделение ОГАУЗ «Томская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РБ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»)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Томский район, д. Кисловка микрорайоны «Северный парк» и «Левобережный лайф»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350 посещений в смену 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Оказание медицинской помощи населению микрорайонов «Северный парк» и «Левобережный лайф»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2028 г.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ind w:left="-57" w:right="-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3.1.12 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35" w:lineRule="auto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 медицинской помощи, оказываемой в амбулаторных условиях и (или) в условиях дневного стационара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Ликвидация здания общеврачебной практики в д. Кисловка (подразделение ОГАУЗ «Томская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РБ»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)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ликвидации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Томский район, д. Кисловка, ул. Сосновая, 18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60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-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2026 г.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3.1.13 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35" w:lineRule="auto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 медицинской помощи, оказываемой в амбулаторных условиях и (или) в условиях дневного стационара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врачебной амбулатории во встроенном помещении в микрорайоне «Михайловский парк» в г. Томск для размещения подразделения ОГАУЗ «ДГБ №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2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Томск, ул. Пушкина, микрорайон «Михайловский парк» 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50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Оказание медицинской помощи населению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2027 г.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3.1.14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35" w:lineRule="auto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 медицинской помощи, оказываемой в амбулаторных условиях и (или) в условиях дневного стационара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врачебной амбулатории в г. Томск, микрорайоне «Солнечный» для размещения подразделения ОГБУЗ «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ГКБ №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1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г. Томск, ул. Клюева, 4г микрорайон «Солнечный» (70:21:0000000:2889)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50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Оказание медицинской помощи населению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2026 г.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3.1.15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35" w:lineRule="auto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первичная медико-санитарная помощь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38" w:lineRule="auto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модульного здания для организации работы фельдшерско-акушерского пункта в с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.Б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огашево (залинейная часть) для размещения подразделения ОГАУЗ «Лоскутовская РП»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Томский район, с. Богашево (залинейная часть) 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15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Оказание медицинской помощи населению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2028 г.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3.1.16 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 медицинской помощи, оказываемой в амбулаторных условиях и (или) в условиях дневного стационара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поликлиники в. г. Томск, ул. Ивановского, (микрорайон «СуперВосток») для размещения подразделения ОГБУЗ «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ГКБ №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1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Томск, ул. 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Ивановского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(70:21:0100046:3084) 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400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Оказание медицинской помощи населению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2029 г.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3.1.17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первичная медико-санитарная помощь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модульного здания для организации работы фельдшерско-акушерского пункта в п. 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Большая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Саровка для размещения подразделения ОГАУЗ «Колпашевская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РБ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Колпашевский район, п. Большая Саровка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10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Оказание медицинской помощи населению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2028 г.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3.1.18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первичная медико-санитарная помощь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Ликвидация фельдшерско-акушерского пункта в п. Большая Саровка (подразделение ОГАУЗ «Колпашевская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РБ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»)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ликвидации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Колпашевский район, п. Большая Саровка, ул. Советская, 24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26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-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2028 г.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3.1.19 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первичная медико-санитарная помощь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модульного здания для фельдшерско-акушерского пункта в с. Осиновка для размещения подразделения ОГАУЗ «Кожевниковская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РБ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Кожевниковский район,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с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. Осиновка 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10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Оказание медицинской помощи населению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2027 г.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3.1.20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первичная медико-санитарная помощь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Ликвидация фельдшерско-акушерского пункта в с. Осиновка (подразделение ОГАУЗ «Кожевниковская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РБ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»)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ликвидации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Кожевниковский район,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с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.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Осиновка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, ул. Мира, 13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10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-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2027 г.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ind w:left="-57" w:right="-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3.1.21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скорая медицинская помощь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подстанции скорой медицинской помощи в Октябрьском районе г. Томск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г. Томск, ул. Мичурина 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8 автомобилей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Оказание медицинской помощи населению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2027 г.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ind w:left="-57" w:right="-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3.1.22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скорая медицинская помощь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подстанции скорой медицинской помощи в Кировском районе г. Томск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г. Томск, ул. Нахимова 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8 автомобилей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Оказание медицинской помощи населению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2027 г.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3.1.23 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первичная медико-санитарная помощь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модульного здания для фельдшерско-акушерского пункта в с. Обское для размещения подразделения ОГБУЗ «Чаинская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РБ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Чаинский район, с. 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Обское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10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Оказание медицинской помощи населению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2030 г.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3.1.24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первичная медико-санитарная помощь</w:t>
            </w:r>
            <w:r>
              <w:rPr>
                <w:rFonts w:ascii="PT Astra Serif" w:hAnsi="PT Astra Serif"/>
                <w:color w:val="000000"/>
                <w:sz w:val="20"/>
                <w:szCs w:val="20"/>
                <w:highlight w:val="none"/>
              </w:rPr>
            </w:r>
            <w:r>
              <w:rPr>
                <w:rFonts w:ascii="PT Astra Serif" w:hAnsi="PT Astra Serif"/>
                <w:color w:val="000000"/>
                <w:sz w:val="20"/>
                <w:szCs w:val="20"/>
                <w:highlight w:val="none"/>
              </w:rPr>
            </w:r>
          </w:p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highlight w:val="none"/>
              </w:rPr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Ликвидация фельдшерско-акушерского пункта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в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 с. Обское (подразделение ОГБУЗ «Чаинская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РБ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»)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ликвидации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Чаинский район, с. 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Обское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, </w:t>
            </w:r>
            <w:r>
              <w:rPr>
                <w:rFonts w:ascii="PT Astra Serif" w:hAnsi="PT Astra Serif"/>
                <w:sz w:val="20"/>
              </w:rPr>
              <w:t xml:space="preserve">ул. Школьная, 20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-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2030 г.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3.1.25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первичная медико-санитарная помощь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модульного здания для фельдшерско-акушерского пункта в д. Тихомировка для размещения подразделения ОГБУЗ «Асиновская районная больница»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Асиновский район, д. Тихомировка, ул. Береговая, 36 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10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Оказание медицинской помощи населению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2030 г.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3.1.26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первичная медико-санитарная помощь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Ликвидация фельдшерско-акушерского пункта в д. Тихомировка (подразделение ОГБУЗ «Асиновская районная больница»)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ликвидации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Асиновский район, д. Тихомировка, ул. Береговая, 36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4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-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2030 г.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3.1.27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первичная медико-санитарная помощь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модульного здания для фельдшерско-акушерского пункта в г. Асино, п. Причулымский для размещения подразделения ОГБУЗ «Асиновская районная больница»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Асиновский район, г. Асино п. Причулымский 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10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Оказание медицинской помощи населению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2026 г.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3.1.28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первичная медико-санитарная помощь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Ликвидация фельдшерско-акушерского пункта в п. Причулымский (подразделение ОГБУЗ «Асиновская районная больница»)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ликвидации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Асиновский район, г. Асино п. Причулымский, ул. Лесная, 16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26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-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2026 г.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3.1.29 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первичная медико-санитарная помощь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модульного здания для фельдшерско-акушерского пункта в д. Калмаки для размещения подразделения ОГБУЗ «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Первомайская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РБ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Первомайский район, д. Калмаки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10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Оказание медицинской помощи населению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2026 г.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3.1.30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35" w:lineRule="auto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первичная медико-санитарная помощь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Ликвидация фельдшерско-акушерского пункта в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в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 д. Калмаки (подразделение ОГБУЗ «Первомайская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РБ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»)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ликвидации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Первомайский район, д. Калмаки, ул. Центральная, 14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10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-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2026 г.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3.1.31 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35" w:lineRule="auto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первичная медико-санитарная помощь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модульного здания для фельдшерско-акушерского пункта в д. Торбеево для размещения подразделения ОГБУЗ «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Первомайская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РБ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Первомайский район, д. Торбеево 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10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Оказание медицинской помощи населению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2030 г.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3.1.32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35" w:lineRule="auto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первичная медико-санитарная помощь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Ликвидация фельдшерско-акуш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ерского пункта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в д. Торбеево (подразделение ОГБУЗ «Первомайская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РБ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»)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ликвидации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Первомайский район, д. Торбеево, ул. Советская, 32а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10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-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2030 г.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ind w:left="-57" w:right="-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3.1.33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35" w:lineRule="auto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 медицинской помощи (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кроме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санаторно-курортной), оказываемой в стационарных условиях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инфекционной больницы Лабораторный корпус. Адрес объекта: г. Томск, ул. И. Черных, 98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г. Томск, ул. И.Черных, 98 (70:21:0100021:7833)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150 коек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Оказание медицинской помощи населению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2028 г.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ind w:left="-57" w:right="-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3.1.34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 медицинской помощи, оказываемой в амбулаторных условиях и (или) в условиях дневного стационара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поликлиники в Советском районе г. Томск 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Томск, Советский район, ул. Енисейская 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150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Оказание медицинской помощи населению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2030 г.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3.1.35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первичная медико-санитарная помощь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модульного здания для фельдшерско-акушерского пункта в п. Беляй для размещения подразделения ОГБУЗ «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Первомайская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РБ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Первомайский район, п. Беляй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10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Оказание медицинской помощи населению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2030 г.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3.1.36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 медицинской помощи, оказываемой в амбулаторных условиях и (или) в условиях дневного стационара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Ликвидация общеврачебной практики в п. Беляй (подразделение ОГБУЗ «Первомайская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РБ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»)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ликвидации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Первомайский район, п. Беляй, ул. Зеленая, 9, стр. 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18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-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2030 г.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3.1.37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первичная медико-санитарная помощь</w:t>
            </w:r>
            <w:r>
              <w:rPr>
                <w:rFonts w:ascii="PT Astra Serif" w:hAnsi="PT Astra Serif"/>
                <w:color w:val="000000"/>
                <w:sz w:val="20"/>
                <w:szCs w:val="20"/>
                <w:highlight w:val="none"/>
              </w:rPr>
            </w:r>
            <w:r>
              <w:rPr>
                <w:rFonts w:ascii="PT Astra Serif" w:hAnsi="PT Astra Serif"/>
                <w:color w:val="000000"/>
                <w:sz w:val="20"/>
                <w:szCs w:val="20"/>
                <w:highlight w:val="none"/>
              </w:rPr>
            </w:r>
          </w:p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highlight w:val="none"/>
              </w:rPr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модульного здания для фельдшерско-акушерского пункта в с. Ежи для размещения подразделения ОГБУЗ «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Первомайская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РБ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Первомайский район, с Ежи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10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Оказание медицинской помощи населению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2030 г.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3.1.38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первичная медико-санитарная помощь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Ликвидация фельдшерско-акушерского пункта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в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с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. Ежи (подразделение ОГБУЗ «Первомайская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 РБ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»)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ликвидации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Первомайский район, с Ежи, ул. Советская, 25а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10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-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2026 г.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3.1.39 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первичная медико-санитарная помощь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модульного здания для фельдшерско-акушерского пункта в д. Крутоложное для размещения подразделения ОГБУЗ «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Первомайская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РБ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Первомайский район, д. Крутоложное 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10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Оказание медицинской помощи населению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2026 г.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3.1.40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первичная медико-санитарная помощь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Ликвидация фельдшерско-акушерского пункта в д. Крутоложное (подразделение ОГБУЗ «Первомайская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РБ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»)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ликвидации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Первомайский район, д. Крутоложное, ул. 40 лет Победы, 26а 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10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-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2026 г.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3.1.41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 медицинской помощи, оказываемой в амбулаторных условиях и (или) в условиях дневного стационара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поликлиники в Ленинском районе г. Томск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Томск, переулок Целинный, 28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100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Оказание медицинской помощи населению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2030 г.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ind w:left="-57" w:right="-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3.1.42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 медицинской помощи, оказываемой в амбулаторных условиях и (или) в условиях дневного стационара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поликлинического отделения в с. Парабель для размещения подразделения ОГБУЗ «Парабельская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РБ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Парабельский район, с. Парабель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80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Оказание медицинской помощи населению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2027 г.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3.1.43 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первичная медико-санитарная помощь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модульного здания для фельдшерско-акушерского пункта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в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 с. Гынгазово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для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размещения подразделения ОГАУЗ «Шегарская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РБ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Шегарский район, с. Гынгазово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10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Оказание медицинской помощи населению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2026 г.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3.1.44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первичная медико-санитарная помощь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Ликвидация фельдшерско-акушерского пункта в с. Гынгазово (подразделение ОГАУЗ «Шегарская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РБ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»)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ликвидации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Шегарский район, с. Гынгазово, ул. Центральная, 54, стр. 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15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-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2026 г.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3.1.45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 медицинской помощи, оказываемой в амбулаторных условиях и (или) в условиях дневного стационара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поликлиники  в п. 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Светлом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для ОГАУЗ «Светленская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РБ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ГО г. Томск, п. Светлый, 34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250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Оказание медицинской помощи населению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2030 г.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3.1.46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 медицинской помощи, оказываемой в амбулаторных условиях и (или) в условиях дневного стационара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Ликвидация поликлиники  в п. 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Светлом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для ОГАУЗ «Светленская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РБ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ликвидации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ГО г. Томск, п. Светлый, 34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80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-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2028 г.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3.1.47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первичная медико-санитарная помощь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модульного здания для фельдшерско-акушерского пункта в с. Калтай для размещения подразделения ОГАУЗ «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Томская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РБ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Томский район, с. Калтай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10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Оказание медицинской помощи населению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2030 г.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3.1.48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первичная медико-санитарная помощь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Ликвидация фельдшерско-акушерского пункта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в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с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. Калтай (подразделение ОГАУЗ «Томская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РБ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»)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ликвидации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Томский район, с. Калтай, ул. Ленина, 72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30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-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2030 г.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3.1.49 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первичная медико-санитарная помощь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модульного здания для фельдшерско-акушерского пункта в д. Воронино для размещения подразделения ОГАУЗ «Светленская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РБ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Томский район, д. Воронино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10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Оказание медицинской помощи населению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2026 г.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3.1.50 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первичная медико-санитарная помощь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Ликвидация фельдшерско-акушерского пункта в д. Воронино (подразделение ОГАУЗ «Светленская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РБ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»)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ликвидации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Томский район, д. Воронино, ул. Центральная, 63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15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-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2026 г.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3.1.51 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первичная медико-санитарная помощь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модульного здания для фельдшерско-акушерского пункта в д. Успенка для размещения подразделения ОГБУЗ «Первомайская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РБ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Первомайский район, д. Успенка 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10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Оказание медицинской помощи населению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2026 г.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3.1.52 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первичная медико-санитарная помощь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Ликвидация фельдшерско-акушерского пункта в д. Успенка (подразделение ОГБУЗ «Первомайская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РБ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»)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ликвидации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Первомайский район, д. Успенка, 38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10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-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2026 г.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3.1.53 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первичная медико-санитарная помощь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модульного здания для фельдшерско-акушерского пункта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в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 с. Гореловка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для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размещения подразделения ОГБУЗ «Чаинская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РБ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Чаинский район, с. Гореловка 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10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Оказание медицинской помощи населению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2028 г.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3.1.54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первичная медико-санитарная помощь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Ликвидация фельдшерско-акушерского пункта в с. Гореловка (подразделение ОГБУЗ «Чаинская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РБ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»)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ликвидации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Чаинский район, с. Гореловка, ул. Центральная, 40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-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2028 г.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3.1.55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первичная медико-санитарная помощь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модульного здания для фельдшерско-акушерского пункта в г. Томск, п. Спутник для размещения подразделения ОГАУЗ «Светленская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РБ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Томск, п. Спутник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10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Оказание медицинской помощи населению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2026 г.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3.1.56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первичная медико-санитарная помощь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модульного здания для фельдшерско-акушерского пункта в г. Томск, п. Кузовлево для размещения подразделения ОГАУЗ «Светленская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РБ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Томск, п. Кузовлево 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15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Оказание медицинской помощи населению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2026 г.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  <w:lang w:val="en-US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3.1.57</w:t>
            </w:r>
            <w:r>
              <w:rPr>
                <w:rFonts w:ascii="PT Astra Serif" w:hAnsi="PT Astra Serif"/>
                <w:color w:val="000000"/>
                <w:sz w:val="20"/>
                <w:lang w:val="en-US"/>
              </w:rPr>
            </w:r>
            <w:r>
              <w:rPr>
                <w:rFonts w:ascii="PT Astra Serif" w:hAnsi="PT Astra Serif"/>
                <w:color w:val="000000"/>
                <w:sz w:val="20"/>
                <w:lang w:val="en-US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 медицинской помощи, оказываемой в амбулаторных условиях и (или) в условиях дневного стационара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врачебной амбулатории в с. Кафтанчиково для размещения подразделения ОГАУЗ «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Томская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РБ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Томский район, с. Кафтанчиково (70:14:0107002:1853</w:t>
            </w:r>
            <w:r>
              <w:rPr>
                <w:rFonts w:ascii="PT Astra Serif" w:hAnsi="PT Astra Serif"/>
                <w:sz w:val="20"/>
              </w:rPr>
              <w:t xml:space="preserve">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30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Оказание медицинской помощи населению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2026 г.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3.1.58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первичная медико-санитарная помощь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Ликвидация фельдшерско-акушерского пункта в с. Кафтанчиково (подразделение ОГАУЗ «Томская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РБ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»)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ликвидации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Томский район, с. Кафтанчиково, ул. Коммунистическая, 63а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10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-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2026 г.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3.1.59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первичная медико-санитарная помощь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модульного здания для фельдшерско-акушерского пункта в д. Поросино для размещения подразделения ОГАУЗ «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Томская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РБ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Томский район, д. Поросино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Оказание медицинской помощи населению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2027 г.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3.1.60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первичная медико-санитарная помощь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Ликвидация фельдшерско-акушерского пункта в д. Поросино (подразделение ОГАУЗ «Томская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РБ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»)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ликвидации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Томский район, </w:t>
            </w:r>
            <w:r>
              <w:rPr>
                <w:rFonts w:ascii="PT Astra Serif" w:hAnsi="PT Astra Serif"/>
                <w:sz w:val="20"/>
              </w:rPr>
              <w:t xml:space="preserve">д. Поросино, ул. Мира, 17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30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-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2027 г.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3.1.61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первичная медико-санитарная помощь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модульного здания для фельдшерско-акушерского пункта в д. Нелюбино для размещения подразделения ОГАУЗ «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Томская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РБ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Томский район, д. Нелюбино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10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Оказание медицинской помощи населению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2026 г.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3.1.62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первичная медико-санитарная помощь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Ликвидация фельдшерско-акушерского пункта в д. Нелюбино (подразделение ОГАУЗ «Томская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РБ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»)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ликвидации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Томский район, д. Нелюбино, ул. Рабочая, 69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-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2026 г.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3.1.63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первичная медико-санитарная помощь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модульного здания для фельдшерско-акушерского пункта в д. Эушта для размещения подразделения ОГАУЗ «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Томская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РБ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ГО г. Томск, д. Эушта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15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Оказание медицинской помощи населению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2028 г.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3.1.64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первичная медико-санитарная помощь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Ликвидация фельдшерско-акушерского пункта в д. Эушта (подразделение ОГАУЗ «Томская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РБ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»)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ликвидации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ГО г. Томск, д. Эушта, ул. Школьная, 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25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-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2028 г.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3.1.65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первичная медико-санитарная помощь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модульного здания для фельдшерско-акушерского пункта в д. Черная речка для размещения подразделения ОГАУЗ «Томская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РБ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Томский район, д. Черная речка 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10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Оказание медицинской помощи населению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2030 г.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3.1.66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первичная медико-санитарная помощь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Ликвидация фельдшерско-акушерского пункта в д. Черная речка (подразделение ОГАУЗ «Томская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РБ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»)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ликвидации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Томский район, д. Черная речка, ул. Береговая, 2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30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-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2028 г.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3.1.67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первичная медико-санитарная помощь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модульного здания для фельдшерско-акушерского пункта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в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 с. Ермиловка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для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размещения подразделения ОГБУЗ «Чаинская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РБ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Чаинский район, с. Ермиловка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10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Оказание медицинской помощи населению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2026 г.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3.1.68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первичная медико-санитарная помощь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Ликвидация фельдшерско-акушерского пункта в с. Ермиловка (подразделение ОГБУЗ «Чаинская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РБ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»)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ликвидации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Чаинский район, с. Ермиловка, ул. Новая, 32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10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-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2026 г.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3.1.69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первичная медико-санитарная помощь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модульного здания для фельдшерско-акушерского пункта в с. Новониколаевка для размещения подразделения ОГБУЗ «Асиновская районная больница»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Асиновский район,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с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. Новониколаевка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10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Оказание медицинской помощи населению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2030 г.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3.1.70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первичная медико-санитарная помощь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Ликвидация фельдшерско-акушерского пункта в с. Новониколаевка (подразделение ОГБУЗ «Асиновская районная больница»)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ликвидации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Асиновский район,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с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. Новониколаевка,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ул. Центральная, 43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26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-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2030 г.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3.1.71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первичная медико-санитарная помощь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модульного здания для фельдшерско-акушерского пункта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в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с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. Батурино для размещения подразделения ОГБУЗ «Асиновская районная больница»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Асиновский район, с. Батурино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30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Оказание медицинской помощи населению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2030 г.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3.1.72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 медицинской помощи, оказываемой в амбулаторных условиях и (или) в условиях дневного стационара</w:t>
            </w:r>
            <w:r>
              <w:rPr>
                <w:rFonts w:ascii="PT Astra Serif" w:hAnsi="PT Astra Serif"/>
                <w:color w:val="000000"/>
                <w:sz w:val="20"/>
                <w:szCs w:val="20"/>
                <w:highlight w:val="none"/>
              </w:rPr>
            </w:r>
            <w:r>
              <w:rPr>
                <w:rFonts w:ascii="PT Astra Serif" w:hAnsi="PT Astra Serif"/>
                <w:color w:val="000000"/>
                <w:sz w:val="20"/>
                <w:szCs w:val="20"/>
                <w:highlight w:val="none"/>
              </w:rPr>
            </w:r>
          </w:p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highlight w:val="none"/>
              </w:rPr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Ликвидация врачебной амбулатории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в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с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. Батурино (подразделение ОГБУЗ «Асиновская районная больница»)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ликвидации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Асиновский район, с. Батурино, ул. Трактовая, 29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15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-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2030 г.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3.1.73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первичная медико-санитарная помощь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модульного здания для фельдшерско-акушерского пункта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в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 с. Филимоновка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для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размещения подразделения ОГБУЗ «Асиновская районная больница»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Асиновский район, с. Филимоновка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10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Оказание медицинской помощи населению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2026 г.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3.1.74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первичная медико-санитарная помощь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Ликвидация фельдшерско-акушерского пункта в с. Филимоновка (подразделение ОГБУЗ «Асиновская районная больница»)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ликвидации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Асиновский район, с. Филимоновка, ул. Школьная, 1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12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-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2026 г.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3.1.75 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 медицинской помощи (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кроме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санаторно-курортной), оказываемой в стационарных условиях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Реконструкция комплекса объектов ОГБУЗ «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ГКБ №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1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 по ул. И. Черных, 98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bCs/>
                <w:sz w:val="20"/>
              </w:rPr>
              <w:t xml:space="preserve"> к реконструкции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г. Томск,  ул. И. Черных, 98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200 койко-мест 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Оказание медицинской помощи населению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2028 г.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3.1.76 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 обеспечения санитарно-эпидемиологического благополучия населения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здания для отделения ОГБУЗ «Бюро судебно-медицинской экспертизы Томской области» в Колпашевском районе Томской области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Колпашевский район, г. Колпашево, ул. Советский Север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400 исследований в месяц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Материально-техническое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обеспечение отделений  судебно-медицинской экспертизы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2029 г.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3.1.77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 обеспечения санитарно-эпидемиологического благополучия населения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Ликвидация здания отделения ОГБУЗ «Бюро судебно-медицинской экспертизы Томской области» в Колпашевском районе Томской области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ликвидации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Колпашевский район, г. Колпашево, ул. Советский Север, 39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200 исследований в месяц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-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2029 г.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3.1.78 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 обеспечения санитарно-эпидемиологического благополучия населения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здания для отделения ОГБУЗ «Бюро судебно-медицинской экспертизы Томской области» в Каргасокском районе Томской области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Каргасокский район, с. Каргасок, ул. Красноармейская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400 исследований в месяц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Материально-техническое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обеспечение отделений  судебно-медицинской экспертизы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2029 г.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3.1.79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 обеспечения санитарно-эпидемиологического благополучия населения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Ликвидация здания отделения ОГБУЗ «Бюро судебно-медицинской экспертизы Томской области» в Каргасокском районе Томской области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ликвидации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Каргасокский район, с. Каргасок, ул. Красноармейская, 66, стр. 9.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200 исследований в месяц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-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2029 г.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3.1.80 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 обеспечения санитарно-эпидемиологического благополучия населения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здания для отделения ОГБУЗ «Бюро судебно-медицинской экспертизы Томской области» в г. Стрежевом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г. Стрежевой, ул. Строителей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400 исследований в месяц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Материально-техническое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обеспечение отделений  судебно-медицинской экспертизы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2029 г.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3.1.81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 обеспечения санитарно-эпидемиологического благополучия населения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Ликвидация здания отделения ОГБУЗ «Бюро судебно-медицинской экспертизы Томской области» в г. Стрежевом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ликвидации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г. Стрежевой, ул. Строителей, 1, стр. 9.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200 исследований в месяц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-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2029 г.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3.1.82 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 обеспечения санитарно-эпидемиологического благополучия населения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здания для отделения ОГБУЗ «Бюро судебно-медицинской экспертизы Томской области» в Кривошеинском районе Томской области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Кривошеинский район, с. Кривошеино, ул. Коммунистическая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400 исследований в месяц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Материально-техническое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обеспечение отделений  судебно-медицинской экспертизы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2028 г.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3.1.83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 обеспечения санитарно-эпидемиологического благополучия населения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Ликвидация здания отделения ОГБУЗ «Бюро судебно-медицинской экспертизы Томской области» в Кривошеинском районе Томской области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ликвидации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Кривошеинский район, с. Кривошеино, ул. Коммунистическая, 64/8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200 исследований в месяц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-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2028 г.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3.1.84 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 обеспечения санитарно-эпидемиологического благополучия населения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здания для отделения ОГБУЗ «Бюро судебно-медицинской экспертизы Томской области» в Парабельском районе Томской области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Парабельский район, с. Парабель, ул. Советская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400 исследований в месяц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Материально-техническое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обеспечение отделений  судебно-медицинской экспертизы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2028 г.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3.1.85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 обеспечения санитарно-эпидемиологического благополучия населения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Ликвидация здания отделения ОГБУЗ «Бюро судебно-медицинской экспертизы Томской области» в Парабельском районе Томской области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ликвидации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Парабельский район, с. Парабель, ул. Советская, 3, стр. 17.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200 исследований в месяц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-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2028 г.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3.1.86 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 обеспечения санитарно-эпидемиологического благополучия населения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здания для отделения ОГБУЗ «Бюро судебно-медицинской экспертизы Томской области» в Шегарском районе Томской области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Шегарский район, с. Мельниково, ул. 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Коммунистическая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400 исследований в месяц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Материально-техническое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обеспечение отделений  судебно-медицинской экспертизы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2028 г.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3.1.87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 обеспечения санитарно-эпидемиологического благополучия населения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Ликвидация здания отделения ОГБУЗ «Бюро судебно-медицинской экспертизы Томской области» в Шегарском районе Томской области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ликвидации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Шегарский район, с. Мельниково, ул. 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Коммунистическая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, 37, корпус 3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200 исследований в месяц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-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2028 г.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3.1.88 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 медицинской помощи, оказываемой в амбулаторных условиях и (или) в условиях дневного стационара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здания для ОГ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А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УЗ «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ВФД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 на 200 посещений в смену с дневным стационаром».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г. Томск 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200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Оказание медицинской помощи населению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2028 г.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3.1.89 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 медицинской помощи, оказываемой в амбулаторных условиях и (или) в условиях дневного стационара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Реконструкция подвального этажа пристройки приемного покоя для ОГАУЗ «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БСМП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 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bCs/>
                <w:sz w:val="20"/>
              </w:rPr>
              <w:t xml:space="preserve"> к реконструкции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г. Томск, ул. Рабочая, 21, стр. 5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100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Оказание медицинской помощи населению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2026 г.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3.1.90 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скорая медицинская помощь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гаража для ОГАУЗ «Г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КБ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№ 3 им. Б.И. Альперовича» 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г. Томск, ул. Мокрушина, 12 (70:21:0200027:2971) 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4 автомобилей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Оказание медицинской помощи населению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2026 г.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3.1.91 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 медицинской помощи, оказываемой в амбулаторных условиях и (или) в условиях дневного стационара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здания для ОГБУЗ «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ТОКВД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г. Томск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 койко-мест, 50 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Оказание медицинской помощи населению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2027 г.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3.1.92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 медицинской помощи, оказываемой в амбулаторных условиях и (или) в условиях дневного стационара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Ликвидация ОГБУЗ «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ТОКВД»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ликвидации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Томск, ул. Красноармейская, 17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50 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-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2027 г.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3.1.93 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 медицинской помощи (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кроме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санаторно-курортной), оказываемой в стационарных условиях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комплекса зданий ОГАУЗ «ТФМЦ» для оказания специализированной фтизиатрической медицинской помощи взрослому населению и детям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г. Томск, с. Тимирязевское, ул. Лесотехническая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200 койко-мест, 100 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Оказание медицинской помощи населению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2028 г.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3.1.94 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 медицинской помощи, оказываемой в амбулаторных условиях и (или) в условиях дневного стационара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здания для ОГАУЗ «Стоматологическая поли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клиника № 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1»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г. Томск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80 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Оказание медицинской помощи населению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2028 г.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3.1.95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скорая медицинская помощь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гаража для ОГАУЗ «Александровская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 РБ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Александровский район, с. Александровское, ул. Толпарова (70:01:0000015:2553)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4 автомобилей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Оказание медицинской помощи населению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2027 г.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3.1.96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 обеспечения санитарно-эпидемиологического благополучия населения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Реконструкция объектов незавершенного строительства по адресу: г. Томск, ул. Мичурина, 107, стр. 1 - 16 для ОГБУЗ «Бюро судебно-медицинской экспертизы Томской области».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реконструкции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г. Томск, ул. Мичурина, 107, стр. 1 - 16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800 исследований в месяц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Материально-техническое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обеспечение отделений судебно-медицинской экспертизы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2028 г.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ind w:left="-57" w:right="-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3.1.97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 медицинской помощи (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кроме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санаторно-курортной), оказываемой в стационарных условиях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надземного перехода между зданиями ОГАУЗ «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ТООД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Томск, ул. И.Черных, 98, стр. 16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Без увеличения проектной мощности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Оказание медицинской помощи населению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2026 г.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ind w:left="-57" w:right="-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3.1.98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первичная медико-санитарная помощь</w:t>
            </w:r>
            <w:r>
              <w:rPr>
                <w:rFonts w:ascii="PT Astra Serif" w:hAnsi="PT Astra Serif"/>
                <w:color w:val="000000"/>
                <w:sz w:val="20"/>
                <w:szCs w:val="20"/>
                <w:highlight w:val="none"/>
              </w:rPr>
            </w:r>
            <w:r>
              <w:rPr>
                <w:rFonts w:ascii="PT Astra Serif" w:hAnsi="PT Astra Serif"/>
                <w:color w:val="000000"/>
                <w:sz w:val="20"/>
                <w:szCs w:val="20"/>
                <w:highlight w:val="none"/>
              </w:rPr>
            </w:r>
          </w:p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highlight w:val="none"/>
              </w:rPr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модульного здания для фельдшерско-акушерского пункта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в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 с. Вороновка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для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размещения подразделения ОГАУЗ «Шегарская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РБ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Шегарский район, с. Вороновка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10 посещений</w:t>
            </w:r>
            <w:r>
              <w:rPr>
                <w:rFonts w:ascii="PT Astra Serif" w:hAnsi="PT Astra Serif"/>
                <w:color w:val="000000"/>
                <w:sz w:val="20"/>
              </w:rPr>
              <w:br/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Оказание медицинской помощи населению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2030 г.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ind w:left="-57" w:right="-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3.1.99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первичная медико-санитарная помощь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Ликвидация фельдшерско-акушерского пункта в с. Вороновка (подразделение ОГАУЗ «Шегарская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РБ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»)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ликвидации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Шегарский район, с. Вороновка, ул. Кооперативная, 9а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15 посещений 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-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2030 г.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ind w:left="-57" w:right="-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3.1.100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первичная медико-санитарная помощь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модульного здания для фельдшерско-акушерского пункта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в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 с. Наумовка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для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размещения подразделения ОГАУЗ «Светленская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РБ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Томский район, с. Наумовка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10 посещений</w:t>
            </w:r>
            <w:r>
              <w:rPr>
                <w:rFonts w:ascii="PT Astra Serif" w:hAnsi="PT Astra Serif"/>
                <w:color w:val="000000"/>
                <w:sz w:val="20"/>
              </w:rPr>
              <w:br/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Оказание медицинской помощи населению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2030 г.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ind w:left="-57" w:right="-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3.1.101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первичная медико-санитарная помощь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Ликвидация фельдшерско-акушерского пункта в с. Наумовка (подразделение ОГАУЗ «Светленская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РБ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»)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ликвидации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Томский район, с. Наумовка, ул. Пролетарская, 47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15 посещений</w:t>
            </w:r>
            <w:r>
              <w:rPr>
                <w:rFonts w:ascii="PT Astra Serif" w:hAnsi="PT Astra Serif"/>
                <w:color w:val="000000"/>
                <w:sz w:val="20"/>
              </w:rPr>
              <w:br/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-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2030 г.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ind w:left="-57" w:right="-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3.1.102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первичная медико-санитарная помощь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модульного здания для фельдшерско-акушерского пункта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в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 с. Гусев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о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для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размещения подразделения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ОГАУЗ «Шегарская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РБ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Плани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руемый</w:t>
            </w:r>
            <w:r>
              <w:rPr>
                <w:rFonts w:ascii="PT Astra Serif" w:hAnsi="PT Astra Serif"/>
                <w:color w:val="000000"/>
                <w:sz w:val="20"/>
              </w:rPr>
              <w:br/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Шегарский район, с. Гусево, ул. Садовая, 1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10 посещений</w:t>
            </w:r>
            <w:r>
              <w:rPr>
                <w:rFonts w:ascii="PT Astra Serif" w:hAnsi="PT Astra Serif"/>
                <w:color w:val="000000"/>
                <w:sz w:val="20"/>
              </w:rPr>
              <w:br/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Оказание медицинской помощи населению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2030 г.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ind w:left="-57" w:right="-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3.1.103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 медицинской помощи, оказываемой в амбулаторных условиях и (или) в условиях дневного стационара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Ликвидация ОВП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в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 с. Гусево (ОГАУЗ «Шегарская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РБ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»)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color w:val="000000"/>
                <w:sz w:val="20"/>
              </w:rPr>
              <w:br/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к ликвидации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Шегарский район, с. Гусево, ул. Садовая, 2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24 посещений</w:t>
            </w:r>
            <w:r>
              <w:rPr>
                <w:rFonts w:ascii="PT Astra Serif" w:hAnsi="PT Astra Serif"/>
                <w:color w:val="000000"/>
                <w:sz w:val="20"/>
              </w:rPr>
              <w:br/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-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2030 г.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ind w:left="-57" w:right="-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3.1.104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первичная медико-санитарная помощь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модульного здания для фельдшерско-акушерского пункта в с. Напас для размещения подразделения ОГБУЗ «Каргасокская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РБ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color w:val="000000"/>
                <w:sz w:val="20"/>
              </w:rPr>
              <w:br/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Каргасокский район, с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 Н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апас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10 посещений</w:t>
            </w:r>
            <w:r>
              <w:rPr>
                <w:rFonts w:ascii="PT Astra Serif" w:hAnsi="PT Astra Serif"/>
                <w:color w:val="000000"/>
                <w:sz w:val="20"/>
              </w:rPr>
              <w:br/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Оказание медицинской помощи населению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2027 г.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ind w:left="-57" w:right="-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3.1.105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33" w:lineRule="auto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первичная медико-санитарная помощь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Ликвидация фельдшерско-акушерского пункта в с. Напас (подразделение ОГБУЗ «Каргасокская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 РБ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»)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color w:val="000000"/>
                <w:sz w:val="20"/>
              </w:rPr>
              <w:br/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к ликвидации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Каргасокский район,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с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. Напас,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ул. Школьная, д. 4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10 посещений</w:t>
            </w:r>
            <w:r>
              <w:rPr>
                <w:rFonts w:ascii="PT Astra Serif" w:hAnsi="PT Astra Serif"/>
                <w:color w:val="000000"/>
                <w:sz w:val="20"/>
              </w:rPr>
              <w:br/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-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2027 г.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ind w:left="-57" w:right="-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3.1.106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33" w:lineRule="auto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первичная медико-санитарная помощь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модульного здания для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фельдшерско-акушерского пункта</w:t>
            </w:r>
            <w:r>
              <w:rPr>
                <w:rFonts w:ascii="PT Astra Serif" w:hAnsi="PT Astra Serif"/>
                <w:color w:val="000000"/>
                <w:sz w:val="20"/>
              </w:rPr>
              <w:br/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в д. Елизарьево для размещения подразделения ОГАУЗ «Кривошеинская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РБ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color w:val="000000"/>
                <w:sz w:val="20"/>
              </w:rPr>
              <w:br/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Кривошеинский район, д. Елизарьево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10 посещений</w:t>
            </w:r>
            <w:r>
              <w:rPr>
                <w:rFonts w:ascii="PT Astra Serif" w:hAnsi="PT Astra Serif"/>
                <w:color w:val="000000"/>
                <w:sz w:val="20"/>
              </w:rPr>
              <w:br/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Оказание медицинской помощи населению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2028 г.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ind w:left="-57" w:right="-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3.1.107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33" w:lineRule="auto"/>
              <w:rPr>
                <w:rFonts w:ascii="PT Astra Serif" w:hAnsi="PT Astra Serif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первичная медико-санитарная помощь</w:t>
            </w:r>
            <w:r>
              <w:rPr>
                <w:rFonts w:ascii="PT Astra Serif" w:hAnsi="PT Astra Serif"/>
                <w:color w:val="000000"/>
                <w:sz w:val="20"/>
                <w:szCs w:val="20"/>
                <w:highlight w:val="none"/>
              </w:rPr>
            </w:r>
            <w:r>
              <w:rPr>
                <w:rFonts w:ascii="PT Astra Serif" w:hAnsi="PT Astra Serif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Ликвидация фельдшерско-акушерского пункта в д. Елизарьево (подразделение ОГАУЗ «Кривошеинская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РБ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color w:val="000000"/>
                <w:sz w:val="20"/>
              </w:rPr>
              <w:br/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к ликвидации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Кривошеинский район, д. Елизарьево, ул. Советская, 22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10 посещений</w:t>
            </w:r>
            <w:r>
              <w:rPr>
                <w:rFonts w:ascii="PT Astra Serif" w:hAnsi="PT Astra Serif"/>
                <w:color w:val="000000"/>
                <w:sz w:val="20"/>
              </w:rPr>
              <w:br/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-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2028 г.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ind w:left="-57" w:right="-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3.1.108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первичная медико-санитарная помощь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модульного здания для фельдшерско-акушерского пункта в п. Ягодное для размещения подразделения ОГБУЗ «Верхнекетская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РБ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color w:val="000000"/>
                <w:sz w:val="20"/>
              </w:rPr>
              <w:br/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Верхнекетский район, п.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Ягодное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,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10 посе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щений</w:t>
            </w:r>
            <w:r>
              <w:rPr>
                <w:rFonts w:ascii="PT Astra Serif" w:hAnsi="PT Astra Serif"/>
                <w:color w:val="000000"/>
                <w:sz w:val="20"/>
              </w:rPr>
              <w:br/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Оказание медицинской помощи населению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2028 г.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ind w:left="-57" w:right="-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3.1.109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первичная медико-санитарная помощь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Ликвидация фельдшерско-акушерского пункта в п. Ягодное (подразделение ОГБУЗ «Верхнекетская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РБ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color w:val="000000"/>
                <w:sz w:val="20"/>
              </w:rPr>
              <w:br/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к ликвидации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Верхнекетский район, п.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Ягодное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,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ул. Советская, 2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10 посещений</w:t>
            </w:r>
            <w:r>
              <w:rPr>
                <w:rFonts w:ascii="PT Astra Serif" w:hAnsi="PT Astra Serif"/>
                <w:color w:val="000000"/>
                <w:sz w:val="20"/>
              </w:rPr>
              <w:br/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-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2028 г.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ind w:left="-57" w:right="-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3.1.110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первичная медико-санитарная помощь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модульного здания для фельдшерско-акушерского пункта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в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с.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Нарга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для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размещения подразделения ОГБУЗ «Молчановская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районная больница»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color w:val="000000"/>
                <w:sz w:val="20"/>
              </w:rPr>
              <w:br/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Молчановский район, с. Нарга,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30 посещений</w:t>
            </w:r>
            <w:r>
              <w:rPr>
                <w:rFonts w:ascii="PT Astra Serif" w:hAnsi="PT Astra Serif"/>
                <w:color w:val="000000"/>
                <w:sz w:val="20"/>
              </w:rPr>
              <w:br/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Оказание медицинской помощи населению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2030 г.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ind w:left="-57" w:right="-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3.1.111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 медицинской помощи, оказываемой в амбулаторных условиях и (или) в условиях дневного стационара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Ликвидация ОВП в с. Нарга (подразделение ОГБУЗ «Молчановская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районная больница»)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color w:val="000000"/>
                <w:sz w:val="20"/>
              </w:rPr>
              <w:br/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к ликвидации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Молчановский район, с. Нарга, ул. Карла Маркса, 30.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34 посещений</w:t>
            </w:r>
            <w:r>
              <w:rPr>
                <w:rFonts w:ascii="PT Astra Serif" w:hAnsi="PT Astra Serif"/>
                <w:color w:val="000000"/>
                <w:sz w:val="20"/>
              </w:rPr>
              <w:br/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-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2030 г.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ind w:left="-57" w:right="-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3.1.112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 медицинской помощи, оказываемой в амбулаторных условиях и (или) в условиях дневного стационара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модульного здания для организации работы врачебной амбулатории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в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 с. Могочино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для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размещения подразделения ОГБУЗ «Молчановская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районная больница»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color w:val="000000"/>
                <w:sz w:val="20"/>
              </w:rPr>
              <w:br/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Молчановский район, с. Могочино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30 посещений</w:t>
            </w:r>
            <w:r>
              <w:rPr>
                <w:rFonts w:ascii="PT Astra Serif" w:hAnsi="PT Astra Serif"/>
                <w:color w:val="000000"/>
                <w:sz w:val="20"/>
              </w:rPr>
              <w:br/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Оказание медицинской помощи населению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2026 г.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ind w:left="-57" w:right="-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3.1.113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 медицинской помощи, оказываемой в амбулаторных условиях и (или) в условиях дневного стационара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Ликвидация ОВП в с. Могочино (подразделение ОГБУЗ «Молчановская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районная больница»)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color w:val="000000"/>
                <w:sz w:val="20"/>
              </w:rPr>
              <w:br/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к ликвидации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Молчановский район, с. Могочино, ул. Калинина, 33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34 посещений</w:t>
            </w:r>
            <w:r>
              <w:rPr>
                <w:rFonts w:ascii="PT Astra Serif" w:hAnsi="PT Astra Serif"/>
                <w:color w:val="000000"/>
                <w:sz w:val="20"/>
              </w:rPr>
              <w:br/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-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2026 г.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ind w:left="-57" w:right="-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3.1.114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 медицинской помощи, оказываемой в амбулаторных условиях и (или) в условиях дневного стационара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модульного здания для организации работы врачебной амбулатории в с. Малиновка для размещения подразделения ОГАУЗ «Светленская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РБ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Планируе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мый</w:t>
            </w:r>
            <w:r>
              <w:rPr>
                <w:rFonts w:ascii="PT Astra Serif" w:hAnsi="PT Astra Serif"/>
                <w:color w:val="000000"/>
                <w:sz w:val="20"/>
              </w:rPr>
              <w:br/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Томский район,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с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. Малиновка,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30 посещений</w:t>
            </w:r>
            <w:r>
              <w:rPr>
                <w:rFonts w:ascii="PT Astra Serif" w:hAnsi="PT Astra Serif"/>
                <w:color w:val="000000"/>
                <w:sz w:val="20"/>
              </w:rPr>
              <w:br/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Оказание медицинской помощи населению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2028 г.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ind w:left="-57" w:right="-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3.1.115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Объект (здание, комплекс зданий), на базе которого оказывается первичная медико-санитарная помощь</w:t>
            </w:r>
            <w:r>
              <w:rPr>
                <w:rFonts w:ascii="PT Astra Serif" w:hAnsi="PT Astra Serif"/>
                <w:color w:val="000000"/>
                <w:sz w:val="20"/>
                <w:szCs w:val="20"/>
                <w:highlight w:val="none"/>
              </w:rPr>
            </w:r>
            <w:r>
              <w:rPr>
                <w:rFonts w:ascii="PT Astra Serif" w:hAnsi="PT Astra Serif"/>
                <w:color w:val="000000"/>
                <w:sz w:val="20"/>
                <w:szCs w:val="20"/>
                <w:highlight w:val="none"/>
              </w:rPr>
            </w:r>
          </w:p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</w:r>
          </w:p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highlight w:val="none"/>
              </w:rPr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Ликвидация фельдшерско-акушерского пункта в с. Малиновка (подразделение ОГАУЗ «Светленская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РБ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»)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color w:val="000000"/>
                <w:sz w:val="20"/>
              </w:rPr>
              <w:br/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к ликвидации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Томский район,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с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. Малиновка, пер. Чулымский, 6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10 посещений</w:t>
            </w:r>
            <w:r>
              <w:rPr>
                <w:rFonts w:ascii="PT Astra Serif" w:hAnsi="PT Astra Serif"/>
                <w:color w:val="000000"/>
                <w:sz w:val="20"/>
              </w:rPr>
              <w:br/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в смену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-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2028 г.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gridSpan w:val="9"/>
            <w:tcW w:w="15094" w:type="dxa"/>
            <w:vAlign w:val="center"/>
            <w:textDirection w:val="lrTb"/>
            <w:noWrap w:val="false"/>
          </w:tcPr>
          <w:p>
            <w:pPr>
              <w:contextualSpacing/>
              <w:ind w:firstLine="636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Объекты социального обслуживания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7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3.2.1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170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Комплексные, полустационар-ные и нестационарные организации социального обслуживания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50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спального корпуса на 150 койко-мест ОГБУ «Итатский </w:t>
            </w:r>
            <w:r>
              <w:rPr>
                <w:rFonts w:ascii="PT Astra Serif" w:hAnsi="PT Astra Serif"/>
                <w:sz w:val="20"/>
              </w:rPr>
              <w:t xml:space="preserve">ДИПИ</w:t>
            </w:r>
            <w:r>
              <w:rPr>
                <w:rFonts w:ascii="PT Astra Serif" w:hAnsi="PT Astra Serif"/>
                <w:sz w:val="20"/>
              </w:rPr>
              <w:t xml:space="preserve">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1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26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Томский район, с. Итатка, ул. Северная, 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3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150 койко-мест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Обеспечение социального обслуживания населения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</w:t>
            </w:r>
            <w:r>
              <w:rPr>
                <w:rFonts w:ascii="PT Astra Serif" w:hAnsi="PT Astra Serif"/>
                <w:sz w:val="20"/>
                <w:lang w:val="en-US"/>
              </w:rPr>
              <w:t xml:space="preserve">9</w:t>
            </w:r>
            <w:r>
              <w:rPr>
                <w:rFonts w:ascii="PT Astra Serif" w:hAnsi="PT Astra Serif"/>
                <w:sz w:val="20"/>
              </w:rPr>
              <w:t xml:space="preserve">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7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</w:tbl>
    <w:p>
      <w:pPr>
        <w:contextualSpacing/>
        <w:ind w:left="357"/>
        <w:spacing w:line="247" w:lineRule="auto"/>
        <w:widowControl w:val="off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br w:type="page" w:clear="all"/>
      </w:r>
      <w:r>
        <w:rPr>
          <w:rFonts w:ascii="PT Astra Serif" w:hAnsi="PT Astra Serif"/>
          <w:szCs w:val="24"/>
        </w:rPr>
      </w:r>
      <w:r>
        <w:rPr>
          <w:rFonts w:ascii="PT Astra Serif" w:hAnsi="PT Astra Serif"/>
          <w:szCs w:val="24"/>
        </w:rPr>
      </w:r>
    </w:p>
    <w:p>
      <w:pPr>
        <w:jc w:val="center"/>
        <w:rPr>
          <w:rFonts w:ascii="PT Astra Serif" w:hAnsi="PT Astra Serif"/>
          <w:sz w:val="24"/>
          <w:szCs w:val="24"/>
        </w:rPr>
      </w:pPr>
      <w:r/>
      <w:bookmarkStart w:id="27" w:name="_Toc212905100"/>
      <w:r/>
      <w:bookmarkStart w:id="28" w:name="_Toc212905199"/>
      <w:r/>
      <w:bookmarkStart w:id="29" w:name="_Toc212906160"/>
      <w:r>
        <w:rPr>
          <w:rFonts w:ascii="PT Astra Serif" w:hAnsi="PT Astra Serif"/>
          <w:sz w:val="24"/>
          <w:szCs w:val="24"/>
        </w:rPr>
        <w:t xml:space="preserve">4. </w:t>
      </w:r>
      <w:r>
        <w:rPr>
          <w:rFonts w:ascii="PT Astra Serif" w:hAnsi="PT Astra Serif"/>
          <w:sz w:val="24"/>
          <w:szCs w:val="24"/>
        </w:rPr>
        <w:t xml:space="preserve">Объекты в области физической культуры и спорта</w:t>
      </w:r>
      <w:bookmarkEnd w:id="27"/>
      <w:r/>
      <w:bookmarkEnd w:id="28"/>
      <w:r/>
      <w:bookmarkEnd w:id="29"/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Таблица </w:t>
      </w:r>
      <w:r>
        <w:rPr>
          <w:rFonts w:ascii="PT Astra Serif" w:hAnsi="PT Astra Serif"/>
          <w:sz w:val="24"/>
          <w:szCs w:val="24"/>
        </w:rPr>
        <w:t xml:space="preserve">4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rPr>
          <w:rFonts w:ascii="PT Astra Serif" w:hAnsi="PT Astra Serif"/>
          <w:sz w:val="2"/>
          <w:szCs w:val="2"/>
        </w:rPr>
      </w:pPr>
      <w:r>
        <w:rPr>
          <w:rFonts w:ascii="PT Astra Serif" w:hAnsi="PT Astra Serif"/>
          <w:sz w:val="2"/>
          <w:szCs w:val="2"/>
        </w:rPr>
      </w:r>
      <w:r>
        <w:rPr>
          <w:rFonts w:ascii="PT Astra Serif" w:hAnsi="PT Astra Serif"/>
          <w:sz w:val="2"/>
          <w:szCs w:val="2"/>
        </w:rPr>
      </w:r>
      <w:r>
        <w:rPr>
          <w:rFonts w:ascii="PT Astra Serif" w:hAnsi="PT Astra Serif"/>
          <w:sz w:val="2"/>
          <w:szCs w:val="2"/>
        </w:rPr>
      </w:r>
    </w:p>
    <w:tbl>
      <w:tblPr>
        <w:tblW w:w="501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6"/>
        <w:gridCol w:w="1764"/>
        <w:gridCol w:w="2128"/>
        <w:gridCol w:w="1496"/>
        <w:gridCol w:w="2243"/>
        <w:gridCol w:w="2119"/>
        <w:gridCol w:w="1658"/>
        <w:gridCol w:w="1176"/>
        <w:gridCol w:w="1792"/>
      </w:tblGrid>
      <w:tr>
        <w:tblPrEx/>
        <w:trPr>
          <w:jc w:val="center"/>
          <w:trHeight w:val="20"/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6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Номер </w:t>
            </w:r>
            <w:r>
              <w:rPr>
                <w:rFonts w:ascii="PT Astra Serif" w:hAnsi="PT Astra Serif"/>
                <w:sz w:val="20"/>
              </w:rPr>
              <w:br/>
              <w:t xml:space="preserve">на карте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88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Вид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46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Наименование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13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Статус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5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Местоположение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3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Характеристика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1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Назначение </w:t>
            </w:r>
            <w:r>
              <w:rPr>
                <w:rFonts w:ascii="PT Astra Serif" w:hAnsi="PT Astra Serif"/>
                <w:sz w:val="20"/>
              </w:rPr>
              <w:br/>
              <w:t xml:space="preserve">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78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Срок </w:t>
            </w:r>
            <w:r>
              <w:rPr>
                <w:rFonts w:ascii="PT Astra Serif" w:hAnsi="PT Astra Serif"/>
                <w:sz w:val="20"/>
              </w:rPr>
              <w:br/>
              <w:t xml:space="preserve">реализации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02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Зоны с особыми условиями использования территории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</w:tbl>
    <w:p>
      <w:pPr>
        <w:rPr>
          <w:rFonts w:ascii="PT Astra Serif" w:hAnsi="PT Astra Serif"/>
          <w:sz w:val="2"/>
          <w:szCs w:val="2"/>
        </w:rPr>
      </w:pPr>
      <w:r>
        <w:rPr>
          <w:rFonts w:ascii="PT Astra Serif" w:hAnsi="PT Astra Serif"/>
          <w:sz w:val="2"/>
          <w:szCs w:val="2"/>
        </w:rPr>
      </w:r>
      <w:r>
        <w:rPr>
          <w:rFonts w:ascii="PT Astra Serif" w:hAnsi="PT Astra Serif"/>
          <w:sz w:val="2"/>
          <w:szCs w:val="2"/>
        </w:rPr>
      </w:r>
      <w:r>
        <w:rPr>
          <w:rFonts w:ascii="PT Astra Serif" w:hAnsi="PT Astra Serif"/>
          <w:sz w:val="2"/>
          <w:szCs w:val="2"/>
        </w:rPr>
      </w:r>
    </w:p>
    <w:tbl>
      <w:tblPr>
        <w:tblW w:w="501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3"/>
        <w:gridCol w:w="1779"/>
        <w:gridCol w:w="2146"/>
        <w:gridCol w:w="1508"/>
        <w:gridCol w:w="2246"/>
        <w:gridCol w:w="2134"/>
        <w:gridCol w:w="1647"/>
        <w:gridCol w:w="1142"/>
        <w:gridCol w:w="1787"/>
      </w:tblGrid>
      <w:tr>
        <w:tblPrEx/>
        <w:trPr>
          <w:jc w:val="center"/>
          <w:trHeight w:val="20"/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6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88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46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13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4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5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5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3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1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78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8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02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6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4.1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88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 спорта, включающий раздельно нормируемые спортивные сооружения (объекты) (в т.ч. физкультурно-оздоровительный комплекс)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46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«Центра самбо»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13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5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Томск, ул. К. Маркса, 50 (70:21:0100049:2167)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3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Основной зал: спортивный зал 15*39 м на 3 ковра (14*14 м), зонами безопасности и зрительным залом на 200 мест. Дополнительные помещения для занятия спортом: 2 ковра – 14*14 м; тренажерный зал – 130 кв. м; зал ОФП – 60 кв. 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ЕПС</w:t>
            </w:r>
            <w:r>
              <w:rPr>
                <w:rStyle w:val="1283"/>
                <w:rFonts w:ascii="PT Astra Serif" w:hAnsi="PT Astra Serif"/>
                <w:sz w:val="20"/>
              </w:rPr>
              <w:footnoteReference w:id="2"/>
            </w:r>
            <w:r>
              <w:rPr>
                <w:rFonts w:ascii="PT Astra Serif" w:hAnsi="PT Astra Serif"/>
                <w:sz w:val="20"/>
              </w:rPr>
              <w:t xml:space="preserve">- 84 чел.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1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Обеспечение условий для развития физической культуры и спорта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78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2029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02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6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4.2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88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 спорта, включающий раздельно нормируемые спортивные сооружения (объекты) (в т.ч. физкультурно-оздоровительный комплекс)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46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спортивно-оздоровительного комплекса «Академ»</w:t>
            </w:r>
            <w:r>
              <w:rPr>
                <w:rFonts w:ascii="PT Astra Serif" w:hAnsi="PT Astra Serif"/>
                <w:szCs w:val="24"/>
              </w:rPr>
            </w:r>
            <w:r>
              <w:rPr>
                <w:rFonts w:ascii="PT Astra Serif" w:hAnsi="PT Astra Serif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13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5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Томск, ул. Королёва (70:21:0100002:2056)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3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Площадь спортивных залов и помещений не менее 1200 кв. м</w:t>
              <w:br/>
            </w:r>
            <w:r>
              <w:rPr>
                <w:rFonts w:ascii="PT Astra Serif" w:hAnsi="PT Astra Serif"/>
                <w:sz w:val="20"/>
              </w:rPr>
              <w:t xml:space="preserve">ЕПС – 64 чел.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1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Обеспечение условий для развития физической культуры и спорта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78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02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6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4.3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88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 спорта, включающий раздельно нормируемые спортивные сооружения (объекты) (в т.ч. физкультурно-оздоровительный комплекс)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46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центра спортивной и художественной гимнастики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13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5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Томск, ул. Обручева, 25 (70:21:0100087:13066)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3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Площадь спортивных залов и помещений не менее 1600 кв. 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ЕПС – 150 чел.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1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Обеспечение условий для развития физической культуры и спорта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78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02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6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4.4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88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Спортивное сооружение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46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крытого футбольного стадиона со зрительскими трибунами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13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5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Томск, ул. Сенная Курья (70:21:0000000:3340)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3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Футбольный стадион </w:t>
            </w:r>
            <w:r>
              <w:rPr>
                <w:rFonts w:ascii="PT Astra Serif" w:hAnsi="PT Astra Serif"/>
                <w:sz w:val="20"/>
              </w:rPr>
              <w:t xml:space="preserve">с</w:t>
            </w:r>
            <w:r>
              <w:rPr>
                <w:rFonts w:ascii="PT Astra Serif" w:hAnsi="PT Astra Serif"/>
                <w:sz w:val="20"/>
              </w:rPr>
              <w:t xml:space="preserve"> зрительскими трибунами на 15 тыс. мест.</w:t>
            </w:r>
            <w:r>
              <w:rPr>
                <w:rFonts w:ascii="PT Astra Serif" w:hAnsi="PT Astra Serif"/>
                <w:sz w:val="20"/>
              </w:rPr>
              <w:br/>
              <w:t xml:space="preserve">ЕПС – 150 чел.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1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Обеспечение условий для развития физической культуры и спорта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78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02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6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4.5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88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 спорта, включающий раздельно нормируемые спортивные сооружения (объекты) (в т.ч. физкультурно-оздоровительный комплекс)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46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«Дворца игровых видов спорта им. Сергея Белова»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13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5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sz w:val="20"/>
              </w:rPr>
              <w:t xml:space="preserve">г</w:t>
            </w:r>
            <w:r>
              <w:rPr>
                <w:rFonts w:ascii="PT Astra Serif" w:hAnsi="PT Astra Serif"/>
                <w:sz w:val="20"/>
              </w:rPr>
              <w:t xml:space="preserve"> Томск,</w:t>
            </w:r>
            <w:r>
              <w:rPr>
                <w:rFonts w:ascii="PT Astra Serif" w:hAnsi="PT Astra Serif"/>
                <w:sz w:val="20"/>
              </w:rPr>
              <w:br/>
              <w:t xml:space="preserve">пр-</w:t>
            </w:r>
            <w:r>
              <w:rPr>
                <w:rFonts w:ascii="PT Astra Serif" w:hAnsi="PT Astra Serif"/>
                <w:sz w:val="20"/>
              </w:rPr>
              <w:t xml:space="preserve">кт Развития, 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(70:21:0100002:1329)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3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Дворец и</w:t>
            </w:r>
            <w:r>
              <w:rPr>
                <w:rFonts w:ascii="PT Astra Serif" w:hAnsi="PT Astra Serif"/>
                <w:sz w:val="20"/>
              </w:rPr>
              <w:t xml:space="preserve">гровых видов спорта с трибунами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на 1200 зрителей. Площадь спортивных залов и помещений не менее 1200 кв. 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ЕПС – 84 чел.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1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Обеспечение условий для развития физической культуры и спорта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78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02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6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4.6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88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 спорта, включающий раздельно нормируемые спортивные сооружения (объекты) (в т.ч. физкультурно-оздоровительный комплекс)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46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физкультурно-оздоровительного комплекса с универсальным игровым залом для МАУДО «</w:t>
            </w:r>
            <w:r>
              <w:rPr>
                <w:rFonts w:ascii="PT Astra Serif" w:hAnsi="PT Astra Serif"/>
                <w:sz w:val="20"/>
              </w:rPr>
              <w:t xml:space="preserve">Колпашевская СШ</w:t>
            </w:r>
            <w:r>
              <w:rPr>
                <w:rFonts w:ascii="PT Astra Serif" w:hAnsi="PT Astra Serif"/>
                <w:sz w:val="20"/>
              </w:rPr>
              <w:t xml:space="preserve"> им. О.Рахматулиной» по ул. Ленина, 52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13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5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Колпашевский район, г. Колпашево, ул. Ленина, 52 (70:19:0000001:6765)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3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Площадь спортивных залов и помещений не менее 1200 кв. 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ЕПС – 81 чел.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1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Обеспечение условий для развития физической культуры и спорта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78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2030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02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6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4.7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88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Спортивное сооружение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46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Реконструкция стадиона «Локомотив», г. Томск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13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5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Томск, ул. Рабочая, 23/3 (70:21:0100043:198)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3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Возведение на месте стадиона спортивного комплекса (манежа) с залами для занятий спортом, футбольным полем 60*40 м, беговыми дорожками и открытую многофункциональную площадку 20*40 м Площадь спортивных залов и помещений не менее 3000 кв. м.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ЕПС – 140 чел.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1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Обеспечение условий для развития физической культуры и спорта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78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02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6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4.8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88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 спорта, включающий раздельно нормируемые спортивные сооружения (объекты) (в т.ч. физкультурно-оздоровительный комплекс)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46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модульного спортивного сооружения </w:t>
            </w:r>
            <w:r>
              <w:rPr>
                <w:rFonts w:ascii="PT Astra Serif" w:hAnsi="PT Astra Serif"/>
                <w:sz w:val="20"/>
              </w:rPr>
              <w:t xml:space="preserve">( </w:t>
            </w:r>
            <w:r>
              <w:rPr>
                <w:rFonts w:ascii="PT Astra Serif" w:hAnsi="PT Astra Serif"/>
                <w:sz w:val="20"/>
              </w:rPr>
              <w:t xml:space="preserve">бассейн) в д. Кисловка микрорайон «Северный» Томского района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13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5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Томский район, д. Кисловка, микрорайон «Северный»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(70:14:0100038:4655)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3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Площадь зеркала воды 275 кв. м (25*11 м)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ЕПС – 32 чел.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1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Обеспечение условий для развития физической культуры и спорта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78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2028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02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6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4.9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88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 спорта, включающий раздельно нормируемые спортивные сооружения (объекты) (в т.ч. физкультурно-оздоровительный комплекс)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46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спортивного зала по адресу: ул. </w:t>
            </w:r>
            <w:r>
              <w:rPr>
                <w:rFonts w:ascii="PT Astra Serif" w:hAnsi="PT Astra Serif"/>
                <w:sz w:val="20"/>
              </w:rPr>
              <w:t xml:space="preserve">Гагарина</w:t>
            </w:r>
            <w:r>
              <w:rPr>
                <w:rFonts w:ascii="PT Astra Serif" w:hAnsi="PT Astra Serif"/>
                <w:sz w:val="20"/>
              </w:rPr>
              <w:t xml:space="preserve">, </w:t>
            </w:r>
            <w:r>
              <w:rPr>
                <w:rFonts w:ascii="PT Astra Serif" w:hAnsi="PT Astra Serif"/>
                <w:sz w:val="20"/>
              </w:rPr>
              <w:t xml:space="preserve">23</w:t>
            </w:r>
            <w:r>
              <w:rPr>
                <w:rFonts w:ascii="PT Astra Serif" w:hAnsi="PT Astra Serif"/>
                <w:sz w:val="20"/>
              </w:rPr>
              <w:t xml:space="preserve">, с. Кожевниково Кожевниковского района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13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5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Кожевниковский район, с. Кожевниково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3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Площадь спортивных залов и помещений не менее 1400 кв. 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ЕПС – 58 чел.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1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Обеспечение условий д</w:t>
            </w:r>
            <w:r>
              <w:rPr>
                <w:rFonts w:ascii="PT Astra Serif" w:hAnsi="PT Astra Serif"/>
                <w:sz w:val="20"/>
              </w:rPr>
              <w:t xml:space="preserve">ля развития физической культуры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спорта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78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2030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02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6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4.10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88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Спортивное сооружение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46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«Лыжной базы в д. Крутоложное Первомайского района Томской области»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13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5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Первомайский район, д. Крутоложное, ул. Молодежная (70:12:0000000:494)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3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Лыжная база </w:t>
              <w:br/>
              <w:t xml:space="preserve">с трассами, с общей ЕПС – 40 чел.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1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Обеспечение условий д</w:t>
            </w:r>
            <w:r>
              <w:rPr>
                <w:rFonts w:ascii="PT Astra Serif" w:hAnsi="PT Astra Serif"/>
                <w:sz w:val="20"/>
              </w:rPr>
              <w:t xml:space="preserve">ля развития физической культуры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спорта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78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2027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02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6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4.11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88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 спорта, включающий раздельно нормируемые спортивные сооружения (объекты) (в т.ч. физкультурно-оздоровительный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46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спортивного комплекса в с. Каргасок Томской области по адресу: Томская область, с. Каргасок, ул. Красноармейская, 64А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13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</w:t>
            </w:r>
            <w:r>
              <w:rPr>
                <w:rFonts w:ascii="PT Astra Serif" w:hAnsi="PT Astra Serif"/>
                <w:sz w:val="20"/>
              </w:rPr>
              <w:t xml:space="preserve">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5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Каргасокский район, с. Каргасок, ул. </w:t>
            </w:r>
            <w:r>
              <w:rPr>
                <w:rFonts w:ascii="PT Astra Serif" w:hAnsi="PT Astra Serif"/>
                <w:sz w:val="20"/>
              </w:rPr>
              <w:t xml:space="preserve">Красно-армейская</w:t>
            </w:r>
            <w:r>
              <w:rPr>
                <w:rFonts w:ascii="PT Astra Serif" w:hAnsi="PT Astra Serif"/>
                <w:sz w:val="20"/>
              </w:rPr>
              <w:t xml:space="preserve">, 64А (70:06:0101003:1663)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3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Площа</w:t>
            </w:r>
            <w:r>
              <w:rPr>
                <w:rFonts w:ascii="PT Astra Serif" w:hAnsi="PT Astra Serif"/>
                <w:sz w:val="20"/>
              </w:rPr>
              <w:t xml:space="preserve">дь спортивных залов и помещений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не менее 800 кв. 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ЕПС – 32 чел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1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Обеспечение условий для развития физической культуры и спорта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78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2030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02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6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4.12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88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 спорта, включающий раздельно нормируемые спортивные сооружения (объекты) (в т.ч. физкультурно-оздоровительный комплекс)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46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spacing w:line="233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Проектирование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строительство спортивного комплекса с плавательным бассейном и многофункциональным игровым залом в пос. Зональная Станция микрорайон «Южные ворота» Томского района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13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5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Томский район, п. Зональная Станция, микрорайон «Южные ворота» (70:14:0300092:14005)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3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Площадь спортивных залов и помещений не менее 1400 кв. 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ЕПС – 84 чел. Площадь зеркала воды 275 кв. м (25*11 м)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ЕПС – 32 чел.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1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Обеспечение условий д</w:t>
            </w:r>
            <w:r>
              <w:rPr>
                <w:rFonts w:ascii="PT Astra Serif" w:hAnsi="PT Astra Serif"/>
                <w:sz w:val="20"/>
              </w:rPr>
              <w:t xml:space="preserve">ля развития физической культуры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спорта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78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2028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02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6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4.13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88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Спортивное сооружение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46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круговой дорожки по адресу: г. Северск, ул. Мира, 33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13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5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Северск, ул. Мира, 33 (70:22:0010102:129)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3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Площадь покрытий 1132,0 кв. 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ЕПС – 60 чел.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1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spacing w:line="238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Обеспечение условий д</w:t>
            </w:r>
            <w:r>
              <w:rPr>
                <w:rFonts w:ascii="PT Astra Serif" w:hAnsi="PT Astra Serif"/>
                <w:sz w:val="20"/>
              </w:rPr>
              <w:t xml:space="preserve">ля развития физической культуры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спорта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78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2027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02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6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4.14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88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Спортивное сооружение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46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spacing w:line="235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Лыжная база МАУДО «Колпашевская СШ им. О. Рахматулиной» в г. Колпашево, Колпашевского района расположенного по адресу</w:t>
            </w:r>
            <w:r>
              <w:rPr>
                <w:rFonts w:ascii="PT Astra Serif" w:hAnsi="PT Astra Serif"/>
                <w:sz w:val="20"/>
              </w:rPr>
              <w:t xml:space="preserve"> :</w:t>
            </w:r>
            <w:r>
              <w:rPr>
                <w:rFonts w:ascii="PT Astra Serif" w:hAnsi="PT Astra Serif"/>
                <w:sz w:val="20"/>
              </w:rPr>
              <w:t xml:space="preserve"> г. Колпашево, пер. Чапаева, 40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13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5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Колпашево, пер. Чапаева,40 (70:19:0000009:448)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3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spacing w:line="233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Обустройство лыжной трассы протяженностью 3000 м (асфальтирование дорожек, устройство освещения)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contextualSpacing/>
              <w:ind w:left="57" w:right="57"/>
              <w:jc w:val="center"/>
              <w:spacing w:line="233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ЕПС – 80 чел.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1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Обеспечение условий для развития физической культуры и спорта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78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02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6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4.15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88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spacing w:line="238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 спорта, включающий раздельно нормируемые спортивные сооружения (объекты) (в т.ч. физкультурно-оздоровительный комплекс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46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Реконструкция лыжной базы «Янтарь» МАУДО СШ им. Л. Егоровой по адресу: г. Северск, ул. Сосновая, 20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13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5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Северск, ул. Сосновая, 20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3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Проектная мощность – 200 посещений в смену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1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Обеспечение условий д</w:t>
            </w:r>
            <w:r>
              <w:rPr>
                <w:rFonts w:ascii="PT Astra Serif" w:hAnsi="PT Astra Serif"/>
                <w:sz w:val="20"/>
              </w:rPr>
              <w:t xml:space="preserve">ля развития физической культуры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спорта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78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2027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02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6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4.16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88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Спортивное сооружение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46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spacing w:line="233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лыжероллерной трассы в районе лыжной базы «Янтарь» МАУДО СШ им. Л. Егоровой по адресу: Томская область, г. Северск, ул. Сосновая, 20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13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5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Северск, ул. Сосновая, 20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3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Лыжероллерная трасса протяженностью 2500 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ЕПС – 100 чел.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1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Обеспечение условий для развития физической культуры и спорта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78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2028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02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6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4.17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88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Спортивное сооружение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46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спортивного комплекса с катком (без зрительских мест) для МАУДО «Колпашевской СШ им. О. Рахматулиной» по ул. Ленина, 52 в г. Колпашево Колпашевского района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13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5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Колпашевский район, г. Колпашево, ул. Ленина, 52 (70:19:0000001:998)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3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Каток размером 30*60 м с радиусом закруглений 8,5 м, общая площадь 1738 кв. м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ЕПС – 50 чел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1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Обеспечение условий д</w:t>
            </w:r>
            <w:r>
              <w:rPr>
                <w:rFonts w:ascii="PT Astra Serif" w:hAnsi="PT Astra Serif"/>
                <w:sz w:val="20"/>
              </w:rPr>
              <w:t xml:space="preserve">ля развития физической культуры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спорта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78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02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</w:tbl>
    <w:p>
      <w:pPr>
        <w:contextualSpacing/>
        <w:ind w:left="357"/>
        <w:spacing w:line="247" w:lineRule="auto"/>
        <w:widowControl w:val="off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</w:r>
      <w:r>
        <w:rPr>
          <w:rFonts w:ascii="PT Astra Serif" w:hAnsi="PT Astra Serif"/>
          <w:szCs w:val="24"/>
        </w:rPr>
      </w:r>
      <w:r>
        <w:rPr>
          <w:rFonts w:ascii="PT Astra Serif" w:hAnsi="PT Astra Serif"/>
          <w:szCs w:val="24"/>
        </w:rPr>
      </w:r>
    </w:p>
    <w:p>
      <w:pPr>
        <w:contextualSpacing/>
        <w:ind w:left="357"/>
        <w:spacing w:line="247" w:lineRule="auto"/>
        <w:widowControl w:val="off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br w:type="page" w:clear="all"/>
      </w:r>
      <w:r>
        <w:rPr>
          <w:rFonts w:ascii="PT Astra Serif" w:hAnsi="PT Astra Serif"/>
          <w:szCs w:val="24"/>
        </w:rPr>
      </w:r>
      <w:r>
        <w:rPr>
          <w:rFonts w:ascii="PT Astra Serif" w:hAnsi="PT Astra Serif"/>
          <w:szCs w:val="24"/>
        </w:rPr>
      </w:r>
    </w:p>
    <w:p>
      <w:pPr>
        <w:jc w:val="center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</w:r>
      <w:r>
        <w:rPr>
          <w:rFonts w:ascii="PT Astra Serif" w:hAnsi="PT Astra Serif"/>
          <w:sz w:val="22"/>
          <w:szCs w:val="22"/>
        </w:rPr>
      </w:r>
      <w:r>
        <w:rPr>
          <w:rFonts w:ascii="PT Astra Serif" w:hAnsi="PT Astra Serif"/>
          <w:sz w:val="22"/>
          <w:szCs w:val="22"/>
        </w:rPr>
      </w:r>
    </w:p>
    <w:p>
      <w:pPr>
        <w:jc w:val="center"/>
        <w:rPr>
          <w:rFonts w:ascii="PT Astra Serif" w:hAnsi="PT Astra Serif"/>
          <w:sz w:val="24"/>
          <w:szCs w:val="24"/>
        </w:rPr>
      </w:pPr>
      <w:r/>
      <w:bookmarkStart w:id="30" w:name="_Toc212905101"/>
      <w:r/>
      <w:bookmarkStart w:id="31" w:name="_Toc212905200"/>
      <w:r/>
      <w:bookmarkStart w:id="32" w:name="_Toc212906161"/>
      <w:r>
        <w:rPr>
          <w:rFonts w:ascii="PT Astra Serif" w:hAnsi="PT Astra Serif"/>
          <w:sz w:val="24"/>
          <w:szCs w:val="24"/>
        </w:rPr>
        <w:t xml:space="preserve">5.</w:t>
      </w:r>
      <w:bookmarkEnd w:id="30"/>
      <w:r/>
      <w:bookmarkEnd w:id="31"/>
      <w:r/>
      <w:bookmarkEnd w:id="32"/>
      <w:r>
        <w:rPr>
          <w:rFonts w:ascii="PT Astra Serif" w:hAnsi="PT Astra Serif"/>
          <w:sz w:val="24"/>
          <w:szCs w:val="24"/>
        </w:rPr>
        <w:t xml:space="preserve"> </w:t>
      </w:r>
      <w:r>
        <w:rPr>
          <w:rFonts w:ascii="PT Astra Serif" w:hAnsi="PT Astra Serif"/>
          <w:sz w:val="24"/>
          <w:szCs w:val="24"/>
        </w:rPr>
        <w:t xml:space="preserve">Объекты в иных областях в соответствии с полномочиями Томской области 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(в области культуры и искусства, организации деятельности многофункциональных центров)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ind w:right="113"/>
        <w:jc w:val="right"/>
        <w:spacing w:after="24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Таблица </w:t>
      </w:r>
      <w:r>
        <w:rPr>
          <w:rFonts w:ascii="PT Astra Serif" w:hAnsi="PT Astra Serif"/>
          <w:sz w:val="24"/>
          <w:szCs w:val="24"/>
        </w:rPr>
        <w:t xml:space="preserve">5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rPr>
          <w:rFonts w:ascii="PT Astra Serif" w:hAnsi="PT Astra Serif"/>
          <w:sz w:val="2"/>
          <w:szCs w:val="2"/>
        </w:rPr>
      </w:pPr>
      <w:r>
        <w:rPr>
          <w:rFonts w:ascii="PT Astra Serif" w:hAnsi="PT Astra Serif"/>
          <w:sz w:val="2"/>
          <w:szCs w:val="2"/>
        </w:rPr>
      </w:r>
      <w:r>
        <w:rPr>
          <w:rFonts w:ascii="PT Astra Serif" w:hAnsi="PT Astra Serif"/>
          <w:sz w:val="2"/>
          <w:szCs w:val="2"/>
        </w:rPr>
      </w:r>
      <w:r>
        <w:rPr>
          <w:rFonts w:ascii="PT Astra Serif" w:hAnsi="PT Astra Serif"/>
          <w:sz w:val="2"/>
          <w:szCs w:val="2"/>
        </w:rPr>
      </w:r>
    </w:p>
    <w:tbl>
      <w:tblPr>
        <w:tblW w:w="488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2"/>
        <w:gridCol w:w="1850"/>
        <w:gridCol w:w="1794"/>
        <w:gridCol w:w="1495"/>
        <w:gridCol w:w="1976"/>
        <w:gridCol w:w="1917"/>
        <w:gridCol w:w="1932"/>
        <w:gridCol w:w="1202"/>
        <w:gridCol w:w="1794"/>
      </w:tblGrid>
      <w:tr>
        <w:tblPrEx/>
        <w:trPr>
          <w:jc w:val="center"/>
          <w:trHeight w:val="20"/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5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Номер </w:t>
            </w:r>
            <w:r>
              <w:rPr>
                <w:rFonts w:ascii="PT Astra Serif" w:hAnsi="PT Astra Serif"/>
                <w:sz w:val="20"/>
              </w:rPr>
              <w:br/>
              <w:t xml:space="preserve">на карте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Вид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0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Наименование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Статус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Местоположение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Характеристика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Назначение </w:t>
            </w:r>
            <w:r>
              <w:rPr>
                <w:rFonts w:ascii="PT Astra Serif" w:hAnsi="PT Astra Serif"/>
                <w:sz w:val="20"/>
              </w:rPr>
              <w:br/>
              <w:t xml:space="preserve">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Срок </w:t>
            </w:r>
            <w:r>
              <w:rPr>
                <w:rFonts w:ascii="PT Astra Serif" w:hAnsi="PT Astra Serif"/>
                <w:sz w:val="20"/>
              </w:rPr>
              <w:br/>
              <w:t xml:space="preserve">реализации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Зоны с особыми условиями </w:t>
            </w:r>
            <w:r>
              <w:rPr>
                <w:rFonts w:ascii="PT Astra Serif" w:hAnsi="PT Astra Serif"/>
                <w:sz w:val="20"/>
              </w:rPr>
              <w:br/>
              <w:t xml:space="preserve">использования территории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5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0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4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5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8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804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Объекты культуры и искусства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5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5.1.1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 культурно-просветительного назначения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0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</w:t>
            </w:r>
            <w:r>
              <w:rPr>
                <w:rFonts w:ascii="PT Astra Serif" w:hAnsi="PT Astra Serif"/>
                <w:sz w:val="20"/>
              </w:rPr>
              <w:t xml:space="preserve">о</w:t>
            </w:r>
            <w:r>
              <w:rPr>
                <w:rFonts w:ascii="PT Astra Serif" w:hAnsi="PT Astra Serif"/>
                <w:sz w:val="20"/>
              </w:rPr>
              <w:t xml:space="preserve"> здания для «Музея Науки и Техники»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 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Томск, ул. Аркадия Иванова, 53 (70:21:0200014:2180).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40" w:type="dxa"/>
            <w:vAlign w:val="center"/>
            <w:textDirection w:val="lrTb"/>
            <w:noWrap w:val="false"/>
          </w:tcPr>
          <w:p>
            <w:pPr>
              <w:jc w:val="center"/>
              <w:spacing w:line="233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Выставочные залы площадью 4000 кв. м;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jc w:val="center"/>
              <w:spacing w:line="233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вместимость 150 посетителей;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jc w:val="center"/>
              <w:spacing w:line="233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книжный фонд 5,0 тыс. экземпляров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5" w:type="dxa"/>
            <w:vAlign w:val="center"/>
            <w:textDirection w:val="lrTb"/>
            <w:noWrap w:val="false"/>
          </w:tcPr>
          <w:p>
            <w:pPr>
              <w:jc w:val="center"/>
              <w:spacing w:line="233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Обеспечение условий для организации досуга и обеспечения жителей услугами организаций культуры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5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5.1.2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 культурно-просветительного назначения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0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</w:t>
            </w:r>
            <w:r>
              <w:rPr>
                <w:rFonts w:ascii="PT Astra Serif" w:hAnsi="PT Astra Serif"/>
                <w:sz w:val="20"/>
              </w:rPr>
              <w:t xml:space="preserve">о </w:t>
            </w:r>
            <w:r>
              <w:rPr>
                <w:rFonts w:ascii="PT Astra Serif" w:hAnsi="PT Astra Serif"/>
                <w:sz w:val="20"/>
              </w:rPr>
              <w:t xml:space="preserve">здания для «Музея ремесел»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 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Томский район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40" w:type="dxa"/>
            <w:vAlign w:val="center"/>
            <w:textDirection w:val="lrTb"/>
            <w:noWrap w:val="false"/>
          </w:tcPr>
          <w:p>
            <w:pPr>
              <w:jc w:val="center"/>
              <w:spacing w:line="233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Выставочные залы площадью 1000 кв. м;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jc w:val="center"/>
              <w:spacing w:line="233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вместимость 40 посетителей; книжный фонд 1,0 тыс. экземпляров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5" w:type="dxa"/>
            <w:vAlign w:val="center"/>
            <w:textDirection w:val="lrTb"/>
            <w:noWrap w:val="false"/>
          </w:tcPr>
          <w:p>
            <w:pPr>
              <w:jc w:val="center"/>
              <w:spacing w:line="233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Обеспечение условий для организации досуга и обеспечения жителей услугами организаций культуры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5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5.1.3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Зрелищная организация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0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здания (площадки) цирка на 500 зрителей в г. Томске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 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Томск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500 зрительских мест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5" w:type="dxa"/>
            <w:vAlign w:val="center"/>
            <w:textDirection w:val="lrTb"/>
            <w:noWrap w:val="false"/>
          </w:tcPr>
          <w:p>
            <w:pPr>
              <w:jc w:val="center"/>
              <w:spacing w:line="233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Обеспечение условий для организации досуга и обеспечения жителей услугами организаций культуры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5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5.1.4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Тематический парк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0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зоопарка (ботанического сада) в г. Томск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 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Томск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Площадью не менее 10 га; вместимость 800 посетителей в сутки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5" w:type="dxa"/>
            <w:vAlign w:val="center"/>
            <w:textDirection w:val="lrTb"/>
            <w:noWrap w:val="false"/>
          </w:tcPr>
          <w:p>
            <w:pPr>
              <w:jc w:val="center"/>
              <w:spacing w:line="233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Обеспечение условий для организации досуга и обеспечения жителей услугами организаций культуры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5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5.1.5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 культурно-просветительного назначения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0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детско-юношеской библиотеки в г. Томск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 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Томск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Книжный фонд 35,0 тыс. экземпляров; 40 читательских мест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5" w:type="dxa"/>
            <w:vAlign w:val="center"/>
            <w:textDirection w:val="lrTb"/>
            <w:noWrap w:val="false"/>
          </w:tcPr>
          <w:p>
            <w:pPr>
              <w:jc w:val="center"/>
              <w:spacing w:line="233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Обеспечение условий для организации досуга и обеспечения жителей услугами организаций культуры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804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Объекты, необходимые для организации деятельности многофункциональных центров предоставления государственных и муниципальных услуг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5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5.2.1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Непроизводственный объект по предоставлению населению государственных, правовых, финансовых, консультационных и иных подобных услуг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0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отделения много-функционального центра (МФЦ) </w:t>
            </w:r>
            <w:r>
              <w:rPr>
                <w:rFonts w:ascii="PT Astra Serif" w:hAnsi="PT Astra Serif"/>
                <w:sz w:val="20"/>
              </w:rPr>
              <w:t xml:space="preserve">в</w:t>
            </w:r>
            <w:r>
              <w:rPr>
                <w:rFonts w:ascii="PT Astra Serif" w:hAnsi="PT Astra Serif"/>
                <w:sz w:val="20"/>
              </w:rPr>
              <w:t xml:space="preserve"> с. Бакчар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 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Бакчарский район, с. Бакчар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 объект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Обеспечение условий </w:t>
            </w:r>
            <w:r>
              <w:rPr>
                <w:rFonts w:ascii="PT Astra Serif" w:hAnsi="PT Astra Serif"/>
                <w:sz w:val="20"/>
              </w:rPr>
              <w:t xml:space="preserve">для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 xml:space="preserve">предоставлению</w:t>
            </w:r>
            <w:r>
              <w:rPr>
                <w:rFonts w:ascii="PT Astra Serif" w:hAnsi="PT Astra Serif"/>
                <w:sz w:val="20"/>
              </w:rPr>
              <w:t xml:space="preserve"> населению государственных и муниципальных услуг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2027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5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5.2.2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Непроизводственный объект по предоставлению населению государственных, правовых, финансовых, консультационных и иных подобных услуг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0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отделения много-функционального центра (МФЦ) </w:t>
            </w:r>
            <w:r>
              <w:rPr>
                <w:rFonts w:ascii="PT Astra Serif" w:hAnsi="PT Astra Serif"/>
                <w:sz w:val="20"/>
              </w:rPr>
              <w:t xml:space="preserve">в</w:t>
            </w:r>
            <w:r>
              <w:rPr>
                <w:rFonts w:ascii="PT Astra Serif" w:hAnsi="PT Astra Serif"/>
                <w:sz w:val="20"/>
              </w:rPr>
              <w:t xml:space="preserve"> с. Каргасок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 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Каргасокский район, с. Каргасок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 объект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Обеспечение условий </w:t>
            </w:r>
            <w:r>
              <w:rPr>
                <w:rFonts w:ascii="PT Astra Serif" w:hAnsi="PT Astra Serif"/>
                <w:sz w:val="20"/>
              </w:rPr>
              <w:t xml:space="preserve">для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 xml:space="preserve">предоставлению</w:t>
            </w:r>
            <w:r>
              <w:rPr>
                <w:rFonts w:ascii="PT Astra Serif" w:hAnsi="PT Astra Serif"/>
                <w:sz w:val="20"/>
              </w:rPr>
              <w:t xml:space="preserve"> населению государственных и муниципальных услуг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2027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5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5.2.3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Непроизводственный объект по предоставлению населению государственных, правовых, финансовых, консультационных и иных подобных услуг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0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отделения </w:t>
            </w:r>
            <w:r>
              <w:rPr>
                <w:rFonts w:ascii="PT Astra Serif" w:hAnsi="PT Astra Serif"/>
                <w:sz w:val="20"/>
              </w:rPr>
              <w:t xml:space="preserve">много-функционального</w:t>
            </w:r>
            <w:r>
              <w:rPr>
                <w:rFonts w:ascii="PT Astra Serif" w:hAnsi="PT Astra Serif"/>
                <w:sz w:val="20"/>
              </w:rPr>
              <w:t xml:space="preserve"> центра (МФЦ) в г. Томск, микрорайон «Зеленые горки»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 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Томск, микрорайон «Зеленые горки»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 объект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Обеспечение условий </w:t>
            </w:r>
            <w:r>
              <w:rPr>
                <w:rFonts w:ascii="PT Astra Serif" w:hAnsi="PT Astra Serif"/>
                <w:sz w:val="20"/>
              </w:rPr>
              <w:t xml:space="preserve">для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 xml:space="preserve">предоставлению</w:t>
            </w:r>
            <w:r>
              <w:rPr>
                <w:rFonts w:ascii="PT Astra Serif" w:hAnsi="PT Astra Serif"/>
                <w:sz w:val="20"/>
              </w:rPr>
              <w:t xml:space="preserve"> населению государственных и муниципальных услуг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2027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5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5.2.4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Непроизводственный объект по предоставлению населению государственных, правовых, финансовых, консультационных и иных подобных услуг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0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отделения </w:t>
            </w:r>
            <w:r>
              <w:rPr>
                <w:rFonts w:ascii="PT Astra Serif" w:hAnsi="PT Astra Serif"/>
                <w:sz w:val="20"/>
              </w:rPr>
              <w:t xml:space="preserve">много-функционального</w:t>
            </w:r>
            <w:r>
              <w:rPr>
                <w:rFonts w:ascii="PT Astra Serif" w:hAnsi="PT Astra Serif"/>
                <w:sz w:val="20"/>
              </w:rPr>
              <w:t xml:space="preserve"> центра (МФЦ) в Томском районе, п. Зональная станция, микрорайон «Южные ворота»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 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Томский район, п. Зональная станция, микрорайон «Южные ворота»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 объект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Обеспечение условий </w:t>
            </w:r>
            <w:r>
              <w:rPr>
                <w:rFonts w:ascii="PT Astra Serif" w:hAnsi="PT Astra Serif"/>
                <w:sz w:val="20"/>
              </w:rPr>
              <w:t xml:space="preserve">для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 xml:space="preserve">предоставлению</w:t>
            </w:r>
            <w:r>
              <w:rPr>
                <w:rFonts w:ascii="PT Astra Serif" w:hAnsi="PT Astra Serif"/>
                <w:sz w:val="20"/>
              </w:rPr>
              <w:t xml:space="preserve"> населению государственных и муниципальных услуг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2027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</w:tbl>
    <w:p>
      <w:pPr>
        <w:jc w:val="center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</w:r>
      <w:r>
        <w:rPr>
          <w:rFonts w:ascii="PT Astra Serif" w:hAnsi="PT Astra Serif"/>
          <w:sz w:val="22"/>
          <w:szCs w:val="22"/>
        </w:rPr>
      </w:r>
      <w:r>
        <w:rPr>
          <w:rFonts w:ascii="PT Astra Serif" w:hAnsi="PT Astra Serif"/>
          <w:sz w:val="22"/>
          <w:szCs w:val="22"/>
        </w:rPr>
      </w:r>
    </w:p>
    <w:p>
      <w:pPr>
        <w:jc w:val="center"/>
        <w:rPr>
          <w:rFonts w:ascii="PT Astra Serif" w:hAnsi="PT Astra Serif"/>
          <w:sz w:val="22"/>
          <w:szCs w:val="22"/>
        </w:rPr>
      </w:pPr>
      <w:r/>
      <w:bookmarkStart w:id="33" w:name="_Toc212905102"/>
      <w:r/>
      <w:bookmarkStart w:id="34" w:name="_Toc212905201"/>
      <w:r/>
      <w:bookmarkStart w:id="35" w:name="_Toc212906162"/>
      <w:r>
        <w:rPr>
          <w:rFonts w:ascii="PT Astra Serif" w:hAnsi="PT Astra Serif"/>
          <w:sz w:val="22"/>
          <w:szCs w:val="22"/>
        </w:rPr>
        <w:br w:type="page" w:clear="all"/>
      </w:r>
      <w:r>
        <w:rPr>
          <w:rFonts w:ascii="PT Astra Serif" w:hAnsi="PT Astra Serif"/>
          <w:sz w:val="22"/>
          <w:szCs w:val="22"/>
        </w:rPr>
      </w:r>
      <w:r>
        <w:rPr>
          <w:rFonts w:ascii="PT Astra Serif" w:hAnsi="PT Astra Serif"/>
          <w:sz w:val="22"/>
          <w:szCs w:val="22"/>
        </w:rPr>
      </w:r>
    </w:p>
    <w:p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6. </w:t>
      </w:r>
      <w:r>
        <w:rPr>
          <w:rFonts w:ascii="PT Astra Serif" w:hAnsi="PT Astra Serif"/>
          <w:sz w:val="24"/>
          <w:szCs w:val="24"/>
        </w:rPr>
        <w:t xml:space="preserve">Объекты в области </w:t>
      </w:r>
      <w:bookmarkEnd w:id="33"/>
      <w:r/>
      <w:bookmarkEnd w:id="34"/>
      <w:r/>
      <w:bookmarkEnd w:id="35"/>
      <w:r>
        <w:rPr>
          <w:rFonts w:ascii="PT Astra Serif" w:hAnsi="PT Astra Serif"/>
          <w:sz w:val="24"/>
          <w:szCs w:val="24"/>
        </w:rPr>
        <w:t xml:space="preserve">энергетики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Таблица </w:t>
      </w:r>
      <w:r>
        <w:rPr>
          <w:rFonts w:ascii="PT Astra Serif" w:hAnsi="PT Astra Serif"/>
          <w:sz w:val="24"/>
          <w:szCs w:val="24"/>
        </w:rPr>
        <w:t xml:space="preserve">6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tbl>
      <w:tblPr>
        <w:tblW w:w="498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0"/>
        <w:gridCol w:w="1688"/>
        <w:gridCol w:w="2629"/>
        <w:gridCol w:w="1457"/>
        <w:gridCol w:w="1899"/>
        <w:gridCol w:w="1607"/>
        <w:gridCol w:w="2325"/>
        <w:gridCol w:w="922"/>
        <w:gridCol w:w="1794"/>
      </w:tblGrid>
      <w:tr>
        <w:tblPrEx/>
        <w:trPr>
          <w:trHeight w:val="20"/>
          <w:tblHeader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Номер на карте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Вид объекта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Наименование </w:t>
            </w:r>
            <w:r>
              <w:rPr>
                <w:rFonts w:ascii="PT Astra Serif" w:hAnsi="PT Astra Serif"/>
                <w:bCs/>
                <w:sz w:val="20"/>
              </w:rPr>
              <w:br/>
              <w:t xml:space="preserve">объекта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Статус объекта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Местоположение объекта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Характеристика объекта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Назначение </w:t>
            </w:r>
            <w:r>
              <w:rPr>
                <w:rFonts w:ascii="PT Astra Serif" w:hAnsi="PT Astra Serif"/>
                <w:bCs/>
                <w:sz w:val="20"/>
              </w:rPr>
              <w:br/>
              <w:t xml:space="preserve">объекта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Срок </w:t>
            </w:r>
            <w:r>
              <w:rPr>
                <w:rFonts w:ascii="PT Astra Serif" w:hAnsi="PT Astra Serif"/>
                <w:bCs/>
                <w:sz w:val="20"/>
              </w:rPr>
              <w:br/>
              <w:t xml:space="preserve">реализации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Зоны с особыми условиями </w:t>
            </w:r>
            <w:r>
              <w:rPr>
                <w:rFonts w:ascii="PT Astra Serif" w:hAnsi="PT Astra Serif"/>
                <w:bCs/>
                <w:sz w:val="20"/>
              </w:rPr>
              <w:br/>
              <w:t xml:space="preserve">использования территории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</w:tr>
    </w:tbl>
    <w:p>
      <w:pPr>
        <w:rPr>
          <w:rFonts w:ascii="PT Astra Serif" w:hAnsi="PT Astra Serif"/>
          <w:sz w:val="2"/>
          <w:szCs w:val="2"/>
        </w:rPr>
      </w:pPr>
      <w:r>
        <w:rPr>
          <w:rFonts w:ascii="PT Astra Serif" w:hAnsi="PT Astra Serif"/>
          <w:sz w:val="2"/>
          <w:szCs w:val="2"/>
        </w:rPr>
      </w:r>
      <w:r>
        <w:rPr>
          <w:rFonts w:ascii="PT Astra Serif" w:hAnsi="PT Astra Serif"/>
          <w:sz w:val="2"/>
          <w:szCs w:val="2"/>
        </w:rPr>
      </w:r>
      <w:r>
        <w:rPr>
          <w:rFonts w:ascii="PT Astra Serif" w:hAnsi="PT Astra Serif"/>
          <w:sz w:val="2"/>
          <w:szCs w:val="2"/>
        </w:rPr>
      </w:r>
    </w:p>
    <w:tbl>
      <w:tblPr>
        <w:tblW w:w="498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0"/>
        <w:gridCol w:w="1688"/>
        <w:gridCol w:w="2629"/>
        <w:gridCol w:w="1457"/>
        <w:gridCol w:w="1899"/>
        <w:gridCol w:w="1607"/>
        <w:gridCol w:w="2325"/>
        <w:gridCol w:w="922"/>
        <w:gridCol w:w="1794"/>
      </w:tblGrid>
      <w:tr>
        <w:tblPrEx/>
        <w:trPr>
          <w:trHeight w:val="20"/>
          <w:tblHeader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4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5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8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gridSpan w:val="9"/>
            <w:tcW w:w="5000" w:type="pct"/>
            <w:vAlign w:val="center"/>
            <w:textDirection w:val="lrTb"/>
            <w:noWrap w:val="false"/>
          </w:tcPr>
          <w:p>
            <w:pPr>
              <w:ind w:left="57" w:right="57" w:firstLine="622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Объекты электроснабжения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Линия электропередачи 110 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схемы выдачи мощности энергоблока с «РУ БРЕСТ-ОД-300»:</w:t>
            </w:r>
            <w:r>
              <w:rPr>
                <w:rFonts w:ascii="PT Astra Serif" w:hAnsi="PT Astra Serif"/>
                <w:b/>
                <w:bCs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 xml:space="preserve">ВЛ</w:t>
            </w:r>
            <w:r>
              <w:rPr>
                <w:rFonts w:ascii="PT Astra Serif" w:hAnsi="PT Astra Serif"/>
                <w:sz w:val="20"/>
              </w:rPr>
              <w:t xml:space="preserve"> 110 кВ от КРУЭ 110 кВ АЭС БРЕСТ до ВЛ 110 кВ ЛЭП-18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ЗАТО г. Северск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Протяженность 4,602 км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Обеспечение мощностью АЭС «БРЕСТ-ОД-300» и потребителей опытно-демонстрационного энергокомплекса АО «СХК»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pStyle w:val="1224"/>
              <w:contextualSpacing/>
              <w:jc w:val="center"/>
              <w:spacing w:before="0" w:beforeAutospacing="0" w:after="0" w:afterAutospacing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хранная зона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>
              <w:rPr>
                <w:rFonts w:ascii="PT Astra Serif" w:hAnsi="PT Astra Serif"/>
                <w:sz w:val="20"/>
                <w:szCs w:val="20"/>
              </w:rPr>
              <w:t xml:space="preserve">с постановлением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П</w:t>
            </w:r>
            <w:r>
              <w:rPr>
                <w:rFonts w:ascii="PT Astra Serif" w:hAnsi="PT Astra Serif"/>
                <w:sz w:val="20"/>
                <w:szCs w:val="20"/>
              </w:rPr>
              <w:t xml:space="preserve">равительства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Р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оссийской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Ф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едерации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№ </w:t>
            </w:r>
            <w:r>
              <w:rPr>
                <w:rFonts w:ascii="PT Astra Serif" w:hAnsi="PT Astra Serif"/>
                <w:sz w:val="20"/>
                <w:szCs w:val="20"/>
              </w:rPr>
              <w:t xml:space="preserve">160 от 24.02.2009 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pStyle w:val="1224"/>
              <w:contextualSpacing/>
              <w:jc w:val="center"/>
              <w:spacing w:before="0" w:beforeAutospacing="0" w:after="0" w:afterAutospacing="0"/>
              <w:rPr>
                <w:rFonts w:ascii="PT Astra Serif" w:hAnsi="PT Astra Serif" w:cs="Arial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«</w:t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  <w:t xml:space="preserve">О порядке установления охранных зон</w:t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</w:r>
          </w:p>
          <w:p>
            <w:pPr>
              <w:pStyle w:val="1224"/>
              <w:contextualSpacing/>
              <w:jc w:val="center"/>
              <w:spacing w:before="0" w:beforeAutospacing="0" w:after="0" w:afterAutospacing="0"/>
              <w:rPr>
                <w:rFonts w:ascii="PT Astra Serif" w:hAnsi="PT Astra Serif" w:cs="Arial"/>
                <w:bCs/>
                <w:sz w:val="20"/>
                <w:szCs w:val="20"/>
              </w:rPr>
            </w:pPr>
            <w:r>
              <w:rPr>
                <w:rFonts w:ascii="PT Astra Serif" w:hAnsi="PT Astra Serif" w:cs="Arial"/>
                <w:bCs/>
                <w:sz w:val="20"/>
                <w:szCs w:val="20"/>
              </w:rPr>
              <w:t xml:space="preserve">объектов электросетевого хозяйства и особых условий </w:t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</w:r>
          </w:p>
          <w:p>
            <w:pPr>
              <w:pStyle w:val="1224"/>
              <w:contextualSpacing/>
              <w:jc w:val="center"/>
              <w:spacing w:before="0" w:beforeAutospacing="0" w:after="0" w:afterAutospacing="0"/>
              <w:rPr>
                <w:rFonts w:ascii="PT Astra Serif" w:hAnsi="PT Astra Serif" w:cs="Arial"/>
                <w:bCs/>
                <w:sz w:val="20"/>
                <w:szCs w:val="20"/>
              </w:rPr>
            </w:pPr>
            <w:r>
              <w:rPr>
                <w:rFonts w:ascii="PT Astra Serif" w:hAnsi="PT Astra Serif" w:cs="Arial"/>
                <w:bCs/>
                <w:sz w:val="20"/>
                <w:szCs w:val="20"/>
              </w:rPr>
              <w:t xml:space="preserve">использования </w:t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  <w:t xml:space="preserve">земельных</w:t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</w:r>
          </w:p>
          <w:p>
            <w:pPr>
              <w:pStyle w:val="1224"/>
              <w:contextualSpacing/>
              <w:jc w:val="center"/>
              <w:spacing w:before="0" w:beforeAutospacing="0" w:after="0" w:afterAutospacing="0"/>
              <w:rPr>
                <w:rFonts w:ascii="PT Astra Serif" w:hAnsi="PT Astra Serif" w:cs="Arial"/>
                <w:bCs/>
                <w:sz w:val="20"/>
                <w:szCs w:val="20"/>
              </w:rPr>
            </w:pPr>
            <w:r>
              <w:rPr>
                <w:rFonts w:ascii="PT Astra Serif" w:hAnsi="PT Astra Serif" w:cs="Arial"/>
                <w:bCs/>
                <w:sz w:val="20"/>
                <w:szCs w:val="20"/>
              </w:rPr>
              <w:t xml:space="preserve">участков, расположенных </w:t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</w:r>
          </w:p>
          <w:p>
            <w:pPr>
              <w:pStyle w:val="1224"/>
              <w:contextualSpacing/>
              <w:jc w:val="center"/>
              <w:spacing w:before="0" w:beforeAutospacing="0" w:after="0" w:afterAutospacing="0"/>
              <w:rPr>
                <w:rFonts w:ascii="PT Astra Serif" w:hAnsi="PT Astra Serif" w:cs="Arial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 w:cs="Arial"/>
                <w:bCs/>
                <w:sz w:val="20"/>
                <w:szCs w:val="20"/>
              </w:rPr>
              <w:t xml:space="preserve">в границах таких зон» (далее – </w:t>
            </w:r>
            <w:r>
              <w:rPr>
                <w:rFonts w:ascii="PT Astra Serif" w:hAnsi="PT Astra Serif"/>
                <w:sz w:val="20"/>
              </w:rPr>
              <w:t xml:space="preserve">Постан</w:t>
            </w:r>
            <w:r>
              <w:rPr>
                <w:rFonts w:ascii="PT Astra Serif" w:hAnsi="PT Astra Serif"/>
                <w:sz w:val="20"/>
              </w:rPr>
              <w:t xml:space="preserve">ов-ление</w:t>
            </w:r>
            <w:r>
              <w:rPr>
                <w:rFonts w:ascii="PT Astra Serif" w:hAnsi="PT Astra Serif"/>
                <w:sz w:val="20"/>
              </w:rPr>
              <w:t xml:space="preserve"> Правительства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 </w:t>
            </w:r>
            <w:r>
              <w:rPr>
                <w:rFonts w:ascii="PT Astra Serif" w:hAnsi="PT Astra Serif"/>
                <w:sz w:val="20"/>
              </w:rPr>
              <w:t xml:space="preserve">)</w:t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Arial"/>
                <w:b/>
                <w:bCs/>
                <w:sz w:val="20"/>
                <w:szCs w:val="20"/>
              </w:rPr>
            </w:r>
            <w:r>
              <w:rPr>
                <w:rFonts w:ascii="PT Astra Serif" w:hAnsi="PT Astra Serif" w:cs="Arial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Линия электропередачи 110 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схемы выдачи мощности энергоблока с «РУ БРЕСТ-ОД-300»: </w:t>
            </w:r>
            <w:r>
              <w:rPr>
                <w:rFonts w:ascii="PT Astra Serif" w:hAnsi="PT Astra Serif"/>
                <w:sz w:val="20"/>
              </w:rPr>
              <w:t xml:space="preserve">ВЛ</w:t>
            </w:r>
            <w:r>
              <w:rPr>
                <w:rFonts w:ascii="PT Astra Serif" w:hAnsi="PT Astra Serif"/>
                <w:sz w:val="20"/>
              </w:rPr>
              <w:t xml:space="preserve"> 110 кВ от КРУЭ 110 кВ АЭС БРЕСТ до ВЛ 110 кВ ЛЭП-21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ЗАТО г. Северск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Протяженность 4,470 км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Обеспечение мощностью АЭС «БРЕСТ-ОД-300» и потребителей опытно-демонстрационного энергокомплекса АО «СХК»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2027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  <w:highlight w:val="none"/>
              </w:rPr>
            </w:pPr>
            <w:r>
              <w:rPr>
                <w:rFonts w:ascii="PT Astra Serif" w:hAnsi="PT Astra Serif"/>
                <w:sz w:val="20"/>
              </w:rPr>
              <w:t xml:space="preserve">Охр</w:t>
            </w:r>
            <w:r>
              <w:rPr>
                <w:rFonts w:ascii="PT Astra Serif" w:hAnsi="PT Astra Serif"/>
                <w:sz w:val="20"/>
              </w:rPr>
              <w:t xml:space="preserve">анная 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</w:t>
            </w:r>
            <w:r>
              <w:rPr>
                <w:rFonts w:ascii="PT Astra Serif" w:hAnsi="PT Astra Serif"/>
                <w:sz w:val="20"/>
              </w:rPr>
              <w:t xml:space="preserve">становлением Правительства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 </w:t>
            </w:r>
            <w:r>
              <w:rPr>
                <w:rFonts w:ascii="PT Astra Serif" w:hAnsi="PT Astra Serif"/>
                <w:sz w:val="20"/>
                <w:szCs w:val="20"/>
                <w:highlight w:val="none"/>
              </w:rPr>
            </w:r>
            <w:r>
              <w:rPr>
                <w:rFonts w:ascii="PT Astra Serif" w:hAnsi="PT Astra Serif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Линия электропередачи 220 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схемы выдачи мощности энергоблока с «РУ БРЕСТ-ОД-300»: Двухцепная ВЛ 220 кВ от КРУЭ 220 кВ АЭС БРЕСТ до точки врезки в ВЛ 220</w:t>
            </w:r>
            <w:r>
              <w:rPr>
                <w:rFonts w:ascii="PT Astra Serif" w:hAnsi="PT Astra Serif"/>
                <w:sz w:val="20"/>
              </w:rPr>
              <w:t xml:space="preserve"> К</w:t>
            </w:r>
            <w:r>
              <w:rPr>
                <w:rFonts w:ascii="PT Astra Serif" w:hAnsi="PT Astra Serif"/>
                <w:sz w:val="20"/>
              </w:rPr>
              <w:t xml:space="preserve">в Восточная – ЭС</w:t>
            </w:r>
            <w:r>
              <w:rPr>
                <w:rFonts w:ascii="PT Astra Serif" w:hAnsi="PT Astra Serif"/>
                <w:sz w:val="20"/>
              </w:rPr>
              <w:noBreakHyphen/>
              <w:t xml:space="preserve">2 СХК (Т-202)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ЗАТО г. Северск, МО г</w:t>
            </w:r>
            <w:r>
              <w:rPr>
                <w:rFonts w:ascii="PT Astra Serif" w:hAnsi="PT Astra Serif"/>
                <w:sz w:val="20"/>
              </w:rPr>
              <w:t xml:space="preserve">.Т</w:t>
            </w:r>
            <w:r>
              <w:rPr>
                <w:rFonts w:ascii="PT Astra Serif" w:hAnsi="PT Astra Serif"/>
                <w:sz w:val="20"/>
              </w:rPr>
              <w:t xml:space="preserve">омск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Протяженность 5,916 км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Обеспечение выдачи располагаемой мощности от энергоблока «БРЕСТ</w:t>
            </w:r>
            <w:r>
              <w:rPr>
                <w:rFonts w:ascii="PT Astra Serif" w:hAnsi="PT Astra Serif"/>
                <w:sz w:val="20"/>
              </w:rPr>
              <w:noBreakHyphen/>
              <w:t xml:space="preserve">ОД</w:t>
            </w:r>
            <w:r>
              <w:rPr>
                <w:rFonts w:ascii="PT Astra Serif" w:hAnsi="PT Astra Serif"/>
                <w:sz w:val="20"/>
              </w:rPr>
              <w:noBreakHyphen/>
              <w:t xml:space="preserve">300» в сеть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2027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Постановле</w:t>
            </w:r>
            <w:r>
              <w:rPr>
                <w:rFonts w:ascii="PT Astra Serif" w:hAnsi="PT Astra Serif"/>
                <w:sz w:val="20"/>
              </w:rPr>
              <w:t xml:space="preserve">нием Правительства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 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6.1.4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Линия электропередачи 220 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схемы выдачи мощности энергоблока с «РУ БРЕСТ-ОД-300»: Одноцепная </w:t>
            </w:r>
            <w:r>
              <w:rPr>
                <w:rFonts w:ascii="PT Astra Serif" w:hAnsi="PT Astra Serif"/>
                <w:sz w:val="20"/>
              </w:rPr>
              <w:t xml:space="preserve">ВЛ</w:t>
            </w:r>
            <w:r>
              <w:rPr>
                <w:rFonts w:ascii="PT Astra Serif" w:hAnsi="PT Astra Serif"/>
                <w:sz w:val="20"/>
              </w:rPr>
              <w:t xml:space="preserve"> 220 кВ АЭС БРЕСТ – ГПП-220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ЗАТО г. Северск, МО г. Томск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Протяженность 16,798 км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Обеспечение выдачи располагаемой мощности от энергоблока «БРЕСТ-ОД-300» в сеть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2027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</w:t>
            </w:r>
            <w:r>
              <w:rPr>
                <w:rFonts w:ascii="PT Astra Serif" w:hAnsi="PT Astra Serif"/>
                <w:sz w:val="20"/>
              </w:rPr>
              <w:t xml:space="preserve">становлением Правительства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 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6.1.5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Линия электропередачи 220 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схемы выдачи мощности энергоблока с «РУ БРЕСТ-ОД-300»: Переустройство участка </w:t>
            </w:r>
            <w:r>
              <w:rPr>
                <w:rFonts w:ascii="PT Astra Serif" w:hAnsi="PT Astra Serif"/>
                <w:sz w:val="20"/>
              </w:rPr>
              <w:t xml:space="preserve">ВЛ</w:t>
            </w:r>
            <w:r>
              <w:rPr>
                <w:rFonts w:ascii="PT Astra Serif" w:hAnsi="PT Astra Serif"/>
                <w:sz w:val="20"/>
              </w:rPr>
              <w:t xml:space="preserve"> 220 кВ ВЛ-3 (сущ. оп. 9/62 </w:t>
            </w:r>
            <w:r>
              <w:rPr>
                <w:rFonts w:ascii="PT Astra Serif" w:hAnsi="PT Astra Serif"/>
                <w:sz w:val="20"/>
              </w:rPr>
              <w:noBreakHyphen/>
              <w:t xml:space="preserve">сущ. оп. 10/63)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ЗАТО г. Северск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Протяженность 0,281 км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Обеспечение выдачи располагаемой мощности от энергоблока «БРЕСТ-ОД-300» в сеть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2027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</w:t>
            </w:r>
            <w:r>
              <w:rPr>
                <w:rFonts w:ascii="PT Astra Serif" w:hAnsi="PT Astra Serif"/>
                <w:sz w:val="20"/>
              </w:rPr>
              <w:t xml:space="preserve">становлением Правительства РФ №</w:t>
            </w:r>
            <w:r>
              <w:t xml:space="preserve"> </w:t>
            </w:r>
            <w:r>
              <w:rPr>
                <w:rFonts w:ascii="PT Astra Serif" w:hAnsi="PT Astra Serif"/>
                <w:sz w:val="20"/>
              </w:rPr>
              <w:t xml:space="preserve">160 от 24.02.2009 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6.1.6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Линия электропередачи 110кВ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схемы выдачи мощности энергоблока с «РУ БРЕСТ-ОД-300»: Переустройство участка одноцепной </w:t>
            </w:r>
            <w:r>
              <w:rPr>
                <w:rFonts w:ascii="PT Astra Serif" w:hAnsi="PT Astra Serif"/>
                <w:sz w:val="20"/>
              </w:rPr>
              <w:t xml:space="preserve">ВЛ</w:t>
            </w:r>
            <w:r>
              <w:rPr>
                <w:rFonts w:ascii="PT Astra Serif" w:hAnsi="PT Astra Serif"/>
                <w:sz w:val="20"/>
              </w:rPr>
              <w:t xml:space="preserve"> 110 кВ ЭС1 – П/ст. 300 (ВЛ-29) сущ. оп. № 34(57) – сущ. оп. №</w:t>
            </w:r>
            <w:r>
              <w:rPr>
                <w:rFonts w:ascii="PT Astra Serif" w:hAnsi="PT Astra Serif"/>
                <w:sz w:val="20"/>
              </w:rPr>
              <w:t xml:space="preserve"> </w:t>
            </w:r>
            <w:r>
              <w:rPr>
                <w:rFonts w:ascii="PT Astra Serif" w:hAnsi="PT Astra Serif"/>
                <w:sz w:val="20"/>
              </w:rPr>
              <w:t xml:space="preserve">37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ЗАТО г. Северск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Протяженность 0,590 км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Обеспечение выдачи располагаемой мощности от энергоблока «БРЕСТ-ОД-300» в сеть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2027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в соо</w:t>
            </w:r>
            <w:r>
              <w:rPr>
                <w:rFonts w:ascii="PT Astra Serif" w:hAnsi="PT Astra Serif"/>
                <w:sz w:val="20"/>
              </w:rPr>
              <w:t xml:space="preserve">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</w:t>
            </w:r>
            <w:r>
              <w:rPr>
                <w:rFonts w:ascii="PT Astra Serif" w:hAnsi="PT Astra Serif"/>
                <w:sz w:val="20"/>
              </w:rPr>
              <w:t xml:space="preserve">становлением Правительства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 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6.1.7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Линия электропередачи 220 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схемы выдачи мощности энергоблока с «РУ БРЕСТ-ОД-300»: Переустройство участка двухцепной </w:t>
            </w:r>
            <w:r>
              <w:rPr>
                <w:rFonts w:ascii="PT Astra Serif" w:hAnsi="PT Astra Serif"/>
                <w:sz w:val="20"/>
              </w:rPr>
              <w:t xml:space="preserve">ВЛ</w:t>
            </w:r>
            <w:r>
              <w:rPr>
                <w:rFonts w:ascii="PT Astra Serif" w:hAnsi="PT Astra Serif"/>
                <w:sz w:val="20"/>
              </w:rPr>
              <w:t xml:space="preserve"> 220 кВ Томская – ЭС-2 СХК (Т</w:t>
            </w:r>
            <w:r>
              <w:rPr>
                <w:rFonts w:ascii="PT Astra Serif" w:hAnsi="PT Astra Serif"/>
                <w:sz w:val="20"/>
              </w:rPr>
              <w:noBreakHyphen/>
              <w:t xml:space="preserve">205)/ГПП-220 – ЭС-2 СХК (Т-214 сущ. оп. №</w:t>
            </w:r>
            <w:r>
              <w:rPr>
                <w:rFonts w:ascii="PT Astra Serif" w:hAnsi="PT Astra Serif"/>
                <w:sz w:val="20"/>
              </w:rPr>
              <w:t xml:space="preserve"> </w:t>
            </w:r>
            <w:r>
              <w:rPr>
                <w:rFonts w:ascii="PT Astra Serif" w:hAnsi="PT Astra Serif"/>
                <w:sz w:val="20"/>
              </w:rPr>
              <w:t xml:space="preserve">172/16 – сущ. оп. № 174/18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МО г. Томск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Протяженность 0,590 км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Обеспечение выдачи располагаемой мощности от энергоблока «БРЕСТ-ОД-300» в сеть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2027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Постановлени</w:t>
            </w:r>
            <w:r>
              <w:rPr>
                <w:rFonts w:ascii="PT Astra Serif" w:hAnsi="PT Astra Serif"/>
                <w:sz w:val="20"/>
              </w:rPr>
              <w:t xml:space="preserve">ем Правительства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 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6.1.8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Линия электропередачи 220 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схемы выдачи мощности энергоблока с «РУ БРЕСТ-ОД-300»: Переустройство участка двухцепной </w:t>
            </w:r>
            <w:r>
              <w:rPr>
                <w:rFonts w:ascii="PT Astra Serif" w:hAnsi="PT Astra Serif"/>
                <w:sz w:val="20"/>
              </w:rPr>
              <w:t xml:space="preserve">ВЛ</w:t>
            </w:r>
            <w:r>
              <w:rPr>
                <w:rFonts w:ascii="PT Astra Serif" w:hAnsi="PT Astra Serif"/>
                <w:sz w:val="20"/>
              </w:rPr>
              <w:t xml:space="preserve"> 220 кВ Томская – ЭС-2 СХК (Т</w:t>
            </w:r>
            <w:r>
              <w:rPr>
                <w:rFonts w:ascii="PT Astra Serif" w:hAnsi="PT Astra Serif"/>
                <w:sz w:val="20"/>
              </w:rPr>
              <w:noBreakHyphen/>
              <w:t xml:space="preserve"> 205)/ГПП-220 – ЭС-2 СХК (Т-214) сущ. оп. № 165/9 – сущ. оп. № 168/12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МО г. Томск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Протяженность 0,614 км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Обеспечение выдачи располагаемой мощности от энергоблока «БРЕСТ-ОД-300» в сеть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2027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</w:t>
            </w:r>
            <w:r>
              <w:rPr>
                <w:rFonts w:ascii="PT Astra Serif" w:hAnsi="PT Astra Serif"/>
                <w:sz w:val="20"/>
              </w:rPr>
              <w:t xml:space="preserve">становлением Правительства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 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6.1.9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Линия электропередачи 220 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схемы выдачи мощности энергоблока с «РУ БРЕСТ-ОД-300»: Переустройство участка двухцепной </w:t>
            </w:r>
            <w:r>
              <w:rPr>
                <w:rFonts w:ascii="PT Astra Serif" w:hAnsi="PT Astra Serif"/>
                <w:sz w:val="20"/>
              </w:rPr>
              <w:t xml:space="preserve">ВЛ</w:t>
            </w:r>
            <w:r>
              <w:rPr>
                <w:rFonts w:ascii="PT Astra Serif" w:hAnsi="PT Astra Serif"/>
                <w:sz w:val="20"/>
              </w:rPr>
              <w:t xml:space="preserve"> 110 кВ С-114 ПС «ГПП-220» - ПС «ОЭЗ-2» 1 цепь/С-126 ПС «ГПП-220» - ПС «ОЭЗ-2» 2 цепь сущ. оп. №</w:t>
            </w:r>
            <w:r>
              <w:rPr>
                <w:rFonts w:ascii="PT Astra Serif" w:hAnsi="PT Astra Serif"/>
                <w:sz w:val="20"/>
              </w:rPr>
              <w:t xml:space="preserve"> </w:t>
            </w:r>
            <w:r>
              <w:rPr>
                <w:rFonts w:ascii="PT Astra Serif" w:hAnsi="PT Astra Serif"/>
                <w:sz w:val="20"/>
              </w:rPr>
              <w:t xml:space="preserve">45/45 – сущ. оп. №</w:t>
            </w:r>
            <w:r>
              <w:rPr>
                <w:rFonts w:ascii="PT Astra Serif" w:hAnsi="PT Astra Serif"/>
                <w:sz w:val="20"/>
              </w:rPr>
              <w:t xml:space="preserve"> </w:t>
            </w:r>
            <w:r>
              <w:rPr>
                <w:rFonts w:ascii="PT Astra Serif" w:hAnsi="PT Astra Serif"/>
                <w:sz w:val="20"/>
              </w:rPr>
              <w:t xml:space="preserve">46/46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МО г. Томск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Протяженность 0,550 км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Обеспечение выдачи располагаемой мощности от энергоблока «БРЕСТ-ОД-300» в сеть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2027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</w:t>
            </w:r>
            <w:r>
              <w:rPr>
                <w:rFonts w:ascii="PT Astra Serif" w:hAnsi="PT Astra Serif"/>
                <w:sz w:val="20"/>
              </w:rPr>
              <w:t xml:space="preserve">становлением Правительства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 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6.1.10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Линия электропередачи 110 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схемы выдачи мощности энергоблока с «РУ БРЕСТ-ОД-300»: Переустройство участка одноцепного участка </w:t>
            </w:r>
            <w:r>
              <w:rPr>
                <w:rFonts w:ascii="PT Astra Serif" w:hAnsi="PT Astra Serif"/>
                <w:sz w:val="20"/>
              </w:rPr>
              <w:t xml:space="preserve">ВЛ</w:t>
            </w:r>
            <w:r>
              <w:rPr>
                <w:rFonts w:ascii="PT Astra Serif" w:hAnsi="PT Astra Serif"/>
                <w:sz w:val="20"/>
              </w:rPr>
              <w:t xml:space="preserve"> 220 кВ Томская – ЭС-2 СХК (Т-205) сущ. оп. № 155– сущ. оп. №</w:t>
            </w:r>
            <w:r>
              <w:rPr>
                <w:rFonts w:ascii="PT Astra Serif" w:hAnsi="PT Astra Serif"/>
                <w:sz w:val="20"/>
              </w:rPr>
              <w:t xml:space="preserve"> </w:t>
            </w:r>
            <w:r>
              <w:rPr>
                <w:rFonts w:ascii="PT Astra Serif" w:hAnsi="PT Astra Serif"/>
                <w:sz w:val="20"/>
              </w:rPr>
              <w:t xml:space="preserve">159/3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МО г. Томск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Протяженность 0,292 км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Обеспечение выдачи располагаемой мощности от энергоблока «БРЕСТ-ОД-300» в сеть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2027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</w:t>
            </w:r>
            <w:r>
              <w:rPr>
                <w:rFonts w:ascii="PT Astra Serif" w:hAnsi="PT Astra Serif"/>
                <w:sz w:val="20"/>
              </w:rPr>
              <w:t xml:space="preserve">становлением Правительства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 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6.1.11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Линия электропередачи 220 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схемы выдачи мощности энергоблока с «РУ БРЕСТ-ОД-300»: Переустройство участка одноцепного участка </w:t>
            </w:r>
            <w:r>
              <w:rPr>
                <w:rFonts w:ascii="PT Astra Serif" w:hAnsi="PT Astra Serif"/>
                <w:sz w:val="20"/>
              </w:rPr>
              <w:t xml:space="preserve">ВЛ</w:t>
            </w:r>
            <w:r>
              <w:rPr>
                <w:rFonts w:ascii="PT Astra Serif" w:hAnsi="PT Astra Serif"/>
                <w:sz w:val="20"/>
              </w:rPr>
              <w:t xml:space="preserve"> 220 кВ ГПП-220 – ЭС-2 СХК (Т-214) сущ. оп. №1 – сущ. оп. №</w:t>
            </w:r>
            <w:r>
              <w:rPr>
                <w:rFonts w:ascii="PT Astra Serif" w:hAnsi="PT Astra Serif"/>
                <w:sz w:val="20"/>
              </w:rPr>
              <w:t xml:space="preserve"> </w:t>
            </w:r>
            <w:r>
              <w:rPr>
                <w:rFonts w:ascii="PT Astra Serif" w:hAnsi="PT Astra Serif"/>
                <w:sz w:val="20"/>
              </w:rPr>
              <w:t xml:space="preserve">159/3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МО г. Томск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Протяженность 0,299 км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Обеспечение выдачи располагаемой мощности от энергоблока «БРЕСТ-ОД-300» в сеть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2027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</w:t>
            </w:r>
            <w:r>
              <w:rPr>
                <w:rFonts w:ascii="PT Astra Serif" w:hAnsi="PT Astra Serif"/>
                <w:sz w:val="20"/>
              </w:rPr>
              <w:t xml:space="preserve">становлением Правительства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 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6.1.12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Линия электропередачи 110 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схемы выдачи мощности энергоблока с «РУ БРЕСТ-ОД-300»: Переустройство двухцепного участка </w:t>
            </w:r>
            <w:r>
              <w:rPr>
                <w:rFonts w:ascii="PT Astra Serif" w:hAnsi="PT Astra Serif"/>
                <w:sz w:val="20"/>
              </w:rPr>
              <w:t xml:space="preserve">ВЛ</w:t>
            </w:r>
            <w:r>
              <w:rPr>
                <w:rFonts w:ascii="PT Astra Serif" w:hAnsi="PT Astra Serif"/>
                <w:sz w:val="20"/>
              </w:rPr>
              <w:t xml:space="preserve"> 110 кВ ГПП 1- П/ст. 301 (ВЛ-17), ГПП 1-Эс-2 (ВЛ</w:t>
            </w:r>
            <w:r>
              <w:rPr>
                <w:rFonts w:ascii="PT Astra Serif" w:hAnsi="PT Astra Serif"/>
                <w:sz w:val="20"/>
              </w:rPr>
              <w:noBreakHyphen/>
              <w:t xml:space="preserve">18) сущ. оп. 18/18 - сущ. оп. 19/19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ЗАТО г. Северск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Протяженность 0,407 км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Обеспечение мощно</w:t>
            </w:r>
            <w:r>
              <w:rPr>
                <w:rFonts w:ascii="PT Astra Serif" w:hAnsi="PT Astra Serif"/>
                <w:sz w:val="20"/>
              </w:rPr>
              <w:t xml:space="preserve">стью АЭС «БРЕСТ-ОД-300»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потребителей опытно-демонстрационного энергокомплекса АО «СХК»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2027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</w:t>
            </w:r>
            <w:r>
              <w:rPr>
                <w:rFonts w:ascii="PT Astra Serif" w:hAnsi="PT Astra Serif"/>
                <w:sz w:val="20"/>
              </w:rPr>
              <w:t xml:space="preserve">становлением Правительства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 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6.1.13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Линия электропередачи 110 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схемы выдачи мощности энергоблока с «РУ БРЕСТ-ОД-300»: Переустройство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участка одноцепной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ВЛ</w:t>
            </w:r>
            <w:r>
              <w:rPr>
                <w:rFonts w:ascii="PT Astra Serif" w:hAnsi="PT Astra Serif"/>
                <w:sz w:val="20"/>
              </w:rPr>
              <w:t xml:space="preserve"> 110 кВ ГПП-220 – ГПП</w:t>
            </w:r>
            <w:r>
              <w:rPr>
                <w:rFonts w:ascii="PT Astra Serif" w:hAnsi="PT Astra Serif"/>
                <w:sz w:val="20"/>
              </w:rPr>
              <w:noBreakHyphen/>
              <w:t xml:space="preserve">14 сущ. оп. №</w:t>
            </w:r>
            <w:r>
              <w:rPr>
                <w:rFonts w:ascii="PT Astra Serif" w:hAnsi="PT Astra Serif"/>
                <w:sz w:val="20"/>
              </w:rPr>
              <w:t xml:space="preserve"> </w:t>
            </w:r>
            <w:r>
              <w:rPr>
                <w:rFonts w:ascii="PT Astra Serif" w:hAnsi="PT Astra Serif"/>
                <w:sz w:val="20"/>
              </w:rPr>
              <w:t xml:space="preserve">31 – сущ. оп. №</w:t>
            </w:r>
            <w:r>
              <w:rPr>
                <w:rFonts w:ascii="PT Astra Serif" w:hAnsi="PT Astra Serif"/>
                <w:sz w:val="20"/>
              </w:rPr>
              <w:t xml:space="preserve"> </w:t>
            </w:r>
            <w:r>
              <w:rPr>
                <w:rFonts w:ascii="PT Astra Serif" w:hAnsi="PT Astra Serif"/>
                <w:sz w:val="20"/>
              </w:rPr>
              <w:t xml:space="preserve">32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МО г. Томск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Протяженность 0,075 км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Обеспечение выдачи располагаемой мощности от энергоблока «БРЕСТ-ОД-300» в сеть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2027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</w:t>
            </w:r>
            <w:r>
              <w:rPr>
                <w:rFonts w:ascii="PT Astra Serif" w:hAnsi="PT Astra Serif"/>
                <w:sz w:val="20"/>
              </w:rPr>
              <w:t xml:space="preserve">становлением Правительства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 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6.1.14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Электрическая подстанция 110 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ПС 110 кВ Стендовая база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ЗАТО г. Северск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110/10 кВ. 2*25 МВА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Электроснабжение стенда испытаний маломасштабной модели парогенератора РУ БР</w:t>
            </w:r>
            <w:r>
              <w:rPr>
                <w:rFonts w:ascii="PT Astra Serif" w:hAnsi="PT Astra Serif"/>
                <w:sz w:val="20"/>
              </w:rPr>
              <w:noBreakHyphen/>
              <w:t xml:space="preserve">1200 и стенда приемосдаточных испытаний главного циркуляционного насосного агрегата РУ БР-1200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</w:t>
            </w:r>
            <w:r>
              <w:rPr>
                <w:rFonts w:ascii="PT Astra Serif" w:hAnsi="PT Astra Serif"/>
                <w:sz w:val="20"/>
              </w:rPr>
              <w:t xml:space="preserve">становлением Правительства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 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6.1.15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Линия электропередачи 110 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Проектируемая отпайка от </w:t>
            </w:r>
            <w:r>
              <w:rPr>
                <w:rFonts w:ascii="PT Astra Serif" w:hAnsi="PT Astra Serif"/>
                <w:sz w:val="20"/>
              </w:rPr>
              <w:t xml:space="preserve">ВЛ</w:t>
            </w:r>
            <w:r>
              <w:rPr>
                <w:rFonts w:ascii="PT Astra Serif" w:hAnsi="PT Astra Serif"/>
                <w:sz w:val="20"/>
              </w:rPr>
              <w:t xml:space="preserve"> 110 кВ ГПП-1 – ПС 301 с отпайками (ВЛ №</w:t>
            </w:r>
            <w:r>
              <w:rPr>
                <w:rFonts w:ascii="PT Astra Serif" w:hAnsi="PT Astra Serif"/>
                <w:sz w:val="20"/>
              </w:rPr>
              <w:t xml:space="preserve"> </w:t>
            </w:r>
            <w:r>
              <w:rPr>
                <w:rFonts w:ascii="PT Astra Serif" w:hAnsi="PT Astra Serif"/>
                <w:sz w:val="20"/>
              </w:rPr>
              <w:t xml:space="preserve">17)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ЗАТО г. Северск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Протяженность 2,5 км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Электроснабжение ПС 110 кВ Стендовая база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</w:t>
            </w:r>
            <w:r>
              <w:rPr>
                <w:rFonts w:ascii="PT Astra Serif" w:hAnsi="PT Astra Serif"/>
                <w:sz w:val="20"/>
              </w:rPr>
              <w:t xml:space="preserve">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</w:t>
            </w:r>
            <w:r>
              <w:rPr>
                <w:rFonts w:ascii="PT Astra Serif" w:hAnsi="PT Astra Serif"/>
                <w:sz w:val="20"/>
              </w:rPr>
              <w:t xml:space="preserve">становлением Правительства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 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6.1.16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Линия электропередачи 110 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Проектируемая отпайка от </w:t>
            </w:r>
            <w:r>
              <w:rPr>
                <w:rFonts w:ascii="PT Astra Serif" w:hAnsi="PT Astra Serif"/>
                <w:sz w:val="20"/>
              </w:rPr>
              <w:t xml:space="preserve">ВЛ</w:t>
            </w:r>
            <w:r>
              <w:rPr>
                <w:rFonts w:ascii="PT Astra Serif" w:hAnsi="PT Astra Serif"/>
                <w:sz w:val="20"/>
              </w:rPr>
              <w:t xml:space="preserve"> 110 кВ ЭС-1 СХК – ПС 300 с отпайками (ВЛ №</w:t>
            </w:r>
            <w:r>
              <w:rPr>
                <w:rFonts w:ascii="PT Astra Serif" w:hAnsi="PT Astra Serif"/>
                <w:sz w:val="20"/>
              </w:rPr>
              <w:t xml:space="preserve"> </w:t>
            </w:r>
            <w:r>
              <w:rPr>
                <w:rFonts w:ascii="PT Astra Serif" w:hAnsi="PT Astra Serif"/>
                <w:sz w:val="20"/>
              </w:rPr>
              <w:t xml:space="preserve">29)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ЗАТО г. Северск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Протяженность 1,1 км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Электроснабжение ПС 110 кВ Стендовая база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</w:t>
            </w:r>
            <w:r>
              <w:rPr>
                <w:rFonts w:ascii="PT Astra Serif" w:hAnsi="PT Astra Serif"/>
                <w:sz w:val="20"/>
              </w:rPr>
              <w:t xml:space="preserve">становлением Правительства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 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6.1.17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Электрическая подстанция 110 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Реконструкция «ГПП-701»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реконструк-ции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ЗАТО г. Северск, ул. Северная, 16/2 (70:22:0010107:39)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110/10 кВ, 30 МВА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энергосистемы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2025-2027 гг.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</w:t>
            </w:r>
            <w:r>
              <w:rPr>
                <w:rFonts w:ascii="PT Astra Serif" w:hAnsi="PT Astra Serif"/>
                <w:sz w:val="20"/>
              </w:rPr>
              <w:t xml:space="preserve">становлением Правительства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6.1.18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Электрическая подстанция 110 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Реконструкция «ГПП-702»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реконструк-ции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ЗАТО г. Северск, ул. Восточная, 4 (70:22:0010110:38)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110/10 кВ, 32 МВА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энергосистемы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2025-2027 гг.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  <w:highlight w:val="none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</w:t>
            </w:r>
            <w:r>
              <w:rPr>
                <w:rFonts w:ascii="PT Astra Serif" w:hAnsi="PT Astra Serif"/>
                <w:sz w:val="20"/>
              </w:rPr>
              <w:t xml:space="preserve">становлением Правительства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 </w:t>
            </w:r>
            <w:r>
              <w:rPr>
                <w:rFonts w:ascii="PT Astra Serif" w:hAnsi="PT Astra Serif"/>
                <w:sz w:val="20"/>
                <w:szCs w:val="20"/>
                <w:highlight w:val="none"/>
              </w:rPr>
            </w:r>
            <w:r>
              <w:rPr>
                <w:rFonts w:ascii="PT Astra Serif" w:hAnsi="PT Astra Serif"/>
                <w:sz w:val="20"/>
                <w:szCs w:val="20"/>
                <w:highlight w:val="none"/>
              </w:rPr>
            </w:r>
          </w:p>
          <w:p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6.1.19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Электрическая подстанция 220 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Реконструкция зданий и сооружений ПС 220 кВ «Орловка»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реконструк-ции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ЗАТО г. Северск, п.  Орловка (70:22:0020804:1)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220/110/6 кВ, 50,5 МВА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энергосистемы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2025-2030 гг.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</w:t>
            </w:r>
            <w:r>
              <w:rPr>
                <w:rFonts w:ascii="PT Astra Serif" w:hAnsi="PT Astra Serif"/>
                <w:sz w:val="20"/>
              </w:rPr>
              <w:t xml:space="preserve">становлением Правительства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6.1.20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Электрическая подстанция 110 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«Северская» 110/10 кВ с трансформатором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6,3 МВА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ind w:lef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ЗАТО г. 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Северске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, микрорайон 12А (70:22:0010110:7637, 70:22:0010110:7640)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110/10 кВ, 6,3 МВА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энергоснабжения, снятие ограничения на подключение новых потребителей.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после 2031 г</w:t>
            </w:r>
            <w:r>
              <w:rPr>
                <w:rFonts w:ascii="PT Astra Serif" w:hAnsi="PT Astra Serif"/>
                <w:sz w:val="20"/>
              </w:rPr>
              <w:t xml:space="preserve">..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</w:t>
            </w:r>
            <w:r>
              <w:rPr>
                <w:rFonts w:ascii="PT Astra Serif" w:hAnsi="PT Astra Serif"/>
                <w:sz w:val="20"/>
              </w:rPr>
              <w:t xml:space="preserve">становлением Правительства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6.1.21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Электрическая подстанция 110 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Реконструкция ПС 110 кВ «Калиновая» восстановление </w:t>
            </w:r>
            <w:r>
              <w:rPr>
                <w:rFonts w:ascii="PT Astra Serif" w:hAnsi="PT Astra Serif"/>
                <w:sz w:val="20"/>
              </w:rPr>
              <w:t xml:space="preserve">ОБР</w:t>
            </w:r>
            <w:r>
              <w:rPr>
                <w:rFonts w:ascii="PT Astra Serif" w:hAnsi="PT Astra Serif"/>
                <w:sz w:val="20"/>
              </w:rPr>
              <w:t xml:space="preserve">, замена ОСИ на полимерную, замена ЩПТ, ВАЗП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реконструк-ции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Парабельский район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110/35/6 кВ. 2*25 МВА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энергосистемы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2026-2027 гг.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</w:t>
            </w:r>
            <w:r>
              <w:rPr>
                <w:rFonts w:ascii="PT Astra Serif" w:hAnsi="PT Astra Serif"/>
                <w:sz w:val="20"/>
              </w:rPr>
              <w:t xml:space="preserve">становлением Правительства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6.1.22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Электрическая подстанция 110 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Реконструкция ПС 110 кВ «Усть-Бакчар», замена основного оборудования, </w:t>
              <w:br/>
              <w:t xml:space="preserve">в том числе полного комплекса РЗА, оперативной блокировки, кабельной продукции, установка РАС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реконструк-ции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Чаинский район, д. Мостовая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110/10 кВ. 2*6,3 МВА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энергосистемы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2026-2029 гг.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Постановление</w:t>
            </w:r>
            <w:r>
              <w:rPr>
                <w:rFonts w:ascii="PT Astra Serif" w:hAnsi="PT Astra Serif"/>
                <w:sz w:val="20"/>
              </w:rPr>
              <w:t xml:space="preserve">м Правительства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6.1.23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Электрическая подстанция 110 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Реконструкция ПС 110 кВ «</w:t>
            </w:r>
            <w:r>
              <w:rPr>
                <w:rFonts w:ascii="PT Astra Serif" w:hAnsi="PT Astra Serif"/>
                <w:sz w:val="20"/>
              </w:rPr>
              <w:t xml:space="preserve">Песочно-Дубровка</w:t>
            </w:r>
            <w:r>
              <w:rPr>
                <w:rFonts w:ascii="PT Astra Serif" w:hAnsi="PT Astra Serif"/>
                <w:sz w:val="20"/>
              </w:rPr>
              <w:t xml:space="preserve">» </w:t>
              <w:br/>
              <w:t xml:space="preserve">с оснащением дуговой защиты в КРУ-10 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реконструк-ии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Кожевниковский район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110/35/10 кВ. 2*16 МВА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энергосистемы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2027-2028 гг.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</w:t>
            </w:r>
            <w:r>
              <w:rPr>
                <w:rFonts w:ascii="PT Astra Serif" w:hAnsi="PT Astra Serif"/>
                <w:sz w:val="20"/>
              </w:rPr>
              <w:t xml:space="preserve">становлением Правительства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6.1.24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Электрическая подстанция 110 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  <w:highlight w:val="none"/>
              </w:rPr>
            </w:pPr>
            <w:r>
              <w:rPr>
                <w:rFonts w:ascii="PT Astra Serif" w:hAnsi="PT Astra Serif"/>
                <w:sz w:val="20"/>
              </w:rPr>
              <w:t xml:space="preserve">Реконструкция ПС «Сайга» с заменых масляных выключателей 10 кВ на вакуумные, замена разрядников 110 кВ на ОПН 110 кВ, замена маслонаполненных вводов 110 кВ</w:t>
            </w:r>
            <w:r>
              <w:rPr>
                <w:rFonts w:ascii="PT Astra Serif" w:hAnsi="PT Astra Serif"/>
                <w:sz w:val="20"/>
                <w:szCs w:val="20"/>
                <w:highlight w:val="none"/>
              </w:rPr>
            </w:r>
            <w:r>
              <w:rPr>
                <w:rFonts w:ascii="PT Astra Serif" w:hAnsi="PT Astra Serif"/>
                <w:sz w:val="20"/>
                <w:szCs w:val="20"/>
                <w:highlight w:val="none"/>
              </w:rPr>
            </w:r>
          </w:p>
          <w:p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реконструк-ции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Верхнекетский район,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с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. Сайга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110/10 кВ. 2*2,5 МВА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энергосистемы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2026-2028 гг.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Постано</w:t>
            </w:r>
            <w:r>
              <w:rPr>
                <w:rFonts w:ascii="PT Astra Serif" w:hAnsi="PT Astra Serif"/>
                <w:sz w:val="20"/>
              </w:rPr>
              <w:t xml:space="preserve">влением Правительства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6.1.25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Электрическая подстанция 110 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Реконструкция ПС «Белый Яр» с заменой масляных выключателей 10 кВ на вакуумные, замена разрядников 110 кВ на ОПН 110 кВ, замена маслонаполненных вводов 110 кВ. Замена АКБ, зарядных устройств, щита постоянного тока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реконструк-ции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Верхнекетский район, с. Белый Яр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110/10 кВ. 2*10 МВА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энергосистемы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2025-2029 гг.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Постановлением Правительства РФ </w:t>
            </w:r>
            <w:r>
              <w:rPr>
                <w:rFonts w:ascii="PT Astra Serif" w:hAnsi="PT Astra Serif"/>
                <w:sz w:val="20"/>
              </w:rPr>
              <w:t xml:space="preserve">№ </w:t>
            </w:r>
            <w:r>
              <w:rPr>
                <w:rFonts w:ascii="PT Astra Serif" w:hAnsi="PT Astra Serif"/>
                <w:sz w:val="20"/>
              </w:rPr>
              <w:t xml:space="preserve">160 от 24.02.2009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6.1.26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Электрическая подстанция 110 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Реконструкция ПС 110 кВ «Чилино» с оснащением автономных регистраторов аварийных событий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реконструк-ции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Кожевниковский район, с. Чилино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110/10 кВ. 2*10 МВА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энергосистемы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2027-2029 гг.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</w:t>
            </w:r>
            <w:r>
              <w:rPr>
                <w:rFonts w:ascii="PT Astra Serif" w:hAnsi="PT Astra Serif"/>
                <w:sz w:val="20"/>
              </w:rPr>
              <w:t xml:space="preserve">становлением Правительства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6.1.27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Электрическая подстанция 110 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Реконс</w:t>
            </w:r>
            <w:r>
              <w:rPr>
                <w:rFonts w:ascii="PT Astra Serif" w:hAnsi="PT Astra Serif"/>
                <w:sz w:val="20"/>
              </w:rPr>
              <w:t xml:space="preserve">трукция ПС 110 кВ «Кожевниково»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оснащением автономных регистраторов аварийных событий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реконструк-ции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Кожевниковский район, с. Кожевниково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110/35/10 кВ. 2*10 МВА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энергосистемы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2027-2029 гг.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</w:t>
            </w:r>
            <w:r>
              <w:rPr>
                <w:rFonts w:ascii="PT Astra Serif" w:hAnsi="PT Astra Serif"/>
                <w:sz w:val="20"/>
              </w:rPr>
              <w:t xml:space="preserve">становлением Правительства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 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6.1.28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Электрическая подстанция 110 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Реконструкция ПС 110 кВ «Уртам» с оснащением автономных регистраторов аварийных событий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реконструк-ции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Кожевниковский район, с. Уртам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110/10 кВ. 2*6,3 МВА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энергосистемы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2027-2029 гг.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</w:t>
            </w:r>
            <w:r>
              <w:rPr>
                <w:rFonts w:ascii="PT Astra Serif" w:hAnsi="PT Astra Serif"/>
                <w:sz w:val="20"/>
              </w:rPr>
              <w:t xml:space="preserve">становлением Правительства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 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6.1.29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Электрическая подстанция 110 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Реконструкция ПС 110 кВ «Вороново», с оснащением автономных регистраторов аварийных событий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реконструк-ции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Кожевниковский район, с. 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Вороново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110/10 кВ. 6,3+10 МВА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энергосистемы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2027-2029 гг.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</w:t>
            </w:r>
            <w:r>
              <w:rPr>
                <w:rFonts w:ascii="PT Astra Serif" w:hAnsi="PT Astra Serif"/>
                <w:sz w:val="20"/>
              </w:rPr>
              <w:t xml:space="preserve">становлением Правительства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6.1.30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Электрическая подстанция 110 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  <w:highlight w:val="none"/>
              </w:rPr>
            </w:pPr>
            <w:r>
              <w:rPr>
                <w:rFonts w:ascii="PT Astra Serif" w:hAnsi="PT Astra Serif"/>
                <w:sz w:val="20"/>
              </w:rPr>
              <w:t xml:space="preserve">Реконструк</w:t>
            </w:r>
            <w:r>
              <w:rPr>
                <w:rFonts w:ascii="PT Astra Serif" w:hAnsi="PT Astra Serif"/>
                <w:sz w:val="20"/>
              </w:rPr>
              <w:t xml:space="preserve">ция ПС 110 кВ «Кривошеино»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оснащением автономных регистраторов аварийных событий</w:t>
            </w:r>
            <w:r>
              <w:rPr>
                <w:rFonts w:ascii="PT Astra Serif" w:hAnsi="PT Astra Serif"/>
                <w:sz w:val="20"/>
                <w:szCs w:val="20"/>
                <w:highlight w:val="none"/>
              </w:rPr>
            </w:r>
            <w:r>
              <w:rPr>
                <w:rFonts w:ascii="PT Astra Serif" w:hAnsi="PT Astra Serif"/>
                <w:sz w:val="20"/>
                <w:szCs w:val="20"/>
                <w:highlight w:val="none"/>
              </w:rPr>
            </w:r>
          </w:p>
          <w:p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Кривошеинский район, с. Кривошеино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110/10 кВ. 2*16 МВА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энергосистемы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2026-2027 гг.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в соответс</w:t>
            </w:r>
            <w:r>
              <w:rPr>
                <w:rFonts w:ascii="PT Astra Serif" w:hAnsi="PT Astra Serif"/>
                <w:sz w:val="20"/>
              </w:rPr>
              <w:t xml:space="preserve">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</w:t>
            </w:r>
            <w:r>
              <w:rPr>
                <w:rFonts w:ascii="PT Astra Serif" w:hAnsi="PT Astra Serif"/>
                <w:sz w:val="20"/>
              </w:rPr>
              <w:t xml:space="preserve">становлением Правительства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 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6.1.31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Электрическая подстанция 110 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Реконструкция ПС 110кВ «Бакчар» с оснащением автономных </w:t>
            </w:r>
            <w:r>
              <w:rPr>
                <w:rFonts w:ascii="PT Astra Serif" w:hAnsi="PT Astra Serif"/>
                <w:sz w:val="20"/>
              </w:rPr>
              <w:t xml:space="preserve">регистраторов аварийных событий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заменой маслоотводов и ёмкости для аварийного слива масла из трансформаторов Т-1, Т-2 и выключателей МКП-110 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реконструк-ции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Бакчарский район, с. Бакчар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110/35/10 кВ. 2*6,3 МВА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энергосистемы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2025-2027 гг.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Постановлением Правительства РФ</w:t>
            </w:r>
            <w:r>
              <w:rPr>
                <w:rFonts w:ascii="PT Astra Serif" w:hAnsi="PT Astra Serif"/>
                <w:sz w:val="20"/>
              </w:rPr>
              <w:t xml:space="preserve"> № </w:t>
            </w:r>
            <w:r>
              <w:rPr>
                <w:rFonts w:ascii="PT Astra Serif" w:hAnsi="PT Astra Serif"/>
                <w:sz w:val="20"/>
              </w:rPr>
              <w:t xml:space="preserve">160 от 24.02.2009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6.1.32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Электрическая подстанция 110 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Реконструкция ПС 110 кВ «Итатка» с оснащением автономных регистраторов аварийных событий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реконструк-ции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Томский район, с. Итатка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110/10 кВ. 10+6,3 МВА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энергосистемы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2026-2027 гг.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</w:t>
            </w:r>
            <w:r>
              <w:rPr>
                <w:rFonts w:ascii="PT Astra Serif" w:hAnsi="PT Astra Serif"/>
                <w:sz w:val="20"/>
              </w:rPr>
              <w:t xml:space="preserve">становлением Правительства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6.1.33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Электрическая подстанция 110 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Реконструкция ПС 110 кВ «Коломинские Гривы» с заменой АБ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реконструк-ции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Чаинский район, с. </w:t>
            </w:r>
            <w:r>
              <w:rPr>
                <w:rFonts w:ascii="PT Astra Serif" w:hAnsi="PT Astra Serif"/>
                <w:sz w:val="20"/>
              </w:rPr>
              <w:t xml:space="preserve">Коломинские Гривы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110/35/10 кВ. 2*6,3 МВА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энергосистемы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2026-2027 гг.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</w:t>
            </w:r>
            <w:r>
              <w:rPr>
                <w:rFonts w:ascii="PT Astra Serif" w:hAnsi="PT Astra Serif"/>
                <w:sz w:val="20"/>
              </w:rPr>
              <w:t xml:space="preserve">становлением Правительства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 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6.1.34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Электрическая подстанция 110 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Модернизац</w:t>
            </w:r>
            <w:r>
              <w:rPr>
                <w:rFonts w:ascii="PT Astra Serif" w:hAnsi="PT Astra Serif"/>
                <w:sz w:val="20"/>
              </w:rPr>
              <w:t xml:space="preserve">ия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расширение системы сбора и передачи информации (ССПИ) на ПС 110 кВ «Асино»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реконструк-ции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Асиновский район, г. Асино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110/35/10 кВ. 2*40 МВА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энергосистемы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2025-2027 гг.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</w:t>
            </w:r>
            <w:r>
              <w:rPr>
                <w:rFonts w:ascii="PT Astra Serif" w:hAnsi="PT Astra Serif"/>
                <w:sz w:val="20"/>
              </w:rPr>
              <w:t xml:space="preserve">становлением Правительства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6.1.35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Электрическая подстанция 110 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Модернизация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расширение системы сбора и передачи информации (ССПИ) ПС 110 кВ «Колпашево»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реконструк-ции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Колпашевский район, г. Колпашево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110/35/10 кВ. 2*40 МВА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энергосистемы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2025-2027 гг.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</w:t>
            </w:r>
            <w:r>
              <w:rPr>
                <w:rFonts w:ascii="PT Astra Serif" w:hAnsi="PT Astra Serif"/>
                <w:sz w:val="20"/>
              </w:rPr>
              <w:t xml:space="preserve">становлением Правительства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6.1.36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Электрическая подстанция 110 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Модернизация и расширение системы сбора и передачи информации (ССПИ) ПС 110 кВ «Мельниково»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реконструк-ции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Шегарский район, с. Мельниково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110/35/10 кВ. 10+16 МВА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энергосистемы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2025-2027 гг.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</w:t>
            </w:r>
            <w:r>
              <w:rPr>
                <w:rFonts w:ascii="PT Astra Serif" w:hAnsi="PT Astra Serif"/>
                <w:sz w:val="20"/>
              </w:rPr>
              <w:t xml:space="preserve">становлением Правительства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6.1.37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Электрическая подстанция 110 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Реконструкция ПС 110 кВ «Октябрьс</w:t>
            </w:r>
            <w:r>
              <w:rPr>
                <w:rFonts w:ascii="PT Astra Serif" w:hAnsi="PT Astra Serif"/>
                <w:sz w:val="20"/>
              </w:rPr>
              <w:t xml:space="preserve">кая» с заменой масляных В-10</w:t>
            </w:r>
            <w:r>
              <w:rPr>
                <w:rFonts w:ascii="PT Astra Serif" w:hAnsi="PT Astra Serif"/>
                <w:sz w:val="20"/>
              </w:rPr>
              <w:t xml:space="preserve"> К</w:t>
            </w:r>
            <w:r>
              <w:rPr>
                <w:rFonts w:ascii="PT Astra Serif" w:hAnsi="PT Astra Serif"/>
                <w:sz w:val="20"/>
              </w:rPr>
              <w:t xml:space="preserve">в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на вакуумные, организация телеуправления В – 10</w:t>
            </w:r>
            <w:r>
              <w:rPr>
                <w:rFonts w:ascii="PT Astra Serif" w:hAnsi="PT Astra Serif"/>
                <w:sz w:val="20"/>
              </w:rPr>
              <w:noBreakHyphen/>
              <w:t xml:space="preserve">35</w:t>
            </w:r>
            <w:r>
              <w:rPr>
                <w:rFonts w:ascii="PT Astra Serif" w:hAnsi="PT Astra Serif"/>
                <w:sz w:val="20"/>
              </w:rPr>
              <w:noBreakHyphen/>
              <w:t xml:space="preserve">110 кВ. Монтаж емкости аварийного слива масла и трубопроводов Т-1, Т-2 и маслоприемных устройств выключателей 110 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реконструк-ции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г. Томск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110/35/10 кВ. 40+40,5 МВА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энергосистемы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2025-2028 гг.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</w:t>
            </w:r>
            <w:r>
              <w:rPr>
                <w:rFonts w:ascii="PT Astra Serif" w:hAnsi="PT Astra Serif"/>
                <w:sz w:val="20"/>
              </w:rPr>
              <w:t xml:space="preserve">становлением Правительства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6.1.38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Электрическая подстанция 110 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Реконструкция ПС 110 кВ Володино-110 с оснащ</w:t>
            </w:r>
            <w:r>
              <w:rPr>
                <w:rFonts w:ascii="PT Astra Serif" w:hAnsi="PT Astra Serif"/>
                <w:sz w:val="20"/>
              </w:rPr>
              <w:t xml:space="preserve">ением дуговой защиты ЗРУ 10 кВ,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заменой приводов разъединителей и монтажом оперативной электромагнитной блокировки безопасности на ОРУ-110 кВ. Модернизация и расширение системы сбора и передачи информации ССПИ ПС 110 кВ «Володино</w:t>
            </w:r>
            <w:r>
              <w:rPr>
                <w:rFonts w:ascii="PT Astra Serif" w:hAnsi="PT Astra Serif"/>
                <w:sz w:val="20"/>
              </w:rPr>
              <w:noBreakHyphen/>
              <w:t xml:space="preserve">110»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реконструк-ции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Кривошеинский район, с. 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Володино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110/10 кВ. 1*6,3 МВА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энергосистемы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2025-2027 гг.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Постановлением П</w:t>
            </w:r>
            <w:r>
              <w:rPr>
                <w:rFonts w:ascii="PT Astra Serif" w:hAnsi="PT Astra Serif"/>
                <w:sz w:val="20"/>
              </w:rPr>
              <w:t xml:space="preserve">равительства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6.1.39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Электрическая подстанция 110 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Реконструкция ПС 110 «Стрежевс</w:t>
            </w:r>
            <w:r>
              <w:rPr>
                <w:rFonts w:ascii="PT Astra Serif" w:hAnsi="PT Astra Serif"/>
                <w:sz w:val="20"/>
              </w:rPr>
              <w:t xml:space="preserve">кая» с установкой устройств АЧР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модернизацией устройств РЗА ЗРУ 10 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реконструк-ции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г. Стрежевой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110/35/10 кВ. 2*25 МВА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энергосистемы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2025-2026 гг.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</w:t>
            </w:r>
            <w:r>
              <w:rPr>
                <w:rFonts w:ascii="PT Astra Serif" w:hAnsi="PT Astra Serif"/>
                <w:sz w:val="20"/>
              </w:rPr>
              <w:t xml:space="preserve">становлением Правительства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6.1.40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Электрическая подстанция 110 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Реконструкция ПС 110кВ «Западная» с заменой силовых трансформаторов 110кВ. Замена </w:t>
            </w:r>
            <w:r>
              <w:rPr>
                <w:rFonts w:ascii="PT Astra Serif" w:hAnsi="PT Astra Serif"/>
                <w:sz w:val="20"/>
              </w:rPr>
              <w:t xml:space="preserve">Оборудования ОРУ-35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модернизацией РЗА. Замена ДГР 10кВ с комплектом РЗА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реконструк-ции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г. Томск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110/35/10 кВ. 40+40,5 МВА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энергосистемы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2029-2031 гг.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Постановлением </w:t>
            </w:r>
            <w:r>
              <w:rPr>
                <w:rFonts w:ascii="PT Astra Serif" w:hAnsi="PT Astra Serif"/>
                <w:sz w:val="20"/>
              </w:rPr>
              <w:t xml:space="preserve">Правительства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6.1.41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Электрическая подстанция 110 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Реконстр</w:t>
            </w:r>
            <w:r>
              <w:rPr>
                <w:rFonts w:ascii="PT Astra Serif" w:hAnsi="PT Astra Serif"/>
                <w:sz w:val="20"/>
              </w:rPr>
              <w:t xml:space="preserve">укция ПС 110 кВ «Комсомольская»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установкой выключателей В-110 кВ 2шт., заменой ОД/</w:t>
            </w:r>
            <w:r>
              <w:rPr>
                <w:rFonts w:ascii="PT Astra Serif" w:hAnsi="PT Astra Serif"/>
                <w:sz w:val="20"/>
              </w:rPr>
              <w:t xml:space="preserve">КЗ</w:t>
            </w:r>
            <w:r>
              <w:rPr>
                <w:rFonts w:ascii="PT Astra Serif" w:hAnsi="PT Astra Serif"/>
                <w:sz w:val="20"/>
              </w:rPr>
              <w:t xml:space="preserve"> на элегазовый выключатель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реконструк-ции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Первомайский район, п. Комсомольск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110/35/10 кВ. 1*10 МВА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энергосистемы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2028-2029 гг.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 в соответствии с По</w:t>
            </w:r>
            <w:r>
              <w:rPr>
                <w:rFonts w:ascii="PT Astra Serif" w:hAnsi="PT Astra Serif"/>
                <w:sz w:val="20"/>
              </w:rPr>
              <w:t xml:space="preserve">становлением Правительства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6.1.42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Электрическая подстанция 110 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Модернизация и расширение системы сбора и передачи информации ССПИ ПС 110 кВ «Лугинецкая» и цифрового канала связи ПС 110 кВ «Лугинецкая» для передачи телеметрической информации.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Замена АБ, ЩПТ, ЗВУ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реконструк-ции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Парабельский район вахтовый поселок Лугинецкий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110/35/6 кВ. 2*25 МВА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энергосистемы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2025-2027 гг.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</w:t>
            </w:r>
            <w:r>
              <w:rPr>
                <w:rFonts w:ascii="PT Astra Serif" w:hAnsi="PT Astra Serif"/>
                <w:sz w:val="20"/>
              </w:rPr>
              <w:t xml:space="preserve">становлением Правительства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6.1.43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Электрическая подстанция 110 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Модернизация и расширение системы сбора и передачи информации ССПИ ПС 110 кВ «Малиновка» и цифрового канала связи ПС 110 кВ «Малиновка» для передачи телеметрической информации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реконструк-ции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Томский район, д. Николаевка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110/35/10 кВ. 10+15 МВА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энергосистемы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2027-2028 гг.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</w:t>
            </w:r>
            <w:r>
              <w:rPr>
                <w:rFonts w:ascii="PT Astra Serif" w:hAnsi="PT Astra Serif"/>
                <w:sz w:val="20"/>
              </w:rPr>
              <w:t xml:space="preserve">становлением Правительства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6.1.44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Электрическая подстанция 110 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Реконструкция ПС 110 кВ «Раздольное». Реконструкция системы оперативного тока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реконструк-ции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Александровский район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110/35/10 кВ. 2*16 МВА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энергосистемы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2025-2026 гг.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</w:t>
            </w:r>
            <w:r>
              <w:rPr>
                <w:rFonts w:ascii="PT Astra Serif" w:hAnsi="PT Astra Serif"/>
                <w:sz w:val="20"/>
              </w:rPr>
              <w:t xml:space="preserve">становлением Правительства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6.1.45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Электрическая подстанция 110 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Реконструкция ПС 110 кВ «Чердаты». Замена АКБ, зарядных устройств, щита постоянного тока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реконструк-ции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Зырянский район, с. Чердаты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110/35/10 кВ. 2*6,3 МВА 2*1,8 МВА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энергосистемы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2028-2029 гг.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в соотве</w:t>
            </w:r>
            <w:r>
              <w:rPr>
                <w:rFonts w:ascii="PT Astra Serif" w:hAnsi="PT Astra Serif"/>
                <w:sz w:val="20"/>
              </w:rPr>
              <w:t xml:space="preserve">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Постановлением Правительства РФ </w:t>
            </w:r>
            <w:r>
              <w:rPr>
                <w:rFonts w:ascii="PT Astra Serif" w:hAnsi="PT Astra Serif"/>
                <w:sz w:val="20"/>
              </w:rPr>
              <w:t xml:space="preserve">№ </w:t>
            </w:r>
            <w:r>
              <w:rPr>
                <w:rFonts w:ascii="PT Astra Serif" w:hAnsi="PT Astra Serif"/>
                <w:sz w:val="20"/>
              </w:rPr>
              <w:t xml:space="preserve">160 от 24.02.2009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6.1.46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Электрическая подстанция 110 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Реконструкция ПС 110 кВ «Ягодное» с заменой ШР</w:t>
            </w:r>
            <w:r>
              <w:rPr>
                <w:rFonts w:ascii="PT Astra Serif" w:hAnsi="PT Astra Serif"/>
                <w:sz w:val="20"/>
              </w:rPr>
              <w:noBreakHyphen/>
              <w:t xml:space="preserve">110 на выключатели 110 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реконструк-ции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Верхекетский район, п.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Ягодное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110/35/10 кВ. 2*2,5 МВА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энергосистемы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2028-2029 гг.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</w:t>
            </w:r>
            <w:r>
              <w:rPr>
                <w:rFonts w:ascii="PT Astra Serif" w:hAnsi="PT Astra Serif"/>
                <w:sz w:val="20"/>
              </w:rPr>
              <w:t xml:space="preserve">становлением Правительства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6.1.47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Линии электропередачи 110 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Реконструкция ВЛ-110 кВ С-3, С-4 заменой грозотроса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реконструк-ции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Томский район, г. Томск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110 кВ, протяженность 8,0 км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энергосистемы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2025-2027 гг.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</w:t>
            </w:r>
            <w:r>
              <w:rPr>
                <w:rFonts w:ascii="PT Astra Serif" w:hAnsi="PT Astra Serif"/>
                <w:sz w:val="20"/>
              </w:rPr>
              <w:t xml:space="preserve">становлением Правительства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6.1.48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Линии электропередачи 110 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Реконструкция ВЛ-110 кВ С-11 с заменой грозотроса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реконструк-ции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Томский район, г. Томск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110 кВ, протяженность 27,2 км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энергосистемы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2025-2027 гг.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</w:t>
            </w:r>
            <w:r>
              <w:rPr>
                <w:rFonts w:ascii="PT Astra Serif" w:hAnsi="PT Astra Serif"/>
                <w:sz w:val="20"/>
              </w:rPr>
              <w:t xml:space="preserve">становлением Правительства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6.1.49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Электрическая подстанция 35 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Реконс</w:t>
            </w:r>
            <w:r>
              <w:rPr>
                <w:rFonts w:ascii="PT Astra Serif" w:hAnsi="PT Astra Serif"/>
                <w:sz w:val="20"/>
              </w:rPr>
              <w:t xml:space="preserve">трукция ПС «Заводская» 35/10 кВ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заменой приводов разъединителей и монтажом оперативной электромагнитной блокировки безопасности на ОРУ-35 кВ, замена масляных выключателей </w:t>
            </w:r>
            <w:r>
              <w:rPr>
                <w:rFonts w:ascii="PT Astra Serif" w:hAnsi="PT Astra Serif"/>
                <w:sz w:val="20"/>
              </w:rPr>
              <w:t xml:space="preserve">на</w:t>
            </w:r>
            <w:r>
              <w:rPr>
                <w:rFonts w:ascii="PT Astra Serif" w:hAnsi="PT Astra Serif"/>
                <w:sz w:val="20"/>
              </w:rPr>
              <w:t xml:space="preserve"> вакуумные с комплектом РЗА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реконструк-ции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г. Томск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35/10 кВ.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2*16 МВА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энер</w:t>
            </w:r>
            <w:r>
              <w:rPr>
                <w:rFonts w:ascii="PT Astra Serif" w:hAnsi="PT Astra Serif"/>
                <w:sz w:val="20"/>
              </w:rPr>
              <w:t xml:space="preserve">госнабжения, снятие ограничения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на подключение новых потребителей. Замена трансф</w:t>
            </w:r>
            <w:r>
              <w:rPr>
                <w:rFonts w:ascii="PT Astra Serif" w:hAnsi="PT Astra Serif"/>
                <w:sz w:val="20"/>
              </w:rPr>
              <w:t xml:space="preserve">орматоров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2х10 МВА на 2х16 МВА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2025-2029 гг.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</w:t>
            </w:r>
            <w:r>
              <w:rPr>
                <w:rFonts w:ascii="PT Astra Serif" w:hAnsi="PT Astra Serif"/>
                <w:sz w:val="20"/>
              </w:rPr>
              <w:t xml:space="preserve">становлением Правительства РФ № 160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от 24.02.2009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6.1.50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Электрическая подстанция 35 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Реконстр</w:t>
            </w:r>
            <w:r>
              <w:rPr>
                <w:rFonts w:ascii="PT Astra Serif" w:hAnsi="PT Astra Serif"/>
                <w:sz w:val="20"/>
              </w:rPr>
              <w:t xml:space="preserve">укция ПС 35 кВ «Большедорохово»</w:t>
            </w:r>
            <w:r>
              <w:rPr>
                <w:rFonts w:ascii="PT Astra Serif" w:hAnsi="PT Astra Serif"/>
                <w:sz w:val="20"/>
              </w:rPr>
              <w:br/>
              <w:t xml:space="preserve">с заменой КРУН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масляных выключателей </w:t>
            </w:r>
            <w:r>
              <w:rPr>
                <w:rFonts w:ascii="PT Astra Serif" w:hAnsi="PT Astra Serif"/>
                <w:sz w:val="20"/>
              </w:rPr>
              <w:t xml:space="preserve">на</w:t>
            </w:r>
            <w:r>
              <w:rPr>
                <w:rFonts w:ascii="PT Astra Serif" w:hAnsi="PT Astra Serif"/>
                <w:sz w:val="20"/>
              </w:rPr>
              <w:t xml:space="preserve"> вакуумные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реконструк-ции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Асиновский район,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35/6 кВ.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2*2,5 МВА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энергосистемы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2027-2028 гг</w:t>
            </w:r>
            <w:r>
              <w:rPr>
                <w:rFonts w:ascii="PT Astra Serif" w:hAnsi="PT Astra Serif"/>
                <w:sz w:val="20"/>
              </w:rPr>
              <w:t xml:space="preserve">..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</w:t>
            </w:r>
            <w:r>
              <w:rPr>
                <w:rFonts w:ascii="PT Astra Serif" w:hAnsi="PT Astra Serif"/>
                <w:sz w:val="20"/>
              </w:rPr>
              <w:t xml:space="preserve">становлением Правительства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6.1.51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Электрическая подстанция 35 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Реконструкция ПС 35/10 кВ «Копылово» с заменой </w:t>
            </w:r>
            <w:r>
              <w:rPr>
                <w:rFonts w:ascii="PT Astra Serif" w:hAnsi="PT Astra Serif"/>
                <w:sz w:val="20"/>
              </w:rPr>
              <w:t xml:space="preserve">приводов разъединителей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монтажом оперативной электрома</w:t>
            </w:r>
            <w:r>
              <w:rPr>
                <w:rFonts w:ascii="PT Astra Serif" w:hAnsi="PT Astra Serif"/>
                <w:sz w:val="20"/>
              </w:rPr>
              <w:t xml:space="preserve">гнитной блокировки безопасности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на ОРУ-35 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реконструк-ции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Томский район, с. Копылово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35/10 кВ.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6,3 и 10 МВА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энергосистемы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2025-2026 гг.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</w:t>
            </w:r>
            <w:r>
              <w:rPr>
                <w:rFonts w:ascii="PT Astra Serif" w:hAnsi="PT Astra Serif"/>
                <w:sz w:val="20"/>
              </w:rPr>
              <w:t xml:space="preserve">становлением Правительства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6.1.52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Электрическая подстанция 35 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Реконструкция ПС 35/10 кВ «Победа» с </w:t>
            </w:r>
            <w:r>
              <w:rPr>
                <w:rFonts w:ascii="PT Astra Serif" w:hAnsi="PT Astra Serif"/>
                <w:sz w:val="20"/>
              </w:rPr>
              <w:t xml:space="preserve">заменой приводов разъединителей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монтажом оперативной электромагнитной блокировки безопасности на ОРУ-35 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реконструк-ции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Шегарский район,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с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. Победа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35/10 кВ.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1*4 МВА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энергосистемы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2025-2026 гг.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Постановлением Правительс</w:t>
            </w:r>
            <w:r>
              <w:rPr>
                <w:rFonts w:ascii="PT Astra Serif" w:hAnsi="PT Astra Serif"/>
                <w:sz w:val="20"/>
              </w:rPr>
              <w:t xml:space="preserve">тва РФ № </w:t>
            </w:r>
            <w:r>
              <w:rPr>
                <w:rFonts w:ascii="PT Astra Serif" w:hAnsi="PT Astra Serif"/>
                <w:sz w:val="20"/>
              </w:rPr>
              <w:t xml:space="preserve">160 от 24.02.2009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6.1.53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Электрическая подстанция 35 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Реконструкция ПС 35/10 «Бабарыкино» с </w:t>
            </w:r>
            <w:r>
              <w:rPr>
                <w:rFonts w:ascii="PT Astra Serif" w:hAnsi="PT Astra Serif"/>
                <w:sz w:val="20"/>
              </w:rPr>
              <w:t xml:space="preserve">заменой приводов разъединителей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монтажом оперативной электрома</w:t>
            </w:r>
            <w:r>
              <w:rPr>
                <w:rFonts w:ascii="PT Astra Serif" w:hAnsi="PT Astra Serif"/>
                <w:sz w:val="20"/>
              </w:rPr>
              <w:t xml:space="preserve">гнитной блокировки безопасности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на ОРУ-35 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реконструк-ции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Шегарский район, с. Бабарыкино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35/10 кВ.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1,8+2,5 МВА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энергосистемы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2025-2026 гг.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</w:t>
            </w:r>
            <w:r>
              <w:rPr>
                <w:rFonts w:ascii="PT Astra Serif" w:hAnsi="PT Astra Serif"/>
                <w:sz w:val="20"/>
              </w:rPr>
              <w:t xml:space="preserve">становлением Правительства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6.1.54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Электрическая подстанция 35 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Реконструкция ПС 35/10 «Баткат» с </w:t>
            </w:r>
            <w:r>
              <w:rPr>
                <w:rFonts w:ascii="PT Astra Serif" w:hAnsi="PT Astra Serif"/>
                <w:sz w:val="20"/>
              </w:rPr>
              <w:t xml:space="preserve">заменой приводов разъединителей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монтажом оперативной электрома</w:t>
            </w:r>
            <w:r>
              <w:rPr>
                <w:rFonts w:ascii="PT Astra Serif" w:hAnsi="PT Astra Serif"/>
                <w:sz w:val="20"/>
              </w:rPr>
              <w:t xml:space="preserve">гнитной блокировки безопасности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на ОРУ-35 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реконструк-ции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Шегарский район, с. Баткат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35/10 кВ.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1*3,2 МВА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энергосистемы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2025-2026 гг.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</w:t>
            </w:r>
            <w:r>
              <w:rPr>
                <w:rFonts w:ascii="PT Astra Serif" w:hAnsi="PT Astra Serif"/>
                <w:sz w:val="20"/>
              </w:rPr>
              <w:t xml:space="preserve">становлением Правительства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6.1.55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Электрическая подстанция 35 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Реконструкция ПС 35 кВ «Петрово» с </w:t>
            </w:r>
            <w:r>
              <w:rPr>
                <w:rFonts w:ascii="PT Astra Serif" w:hAnsi="PT Astra Serif"/>
                <w:sz w:val="20"/>
              </w:rPr>
              <w:t xml:space="preserve">заменой приводов разъединителей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монтажом оперативной электромагнитной блокировки безопасности на ОРУ-35 кВ.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Замена трансформаторов 6300 на 10000 кВА, заменой выключателей 35кВ и 10кВ.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реконструк-ции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Томский район, д. Петрово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35/10 кВ.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2*10 МВА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энер</w:t>
            </w:r>
            <w:r>
              <w:rPr>
                <w:rFonts w:ascii="PT Astra Serif" w:hAnsi="PT Astra Serif"/>
                <w:sz w:val="20"/>
              </w:rPr>
              <w:t xml:space="preserve">госнабжения, снятие ограничения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на подключение новых потре</w:t>
            </w:r>
            <w:r>
              <w:rPr>
                <w:rFonts w:ascii="PT Astra Serif" w:hAnsi="PT Astra Serif"/>
                <w:sz w:val="20"/>
              </w:rPr>
              <w:t xml:space="preserve">бителей. Замена трансформаторов</w:t>
            </w:r>
            <w:r>
              <w:rPr>
                <w:rFonts w:ascii="PT Astra Serif" w:hAnsi="PT Astra Serif"/>
                <w:sz w:val="20"/>
              </w:rPr>
              <w:br/>
              <w:t xml:space="preserve">с 2х6,3 МВА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на 2х10 МВА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2026-2031 гг.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</w:t>
            </w:r>
            <w:r>
              <w:rPr>
                <w:rFonts w:ascii="PT Astra Serif" w:hAnsi="PT Astra Serif"/>
                <w:sz w:val="20"/>
              </w:rPr>
              <w:t xml:space="preserve">становлением Правительства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6.1.56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Электрическая подстанция 35 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Реконструкция ПС 35 кВ «Зоркальцево» с заменой пр</w:t>
            </w:r>
            <w:r>
              <w:rPr>
                <w:rFonts w:ascii="PT Astra Serif" w:hAnsi="PT Astra Serif"/>
                <w:sz w:val="20"/>
              </w:rPr>
              <w:t xml:space="preserve">иводов разъединителей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монтажом оперативной электрома</w:t>
            </w:r>
            <w:r>
              <w:rPr>
                <w:rFonts w:ascii="PT Astra Serif" w:hAnsi="PT Astra Serif"/>
                <w:sz w:val="20"/>
              </w:rPr>
              <w:t xml:space="preserve">гнитной блокировки безопасности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на ОРУ-35 </w:t>
            </w:r>
            <w:r>
              <w:rPr>
                <w:rFonts w:ascii="PT Astra Serif" w:hAnsi="PT Astra Serif"/>
                <w:sz w:val="20"/>
              </w:rPr>
              <w:t xml:space="preserve">кВ. Замена трансформаторов 4000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на 6300 кВА, заменой выключателей 35кВ и 10кВ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реконструк-ции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Томский район, с. </w:t>
            </w:r>
            <w:r>
              <w:rPr>
                <w:rFonts w:ascii="PT Astra Serif" w:hAnsi="PT Astra Serif"/>
                <w:sz w:val="20"/>
              </w:rPr>
              <w:t xml:space="preserve">Зоркальцево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35/10 кВ.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2*6,3 МВА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энергоснабжения, снятие ограничения на подключение новых потребителей. Замена трансформаторов с 2х4,0 МВА на 2х6,3 МВА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2026-2031 гг.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</w:t>
            </w:r>
            <w:r>
              <w:rPr>
                <w:rFonts w:ascii="PT Astra Serif" w:hAnsi="PT Astra Serif"/>
                <w:sz w:val="20"/>
              </w:rPr>
              <w:t xml:space="preserve">становлением Правительства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6.1.57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Электрическая подстанция 35 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Реконструкция ПС 35 кВ «Новиковка» (реконструкция ОПУ, реконструкция ЗРУ-10 кВ, реконструкция ограждения, реконструкция узла связи, установка дуговой защиты)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реконструк-ции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Асиновский район, с. Новиковка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35/10 кВ.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2*2,5 МВА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энергосистемы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2026-2027 гг.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</w:t>
            </w:r>
            <w:r>
              <w:rPr>
                <w:rFonts w:ascii="PT Astra Serif" w:hAnsi="PT Astra Serif"/>
                <w:sz w:val="20"/>
              </w:rPr>
              <w:t xml:space="preserve">становлением Правительства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6.1.58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Электрическая подстанция 35 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Реконструкция ПС 35/10 кВ «Наумовка» с заменой </w:t>
            </w:r>
            <w:r>
              <w:rPr>
                <w:rFonts w:ascii="PT Astra Serif" w:hAnsi="PT Astra Serif"/>
                <w:sz w:val="20"/>
              </w:rPr>
              <w:t xml:space="preserve">приводов разъединителей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монтажом оперативной электрома</w:t>
            </w:r>
            <w:r>
              <w:rPr>
                <w:rFonts w:ascii="PT Astra Serif" w:hAnsi="PT Astra Serif"/>
                <w:sz w:val="20"/>
              </w:rPr>
              <w:t xml:space="preserve">гнитной блокировки безопасности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на ОРУ-35 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реконструк-ции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Томский район, с. Наумовка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35/10 кВ.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2*1,6 МВА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энергосистемы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2025-2026 гг.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</w:t>
            </w:r>
            <w:r>
              <w:rPr>
                <w:rFonts w:ascii="PT Astra Serif" w:hAnsi="PT Astra Serif"/>
                <w:sz w:val="20"/>
              </w:rPr>
              <w:t xml:space="preserve">становлением Правительства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6.1.59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Линии электропередачи 35 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</w:t>
            </w:r>
            <w:r>
              <w:rPr>
                <w:rFonts w:ascii="PT Astra Serif" w:hAnsi="PT Astra Serif"/>
                <w:sz w:val="20"/>
              </w:rPr>
              <w:t xml:space="preserve">ВЛ</w:t>
            </w:r>
            <w:r>
              <w:rPr>
                <w:rFonts w:ascii="PT Astra Serif" w:hAnsi="PT Astra Serif"/>
                <w:sz w:val="20"/>
              </w:rPr>
              <w:t xml:space="preserve"> 35 кВ протяженно</w:t>
            </w:r>
            <w:r>
              <w:rPr>
                <w:rFonts w:ascii="PT Astra Serif" w:hAnsi="PT Astra Serif"/>
                <w:sz w:val="20"/>
              </w:rPr>
              <w:t xml:space="preserve">стью около 75 км (вдоль дороги)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от суще</w:t>
            </w:r>
            <w:r>
              <w:rPr>
                <w:rFonts w:ascii="PT Astra Serif" w:hAnsi="PT Astra Serif"/>
                <w:sz w:val="20"/>
              </w:rPr>
              <w:t xml:space="preserve">ствующей ПС 110/10 кВ Клюквинка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до новой ПС 35 кВ Степановка для технологического присоединения потребителей п. Степановка Верхнекетского района.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Верхнекетский район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35 кВ, протяженность 75,0 км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Обеспечение надежного и качественног</w:t>
            </w:r>
            <w:r>
              <w:rPr>
                <w:rFonts w:ascii="PT Astra Serif" w:hAnsi="PT Astra Serif"/>
                <w:sz w:val="20"/>
              </w:rPr>
              <w:t xml:space="preserve">о электроснабжения потребителей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на территориях, относящихся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</w:t>
            </w:r>
            <w:r>
              <w:rPr>
                <w:rFonts w:ascii="PT Astra Serif" w:hAnsi="PT Astra Serif"/>
                <w:sz w:val="20"/>
              </w:rPr>
              <w:t xml:space="preserve">изолированным</w:t>
            </w:r>
            <w:r>
              <w:rPr>
                <w:rFonts w:ascii="PT Astra Serif" w:hAnsi="PT Astra Serif"/>
                <w:sz w:val="20"/>
              </w:rPr>
              <w:t xml:space="preserve"> энергорайонам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</w:t>
            </w:r>
            <w:r>
              <w:rPr>
                <w:rFonts w:ascii="PT Astra Serif" w:hAnsi="PT Astra Serif"/>
                <w:sz w:val="20"/>
              </w:rPr>
              <w:t xml:space="preserve">становлением Правительства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6.1.60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Электрическая подстанция 35 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ПС 35 кВ Степановка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Верхнекетский район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35/10 кВ.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2*1,0 МВА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Обеспечение надежного и качественног</w:t>
            </w:r>
            <w:r>
              <w:rPr>
                <w:rFonts w:ascii="PT Astra Serif" w:hAnsi="PT Astra Serif"/>
                <w:sz w:val="20"/>
              </w:rPr>
              <w:t xml:space="preserve">о электроснабжения потребителей</w:t>
            </w:r>
            <w:r>
              <w:rPr>
                <w:rFonts w:ascii="PT Astra Serif" w:hAnsi="PT Astra Serif"/>
                <w:sz w:val="20"/>
              </w:rPr>
              <w:br/>
              <w:t xml:space="preserve">на территориях, относящихся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</w:t>
            </w:r>
            <w:r>
              <w:rPr>
                <w:rFonts w:ascii="PT Astra Serif" w:hAnsi="PT Astra Serif"/>
                <w:sz w:val="20"/>
              </w:rPr>
              <w:t xml:space="preserve">изолированным</w:t>
            </w:r>
            <w:r>
              <w:rPr>
                <w:rFonts w:ascii="PT Astra Serif" w:hAnsi="PT Astra Serif"/>
                <w:sz w:val="20"/>
              </w:rPr>
              <w:t xml:space="preserve"> энергорайонам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</w:t>
            </w:r>
            <w:r>
              <w:rPr>
                <w:rFonts w:ascii="PT Astra Serif" w:hAnsi="PT Astra Serif"/>
                <w:sz w:val="20"/>
              </w:rPr>
              <w:t xml:space="preserve">становлением Правительства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6.1.61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Линии электропередачи 110 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  <w:highlight w:val="none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</w:t>
            </w:r>
            <w:r>
              <w:rPr>
                <w:rFonts w:ascii="PT Astra Serif" w:hAnsi="PT Astra Serif"/>
                <w:sz w:val="20"/>
              </w:rPr>
              <w:t xml:space="preserve">ВЛ</w:t>
            </w:r>
            <w:r>
              <w:rPr>
                <w:rFonts w:ascii="PT Astra Serif" w:hAnsi="PT Astra Serif"/>
                <w:sz w:val="20"/>
              </w:rPr>
              <w:t xml:space="preserve"> 110 кВ протяженностью около 35 км, в том числе 2 км по руслу р. Обь и 29 км в пойменной части рек от существующей ПС 220/110/10 кВ «Парабель» до новой ПС 110 кВ «Нарым» для технологического присоединения потребителей с. Нарым Парабельского района</w:t>
            </w:r>
            <w:r>
              <w:rPr>
                <w:rFonts w:ascii="PT Astra Serif" w:hAnsi="PT Astra Serif"/>
                <w:sz w:val="20"/>
                <w:szCs w:val="20"/>
                <w:highlight w:val="none"/>
              </w:rPr>
            </w:r>
            <w:r>
              <w:rPr>
                <w:rFonts w:ascii="PT Astra Serif" w:hAnsi="PT Astra Serif"/>
                <w:sz w:val="20"/>
                <w:szCs w:val="20"/>
                <w:highlight w:val="none"/>
              </w:rPr>
            </w:r>
          </w:p>
          <w:p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Парабельский район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110 кВ, протяженность 35,0 км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Обеспечение надежного и качественног</w:t>
            </w:r>
            <w:r>
              <w:rPr>
                <w:rFonts w:ascii="PT Astra Serif" w:hAnsi="PT Astra Serif"/>
                <w:sz w:val="20"/>
              </w:rPr>
              <w:t xml:space="preserve">о электроснабжения потребителей</w:t>
            </w:r>
            <w:r>
              <w:rPr>
                <w:rFonts w:ascii="PT Astra Serif" w:hAnsi="PT Astra Serif"/>
                <w:sz w:val="20"/>
              </w:rPr>
              <w:br/>
              <w:t xml:space="preserve">на территориях, относящихся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</w:t>
            </w:r>
            <w:r>
              <w:rPr>
                <w:rFonts w:ascii="PT Astra Serif" w:hAnsi="PT Astra Serif"/>
                <w:sz w:val="20"/>
              </w:rPr>
              <w:t xml:space="preserve">изолированным</w:t>
            </w:r>
            <w:r>
              <w:rPr>
                <w:rFonts w:ascii="PT Astra Serif" w:hAnsi="PT Astra Serif"/>
                <w:sz w:val="20"/>
              </w:rPr>
              <w:t xml:space="preserve"> энергорайонам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</w:t>
            </w:r>
            <w:r>
              <w:rPr>
                <w:rFonts w:ascii="PT Astra Serif" w:hAnsi="PT Astra Serif"/>
                <w:sz w:val="20"/>
              </w:rPr>
              <w:t xml:space="preserve">становлением Правительства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6.1.62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Электрическая подстанция 110 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ПС 110 кВ «Нарым»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Парабельский район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110/10 кВ.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2*1,0 МВА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Обеспечение надежного и качественног</w:t>
            </w:r>
            <w:r>
              <w:rPr>
                <w:rFonts w:ascii="PT Astra Serif" w:hAnsi="PT Astra Serif"/>
                <w:sz w:val="20"/>
              </w:rPr>
              <w:t xml:space="preserve">о электроснабжения потребителей</w:t>
            </w:r>
            <w:r>
              <w:rPr>
                <w:rFonts w:ascii="PT Astra Serif" w:hAnsi="PT Astra Serif"/>
                <w:sz w:val="20"/>
              </w:rPr>
              <w:br/>
              <w:t xml:space="preserve">на территориях, относящихся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</w:t>
            </w:r>
            <w:r>
              <w:rPr>
                <w:rFonts w:ascii="PT Astra Serif" w:hAnsi="PT Astra Serif"/>
                <w:sz w:val="20"/>
              </w:rPr>
              <w:t xml:space="preserve">изолированным</w:t>
            </w:r>
            <w:r>
              <w:rPr>
                <w:rFonts w:ascii="PT Astra Serif" w:hAnsi="PT Astra Serif"/>
                <w:sz w:val="20"/>
              </w:rPr>
              <w:t xml:space="preserve"> энергорайонам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</w:t>
            </w:r>
            <w:r>
              <w:rPr>
                <w:rFonts w:ascii="PT Astra Serif" w:hAnsi="PT Astra Serif"/>
                <w:sz w:val="20"/>
              </w:rPr>
              <w:t xml:space="preserve">становлением Правительства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6.1.63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Электрическая подстанция 110 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ПС 110/10 кВ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в п. Первопашенск Асиновского района с отпайкой от цепей </w:t>
            </w:r>
            <w:r>
              <w:rPr>
                <w:rFonts w:ascii="PT Astra Serif" w:hAnsi="PT Astra Serif"/>
                <w:sz w:val="20"/>
              </w:rPr>
              <w:t xml:space="preserve">ВЛ</w:t>
            </w:r>
            <w:r>
              <w:rPr>
                <w:rFonts w:ascii="PT Astra Serif" w:hAnsi="PT Astra Serif"/>
                <w:sz w:val="20"/>
              </w:rPr>
              <w:t xml:space="preserve"> 110 кВ С-73/С74 (ПС Новониколаевка – ПС Батурино) протяженностью около 1 км для технологического присоединения потребителей п. Первопашенск Асиновского района.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Асиновский район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110/10 кВ.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0,63 МВА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Обеспечение надежного и качественног</w:t>
            </w:r>
            <w:r>
              <w:rPr>
                <w:rFonts w:ascii="PT Astra Serif" w:hAnsi="PT Astra Serif"/>
                <w:sz w:val="20"/>
              </w:rPr>
              <w:t xml:space="preserve">о электроснабжения потребителей</w:t>
            </w:r>
            <w:r>
              <w:rPr>
                <w:rFonts w:ascii="PT Astra Serif" w:hAnsi="PT Astra Serif"/>
                <w:sz w:val="20"/>
              </w:rPr>
              <w:br/>
              <w:t xml:space="preserve">на территориях, относящихся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</w:t>
            </w:r>
            <w:r>
              <w:rPr>
                <w:rFonts w:ascii="PT Astra Serif" w:hAnsi="PT Astra Serif"/>
                <w:sz w:val="20"/>
              </w:rPr>
              <w:t xml:space="preserve">изолированным</w:t>
            </w:r>
            <w:r>
              <w:rPr>
                <w:rFonts w:ascii="PT Astra Serif" w:hAnsi="PT Astra Serif"/>
                <w:sz w:val="20"/>
              </w:rPr>
              <w:t xml:space="preserve"> энергорайонам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</w:t>
            </w:r>
            <w:r>
              <w:rPr>
                <w:rFonts w:ascii="PT Astra Serif" w:hAnsi="PT Astra Serif"/>
                <w:sz w:val="20"/>
              </w:rPr>
              <w:t xml:space="preserve">становлением Правительства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6.1.64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Линии электропередачи 110 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отпайки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от цепей </w:t>
            </w:r>
            <w:r>
              <w:rPr>
                <w:rFonts w:ascii="PT Astra Serif" w:hAnsi="PT Astra Serif"/>
                <w:sz w:val="20"/>
              </w:rPr>
              <w:t xml:space="preserve">ВЛ</w:t>
            </w:r>
            <w:r>
              <w:rPr>
                <w:rFonts w:ascii="PT Astra Serif" w:hAnsi="PT Astra Serif"/>
                <w:sz w:val="20"/>
              </w:rPr>
              <w:t xml:space="preserve"> 110 кВ С-73/С74 (ПС Новониколаевка – ПС </w:t>
            </w:r>
            <w:r>
              <w:rPr>
                <w:rFonts w:ascii="PT Astra Serif" w:hAnsi="PT Astra Serif"/>
                <w:sz w:val="20"/>
              </w:rPr>
              <w:t xml:space="preserve">Батурино) до новой ПС 110/10 кВ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в п. Первопашенск Асиновского района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Асиновский район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110 кВ, протяженность 1,0 км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Обеспечение надежного и качественног</w:t>
            </w:r>
            <w:r>
              <w:rPr>
                <w:rFonts w:ascii="PT Astra Serif" w:hAnsi="PT Astra Serif"/>
                <w:sz w:val="20"/>
              </w:rPr>
              <w:t xml:space="preserve">о электроснабжения потребителей</w:t>
            </w:r>
            <w:r>
              <w:rPr>
                <w:rFonts w:ascii="PT Astra Serif" w:hAnsi="PT Astra Serif"/>
                <w:sz w:val="20"/>
              </w:rPr>
              <w:br/>
              <w:t xml:space="preserve">на территориях, относящихся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</w:t>
            </w:r>
            <w:r>
              <w:rPr>
                <w:rFonts w:ascii="PT Astra Serif" w:hAnsi="PT Astra Serif"/>
                <w:sz w:val="20"/>
              </w:rPr>
              <w:t xml:space="preserve">изолированным</w:t>
            </w:r>
            <w:r>
              <w:rPr>
                <w:rFonts w:ascii="PT Astra Serif" w:hAnsi="PT Astra Serif"/>
                <w:sz w:val="20"/>
              </w:rPr>
              <w:t xml:space="preserve"> энергорайонам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</w:t>
            </w:r>
            <w:r>
              <w:rPr>
                <w:rFonts w:ascii="PT Astra Serif" w:hAnsi="PT Astra Serif"/>
                <w:sz w:val="20"/>
              </w:rPr>
              <w:t xml:space="preserve">становлением Правительства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6.1.65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Электрическая подстанция 110 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Реконструкция ПС 110кВ «Левобережная» с увеличением мощности Т-1 и Т-2 до 40 МВА, с заменой выключателей ОРУ</w:t>
            </w:r>
            <w:r>
              <w:rPr>
                <w:rFonts w:ascii="PT Astra Serif" w:hAnsi="PT Astra Serif"/>
                <w:sz w:val="20"/>
              </w:rPr>
              <w:noBreakHyphen/>
              <w:t xml:space="preserve">110/35кВ.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реконструк-ции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ГО г. Томск, с. Тимирязевское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110/35/10 кВ. 2*40 МВА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энер</w:t>
            </w:r>
            <w:r>
              <w:rPr>
                <w:rFonts w:ascii="PT Astra Serif" w:hAnsi="PT Astra Serif"/>
                <w:sz w:val="20"/>
              </w:rPr>
              <w:t xml:space="preserve">госнабжения, снятие ограничения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на подключение новых потребителей. Увеличением мощности Т-1 и Т-2 до 40 МВА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2026 г</w:t>
            </w:r>
            <w:r>
              <w:rPr>
                <w:rFonts w:ascii="PT Astra Serif" w:hAnsi="PT Astra Serif"/>
                <w:sz w:val="20"/>
              </w:rPr>
              <w:t xml:space="preserve">..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в с</w:t>
            </w:r>
            <w:r>
              <w:rPr>
                <w:rFonts w:ascii="PT Astra Serif" w:hAnsi="PT Astra Serif"/>
                <w:sz w:val="20"/>
              </w:rPr>
              <w:t xml:space="preserve">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</w:t>
            </w:r>
            <w:r>
              <w:rPr>
                <w:rFonts w:ascii="PT Astra Serif" w:hAnsi="PT Astra Serif"/>
                <w:sz w:val="20"/>
              </w:rPr>
              <w:t xml:space="preserve">становлением Правительства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6.1.66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Электрическая подстанция 110 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Реконструк</w:t>
            </w:r>
            <w:r>
              <w:rPr>
                <w:rFonts w:ascii="PT Astra Serif" w:hAnsi="PT Astra Serif"/>
                <w:sz w:val="20"/>
              </w:rPr>
              <w:t xml:space="preserve">ция ПС 110 кВ «Первомайское МР»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заменой ЩСН, устройством дуговой защиты, замена кабельного хозяйства, восстановление </w:t>
            </w:r>
            <w:r>
              <w:rPr>
                <w:rFonts w:ascii="PT Astra Serif" w:hAnsi="PT Astra Serif"/>
                <w:sz w:val="20"/>
              </w:rPr>
              <w:t xml:space="preserve">ОБР</w:t>
            </w:r>
            <w:r>
              <w:rPr>
                <w:rFonts w:ascii="PT Astra Serif" w:hAnsi="PT Astra Serif"/>
                <w:sz w:val="20"/>
              </w:rPr>
              <w:t xml:space="preserve">, установка регистратора аварийных событий, замена </w:t>
            </w:r>
            <w:r>
              <w:rPr>
                <w:rFonts w:ascii="PT Astra Serif" w:hAnsi="PT Astra Serif"/>
                <w:sz w:val="20"/>
              </w:rPr>
              <w:t xml:space="preserve">защит ВЛ-35 кВ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на современные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реконструк-ции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Каргасокский район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110/35/6 кВ. 2*16 МВА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энергосистемы.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2026-2029 гг.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Постановлением Правите</w:t>
            </w:r>
            <w:r>
              <w:rPr>
                <w:rFonts w:ascii="PT Astra Serif" w:hAnsi="PT Astra Serif"/>
                <w:sz w:val="20"/>
              </w:rPr>
              <w:t xml:space="preserve">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6.1.67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Электрическая подстанция 35 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Реконструкция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ПС «Академическая» 35/10 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реконструк-ции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г. Томск (70:21:0100064:624)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35/10 кВ, 20 МВА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энергосистемы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2025-2026 гг.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</w:t>
            </w:r>
            <w:r>
              <w:rPr>
                <w:rFonts w:ascii="PT Astra Serif" w:hAnsi="PT Astra Serif"/>
                <w:sz w:val="20"/>
              </w:rPr>
              <w:t xml:space="preserve">хранная 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</w:t>
            </w:r>
            <w:r>
              <w:rPr>
                <w:rFonts w:ascii="PT Astra Serif" w:hAnsi="PT Astra Serif"/>
                <w:sz w:val="20"/>
              </w:rPr>
              <w:t xml:space="preserve">становлением Правительства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6.1.68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Электрическая подстанция 35 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Реконструкция ПС «ГПП</w:t>
            </w:r>
            <w:r>
              <w:rPr>
                <w:rFonts w:ascii="PT Astra Serif" w:hAnsi="PT Astra Serif"/>
                <w:sz w:val="20"/>
              </w:rPr>
              <w:noBreakHyphen/>
              <w:t xml:space="preserve">35/10 Сиб» 35/10 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реконструк-ции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г. Томск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35/10 кВ, 50 МВА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энергосистемы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2026-2027 гг.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</w:t>
            </w:r>
            <w:r>
              <w:rPr>
                <w:rFonts w:ascii="PT Astra Serif" w:hAnsi="PT Astra Serif"/>
                <w:sz w:val="20"/>
              </w:rPr>
              <w:t xml:space="preserve">становлением Правительства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6.1.69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Электрическая подстанция 35 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Реконструкция ПС «ДСЗ»35/10 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реконструк-ции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г. Томск, ул. Причальная, 22/1.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35/10 кВ, 8 МВА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энергосистемы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2027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Постановлением Правительства РФ </w:t>
            </w:r>
            <w:r>
              <w:rPr>
                <w:rFonts w:ascii="PT Astra Serif" w:hAnsi="PT Astra Serif"/>
                <w:sz w:val="20"/>
              </w:rPr>
              <w:t xml:space="preserve">№ </w:t>
            </w:r>
            <w:r>
              <w:rPr>
                <w:rFonts w:ascii="PT Astra Serif" w:hAnsi="PT Astra Serif"/>
                <w:sz w:val="20"/>
              </w:rPr>
              <w:t xml:space="preserve">160 от 24.02.2009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6.1.70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Электрическая подстанция 110 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Модернизация ГПП 110/6 кВ «Базовая»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реконструк-ции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ЗАТО Северск, ул. Автодорога 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110/6 кВ, 2*10 МВА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энергосистемы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2026-2027 гг.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</w:t>
            </w:r>
            <w:r>
              <w:rPr>
                <w:rFonts w:ascii="PT Astra Serif" w:hAnsi="PT Astra Serif"/>
                <w:sz w:val="20"/>
              </w:rPr>
              <w:t xml:space="preserve">становлением Правительства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6.1.71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Электрическая подстанция 35 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Модернизация ПС 35/10 кВ «Гравийная»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реконструк-ции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Томский район, п. Кайдаловка, пер. Дачный, 1а (70:14:0100038:3002)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35/10 кВ, 20 МВА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энергосистемы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2025-2028 гг.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Постановлением Правительст</w:t>
            </w:r>
            <w:r>
              <w:rPr>
                <w:rFonts w:ascii="PT Astra Serif" w:hAnsi="PT Astra Serif"/>
                <w:sz w:val="20"/>
              </w:rPr>
              <w:t xml:space="preserve">ва РФ № </w:t>
            </w:r>
            <w:r>
              <w:rPr>
                <w:rFonts w:ascii="PT Astra Serif" w:hAnsi="PT Astra Serif"/>
                <w:sz w:val="20"/>
              </w:rPr>
              <w:t xml:space="preserve">160 от 24.02.2009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6.1.72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Электрическая подстанция 220 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Реконструкция открытого распределит</w:t>
            </w:r>
            <w:r>
              <w:rPr>
                <w:rFonts w:ascii="PT Astra Serif" w:hAnsi="PT Astra Serif"/>
                <w:sz w:val="20"/>
              </w:rPr>
              <w:t xml:space="preserve">ельного устройства 220 и 110 кВ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заменой масляных выключателей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на элегазовые </w:t>
            </w:r>
            <w:r>
              <w:rPr>
                <w:rFonts w:ascii="PT Astra Serif" w:hAnsi="PT Astra Serif"/>
                <w:sz w:val="20"/>
              </w:rPr>
              <w:t xml:space="preserve">на</w:t>
            </w:r>
            <w:r>
              <w:rPr>
                <w:rFonts w:ascii="PT Astra Serif" w:hAnsi="PT Astra Serif"/>
                <w:sz w:val="20"/>
              </w:rPr>
              <w:t xml:space="preserve"> Томской ТЭЦ</w:t>
            </w:r>
            <w:r>
              <w:rPr>
                <w:rFonts w:ascii="PT Astra Serif" w:hAnsi="PT Astra Serif"/>
                <w:sz w:val="20"/>
              </w:rPr>
              <w:noBreakHyphen/>
              <w:t xml:space="preserve">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реконструк-ции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г. Томск, Кузовлевский тракт, 2б 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220/110/ кВ, 50 МВА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энергосистемы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2026-2029 гг.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</w:t>
            </w:r>
            <w:r>
              <w:rPr>
                <w:rFonts w:ascii="PT Astra Serif" w:hAnsi="PT Astra Serif"/>
                <w:sz w:val="20"/>
              </w:rPr>
              <w:t xml:space="preserve">становлением Правительства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6.1.73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Электрическая подстанция 110 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Реконструкция ПС 110 кВ «Игольская» с </w:t>
            </w:r>
            <w:r>
              <w:rPr>
                <w:rFonts w:ascii="PT Astra Serif" w:hAnsi="PT Astra Serif"/>
                <w:sz w:val="20"/>
              </w:rPr>
              <w:t xml:space="preserve">увеличением мощности БСК 110 кВ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на 13,6 Мвар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реконструк-ции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Каргасокский район, Игольское месторождение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110/10 кВ.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2*25 МВА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1*16 МВА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Обеспечение технологического присоединения потребителя ООО «Газпромнефть-Восток»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</w:t>
            </w:r>
            <w:r>
              <w:rPr>
                <w:rFonts w:ascii="PT Astra Serif" w:hAnsi="PT Astra Serif"/>
                <w:sz w:val="20"/>
              </w:rPr>
              <w:t xml:space="preserve">нная 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</w:t>
            </w:r>
            <w:r>
              <w:rPr>
                <w:rFonts w:ascii="PT Astra Serif" w:hAnsi="PT Astra Serif"/>
                <w:sz w:val="20"/>
              </w:rPr>
              <w:t xml:space="preserve">становлением Правительства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6.1.74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Электрическая подстанция 110 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Реконст</w:t>
            </w:r>
            <w:r>
              <w:rPr>
                <w:rFonts w:ascii="PT Astra Serif" w:hAnsi="PT Astra Serif"/>
                <w:sz w:val="20"/>
              </w:rPr>
              <w:t xml:space="preserve">рукция ПС 110 кВ «Двуреченская»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увеличением мощности БСК 110 кВ на 13,6 Мвар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реконструк-ции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Каргасокский район, Двуреченское месторождение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110/10 кВ.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2*25 МВА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1*16 МВА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Обеспечение технологического присоединения потребителя ООО «Газпромнефть-Восток»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</w:t>
            </w:r>
            <w:r>
              <w:rPr>
                <w:rFonts w:ascii="PT Astra Serif" w:hAnsi="PT Astra Serif"/>
                <w:sz w:val="20"/>
              </w:rPr>
              <w:t xml:space="preserve">становлением Правительства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6.1.75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Электрическая подстанция 35 кВ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Реконструкция ПС 35 кВ Корнилово с заменой трансформаторов</w:t>
            </w:r>
            <w:r>
              <w:rPr>
                <w:rFonts w:ascii="PT Astra Serif" w:hAnsi="PT Astra Serif"/>
                <w:sz w:val="20"/>
              </w:rPr>
              <w:t xml:space="preserve"> Т</w:t>
            </w:r>
            <w:r>
              <w:rPr>
                <w:rFonts w:ascii="PT Astra Serif" w:hAnsi="PT Astra Serif"/>
                <w:sz w:val="20"/>
              </w:rPr>
              <w:t xml:space="preserve">- 1 35/10 кВ мощностью 7,5 МВА, Т-2 35/10 кВ мощностью 6,3 МВА с увеличением трансфор-маторной мощности (на два трансформатора 10 МВА каждый, условно)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реконструк-ции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Томский район, д. Корнилово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35/10 кВ.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2*10 МВА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энер</w:t>
            </w:r>
            <w:r>
              <w:rPr>
                <w:rFonts w:ascii="PT Astra Serif" w:hAnsi="PT Astra Serif"/>
                <w:sz w:val="20"/>
              </w:rPr>
              <w:t xml:space="preserve">госнабжения, снятие ограничения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на подключение новых потребителей. Замена трансформаторов с 6,3 и 7,5 МВА на 2х10МВА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2026-2038 гг.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в соответ</w:t>
            </w:r>
            <w:r>
              <w:rPr>
                <w:rFonts w:ascii="PT Astra Serif" w:hAnsi="PT Astra Serif"/>
                <w:sz w:val="20"/>
              </w:rPr>
              <w:t xml:space="preserve">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</w:t>
            </w:r>
            <w:r>
              <w:rPr>
                <w:rFonts w:ascii="PT Astra Serif" w:hAnsi="PT Astra Serif"/>
                <w:sz w:val="20"/>
              </w:rPr>
              <w:t xml:space="preserve">становлением Правительства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gridSpan w:val="9"/>
            <w:tcW w:w="5000" w:type="pct"/>
            <w:vAlign w:val="center"/>
            <w:textDirection w:val="lrTb"/>
            <w:noWrap w:val="false"/>
          </w:tcPr>
          <w:p>
            <w:pPr>
              <w:ind w:left="57" w:right="57" w:firstLine="622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Объекты генерации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6.2.1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Тепло-электроцентраль</w:t>
            </w:r>
            <w:r>
              <w:rPr>
                <w:rFonts w:ascii="PT Astra Serif" w:hAnsi="PT Astra Serif"/>
                <w:sz w:val="20"/>
              </w:rPr>
              <w:t xml:space="preserve"> (ТЭЦ)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Реконструкция отдельных объектов ТЭЦ-1 (компрессорных установок главного корпуса пиковой резервной котельной, си</w:t>
            </w:r>
            <w:r>
              <w:rPr>
                <w:rFonts w:ascii="PT Astra Serif" w:hAnsi="PT Astra Serif"/>
                <w:sz w:val="20"/>
              </w:rPr>
              <w:t xml:space="preserve">c</w:t>
            </w:r>
            <w:r>
              <w:rPr>
                <w:rFonts w:ascii="PT Astra Serif" w:hAnsi="PT Astra Serif"/>
                <w:sz w:val="20"/>
              </w:rPr>
              <w:t xml:space="preserve">темы газоснабжения котла с</w:t>
            </w:r>
            <w:r>
              <w:rPr>
                <w:rFonts w:ascii="PT Astra Serif" w:hAnsi="PT Astra Serif"/>
                <w:sz w:val="20"/>
              </w:rPr>
              <w:t xml:space="preserve">т. № </w:t>
            </w:r>
            <w:r>
              <w:rPr>
                <w:rFonts w:ascii="PT Astra Serif" w:hAnsi="PT Astra Serif"/>
                <w:sz w:val="20"/>
              </w:rPr>
              <w:t xml:space="preserve">3, технического водопровода и прочие мероприятия)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bCs/>
                <w:sz w:val="20"/>
              </w:rPr>
              <w:t xml:space="preserve"> к реконструк-ции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ГО Томск, ул. Александра Угрюмова, 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Электрическая мощность – 14,7 МВт;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тепловая мощность</w:t>
            </w:r>
            <w:r>
              <w:rPr>
                <w:rFonts w:ascii="PT Astra Serif" w:hAnsi="PT Astra Serif"/>
                <w:sz w:val="20"/>
              </w:rPr>
              <w:t xml:space="preserve"> – 795,47 Гкал/</w:t>
            </w:r>
            <w:r>
              <w:rPr>
                <w:rFonts w:ascii="PT Astra Serif" w:hAnsi="PT Astra Serif"/>
                <w:sz w:val="20"/>
              </w:rPr>
              <w:t xml:space="preserve">ч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объектов теплоснабжения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2026-2029 </w:t>
            </w:r>
            <w:r>
              <w:rPr>
                <w:rFonts w:ascii="PT Astra Serif" w:hAnsi="PT Astra Serif"/>
                <w:sz w:val="20"/>
              </w:rPr>
              <w:t xml:space="preserve">гг.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6.2.2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Тепло-электроцентраль</w:t>
            </w:r>
            <w:r>
              <w:rPr>
                <w:rFonts w:ascii="PT Astra Serif" w:hAnsi="PT Astra Serif"/>
                <w:sz w:val="20"/>
              </w:rPr>
              <w:t xml:space="preserve"> (ТЭЦ)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Реконструкция отдельн</w:t>
            </w:r>
            <w:r>
              <w:rPr>
                <w:rFonts w:ascii="PT Astra Serif" w:hAnsi="PT Astra Serif"/>
                <w:sz w:val="20"/>
              </w:rPr>
              <w:t xml:space="preserve">ых объектов ГРЭС-2 (градирен №№ </w:t>
            </w:r>
            <w:r>
              <w:rPr>
                <w:rFonts w:ascii="PT Astra Serif" w:hAnsi="PT Astra Serif"/>
                <w:sz w:val="20"/>
              </w:rPr>
              <w:t xml:space="preserve">1, 2, 3, 4, Реконструкция</w:t>
            </w:r>
            <w:r>
              <w:rPr>
                <w:rFonts w:ascii="PT Astra Serif" w:hAnsi="PT Astra Serif"/>
                <w:sz w:val="20"/>
              </w:rPr>
              <w:t xml:space="preserve"> атмосферных деаэраторов ст. №№ </w:t>
            </w:r>
            <w:r>
              <w:rPr>
                <w:rFonts w:ascii="PT Astra Serif" w:hAnsi="PT Astra Serif"/>
                <w:sz w:val="20"/>
              </w:rPr>
              <w:t xml:space="preserve">2, 3, тр</w:t>
            </w:r>
            <w:r>
              <w:rPr>
                <w:rFonts w:ascii="PT Astra Serif" w:hAnsi="PT Astra Serif"/>
                <w:sz w:val="20"/>
              </w:rPr>
              <w:t xml:space="preserve">убного пучка пикового бойлера № </w:t>
            </w:r>
            <w:r>
              <w:rPr>
                <w:rFonts w:ascii="PT Astra Serif" w:hAnsi="PT Astra Serif"/>
                <w:sz w:val="20"/>
              </w:rPr>
              <w:t xml:space="preserve">3 котлоагрегат</w:t>
            </w:r>
            <w:r>
              <w:rPr>
                <w:rFonts w:ascii="PT Astra Serif" w:hAnsi="PT Astra Serif"/>
                <w:sz w:val="20"/>
              </w:rPr>
              <w:t xml:space="preserve">а ст. № 10, основных бойлеров № </w:t>
            </w:r>
            <w:r>
              <w:rPr>
                <w:rFonts w:ascii="PT Astra Serif" w:hAnsi="PT Astra Serif"/>
                <w:sz w:val="20"/>
              </w:rPr>
              <w:t xml:space="preserve">1, 2 и п</w:t>
            </w:r>
            <w:r>
              <w:rPr>
                <w:rFonts w:ascii="PT Astra Serif" w:hAnsi="PT Astra Serif"/>
                <w:sz w:val="20"/>
              </w:rPr>
              <w:t xml:space="preserve">икового бойлера турбоагрегата № </w:t>
            </w:r>
            <w:r>
              <w:rPr>
                <w:rFonts w:ascii="PT Astra Serif" w:hAnsi="PT Astra Serif"/>
                <w:sz w:val="20"/>
              </w:rPr>
              <w:t xml:space="preserve">7 и прочие мероприятия)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bCs/>
                <w:sz w:val="20"/>
              </w:rPr>
              <w:t xml:space="preserve"> к реконструк-ции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ГО Томск, ул. Шевченко, 44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Электрическая мощность – 288,0 МВт;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тепловая мощность  – 815,0 Гкал/</w:t>
            </w:r>
            <w:r>
              <w:rPr>
                <w:rFonts w:ascii="PT Astra Serif" w:hAnsi="PT Astra Serif"/>
                <w:sz w:val="20"/>
              </w:rPr>
              <w:t xml:space="preserve">ч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объектов теплоснабжения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2026-2029 </w:t>
            </w:r>
            <w:r>
              <w:rPr>
                <w:rFonts w:ascii="PT Astra Serif" w:hAnsi="PT Astra Serif"/>
                <w:sz w:val="20"/>
              </w:rPr>
              <w:t xml:space="preserve">гг.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6.2.3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Тепло-электроцентраль</w:t>
            </w:r>
            <w:r>
              <w:rPr>
                <w:rFonts w:ascii="PT Astra Serif" w:hAnsi="PT Astra Serif"/>
                <w:sz w:val="20"/>
              </w:rPr>
              <w:t xml:space="preserve"> (ТЭЦ)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Реконструкция отдельных объектов ТЭЦ-3 (электрогидравлической систем</w:t>
            </w:r>
            <w:r>
              <w:rPr>
                <w:rFonts w:ascii="PT Astra Serif" w:hAnsi="PT Astra Serif"/>
                <w:sz w:val="20"/>
              </w:rPr>
              <w:t xml:space="preserve">ы регулирования турбоагрегата № </w:t>
            </w:r>
            <w:r>
              <w:rPr>
                <w:rFonts w:ascii="PT Astra Serif" w:hAnsi="PT Astra Serif"/>
                <w:sz w:val="20"/>
              </w:rPr>
              <w:t xml:space="preserve">1, </w:t>
            </w:r>
            <w:r>
              <w:rPr>
                <w:rFonts w:ascii="PT Astra Serif" w:hAnsi="PT Astra Serif"/>
                <w:sz w:val="20"/>
              </w:rPr>
              <w:t xml:space="preserve">масло-мазутного</w:t>
            </w:r>
            <w:r>
              <w:rPr>
                <w:rFonts w:ascii="PT Astra Serif" w:hAnsi="PT Astra Serif"/>
                <w:sz w:val="20"/>
              </w:rPr>
              <w:t xml:space="preserve"> хозяйства и прочие мероприятия)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bCs/>
                <w:sz w:val="20"/>
              </w:rPr>
              <w:t xml:space="preserve"> к реконструкции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ГО Томск, Кузовлевский тракт, 2б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Электрическая мощность – 140,0 МВт;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тепловая мощность  – 780,0 Гкал/</w:t>
            </w:r>
            <w:r>
              <w:rPr>
                <w:rFonts w:ascii="PT Astra Serif" w:hAnsi="PT Astra Serif"/>
                <w:sz w:val="20"/>
              </w:rPr>
              <w:t xml:space="preserve">ч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объектов теплоснабжения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2026-2029 </w:t>
            </w:r>
            <w:r>
              <w:rPr>
                <w:rFonts w:ascii="PT Astra Serif" w:hAnsi="PT Astra Serif"/>
                <w:sz w:val="20"/>
              </w:rPr>
              <w:t xml:space="preserve">гг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6.2.4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Электростанция газотурбинная (ГТЭС)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ГТЭС-24 МВт «Арчинская»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Томская область, Арчинское месторождение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24 МВт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Выработка электроэнергии в режиме параллельной работы с сетью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2027-2028 гг.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</w:t>
            </w:r>
            <w:r>
              <w:rPr>
                <w:rFonts w:ascii="PT Astra Serif" w:hAnsi="PT Astra Serif"/>
                <w:sz w:val="20"/>
              </w:rPr>
              <w:t xml:space="preserve">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</w:t>
            </w:r>
            <w:r>
              <w:rPr>
                <w:rFonts w:ascii="PT Astra Serif" w:hAnsi="PT Astra Serif"/>
                <w:sz w:val="20"/>
              </w:rPr>
              <w:t xml:space="preserve">становлением Правительства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6.2.5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Тепло-электроцентраль</w:t>
            </w:r>
            <w:r>
              <w:rPr>
                <w:rFonts w:ascii="PT Astra Serif" w:hAnsi="PT Astra Serif"/>
                <w:sz w:val="20"/>
              </w:rPr>
              <w:t xml:space="preserve"> (ТЭЦ)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Реконструкция отдельных объектов ТЭЦ АО «СХК»</w:t>
            </w:r>
            <w:r>
              <w:rPr>
                <w:rFonts w:ascii="PT Astra Serif" w:hAnsi="PT Astra Serif"/>
                <w:sz w:val="20"/>
              </w:rPr>
              <w:t xml:space="preserve"> (Модернизация котлоагрегатов № </w:t>
            </w:r>
            <w:r>
              <w:rPr>
                <w:rFonts w:ascii="PT Astra Serif" w:hAnsi="PT Astra Serif"/>
                <w:sz w:val="20"/>
              </w:rPr>
              <w:t xml:space="preserve">14, 12, компактизация ТЭЦ и прочие мероприятия)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bCs/>
                <w:sz w:val="20"/>
              </w:rPr>
              <w:t xml:space="preserve"> к реконструкции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ЗАТО г. Северск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дорога Автодорога, земельный участок 14/11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 xml:space="preserve">3</w:t>
            </w:r>
            <w:r>
              <w:rPr>
                <w:rFonts w:ascii="PT Astra Serif" w:hAnsi="PT Astra Serif"/>
                <w:sz w:val="20"/>
              </w:rPr>
              <w:t xml:space="preserve">84 МВт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объектов теплоснабжения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2026-2027 гг.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 в соответствии </w:t>
            </w:r>
            <w:r>
              <w:rPr>
                <w:rFonts w:ascii="PT Astra Serif" w:hAnsi="PT Astra Serif"/>
                <w:sz w:val="20"/>
              </w:rPr>
              <w:t xml:space="preserve">с По</w:t>
            </w:r>
            <w:r>
              <w:rPr>
                <w:rFonts w:ascii="PT Astra Serif" w:hAnsi="PT Astra Serif"/>
                <w:sz w:val="20"/>
              </w:rPr>
              <w:t xml:space="preserve">становлением Правительства РФ № </w:t>
            </w:r>
            <w:r>
              <w:rPr>
                <w:rFonts w:ascii="PT Astra Serif" w:hAnsi="PT Astra Serif"/>
                <w:sz w:val="20"/>
              </w:rPr>
              <w:t xml:space="preserve">160 от 24.02.2009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gridSpan w:val="9"/>
            <w:tcW w:w="5000" w:type="pct"/>
            <w:vAlign w:val="center"/>
            <w:textDirection w:val="lrTb"/>
            <w:noWrap w:val="false"/>
          </w:tcPr>
          <w:p>
            <w:pPr>
              <w:ind w:left="57" w:right="57" w:firstLine="622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Объекты связи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6.3.1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Базовая станция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Антенно-мачтовое сооружение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Молчановский район, с. Колбинка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менее 20 метров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Обеспечение доступности информационной сети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2030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6.3.2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Базовая станция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Антенно-мачтовое сооружение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Чаинский район</w:t>
            </w:r>
            <w:r>
              <w:rPr>
                <w:rFonts w:ascii="PT Astra Serif" w:hAnsi="PT Astra Serif"/>
                <w:sz w:val="20"/>
              </w:rPr>
              <w:t xml:space="preserve">.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 xml:space="preserve">с</w:t>
            </w:r>
            <w:r>
              <w:rPr>
                <w:rFonts w:ascii="PT Astra Serif" w:hAnsi="PT Astra Serif"/>
                <w:sz w:val="20"/>
              </w:rPr>
              <w:t xml:space="preserve">. Чаинск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менее 20 метров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Обеспечение доступности информационной сети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2030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6.3.3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Базовая станция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Антенно-мачтовое сооружение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Каргасокский район</w:t>
            </w:r>
            <w:r>
              <w:rPr>
                <w:rFonts w:ascii="PT Astra Serif" w:hAnsi="PT Astra Serif"/>
                <w:sz w:val="20"/>
              </w:rPr>
              <w:t xml:space="preserve">.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 xml:space="preserve">с</w:t>
            </w:r>
            <w:r>
              <w:rPr>
                <w:rFonts w:ascii="PT Astra Serif" w:hAnsi="PT Astra Serif"/>
                <w:sz w:val="20"/>
              </w:rPr>
              <w:t xml:space="preserve">. Новый Тевриз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менее 20 метров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Обеспечение доступности информационной сети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2030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6.3.4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Линейно-кабельное сооружение связи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волоконно-оптической линии на участке «Стрежевой – Александровское»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ГО г. Стрежевой, Александровский район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Протяженность – 70,0 км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Обеспечение технологической связи объектов и сооружений системы газоснабжения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2030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trHeight w:val="20"/>
        </w:trPr>
        <w:tc>
          <w:tcPr>
            <w:tcW w:w="233" w:type="pct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6.3.5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62" w:type="pct"/>
            <w:vAlign w:val="center"/>
            <w:textDirection w:val="lrTb"/>
            <w:noWrap/>
          </w:tcPr>
          <w:p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Линейно-кабельное сооружение связи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875" w:type="pct"/>
            <w:vAlign w:val="center"/>
            <w:textDirection w:val="lrTb"/>
            <w:noWrap/>
          </w:tcPr>
          <w:p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волоконно-оптической линии на участке «Клюквинка – Степановка – Катайга»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485" w:type="pct"/>
            <w:vAlign w:val="center"/>
            <w:textDirection w:val="lrTb"/>
            <w:noWrap/>
          </w:tcPr>
          <w:p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632" w:type="pct"/>
            <w:vAlign w:val="center"/>
            <w:textDirection w:val="lrTb"/>
            <w:noWrap/>
          </w:tcPr>
          <w:p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Верхнекетский район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35" w:type="pct"/>
            <w:vAlign w:val="center"/>
            <w:textDirection w:val="lrTb"/>
            <w:noWrap/>
          </w:tcPr>
          <w:p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Протяженность – 150,0 км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774" w:type="pct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Обеспечение технологической связи объектов и сооружений системы газоснабжения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307" w:type="pct"/>
            <w:vAlign w:val="center"/>
            <w:textDirection w:val="lrTb"/>
            <w:noWrap/>
          </w:tcPr>
          <w:p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2030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597" w:type="pct"/>
            <w:vAlign w:val="center"/>
            <w:textDirection w:val="lrTb"/>
            <w:noWrap/>
          </w:tcPr>
          <w:p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</w:tbl>
    <w:p>
      <w:pPr>
        <w:contextualSpacing/>
        <w:ind w:left="357"/>
        <w:spacing w:line="247" w:lineRule="auto"/>
        <w:widowControl w:val="off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</w:r>
      <w:r>
        <w:rPr>
          <w:rFonts w:ascii="PT Astra Serif" w:hAnsi="PT Astra Serif"/>
          <w:szCs w:val="24"/>
        </w:rPr>
      </w:r>
      <w:r>
        <w:rPr>
          <w:rFonts w:ascii="PT Astra Serif" w:hAnsi="PT Astra Serif"/>
          <w:szCs w:val="24"/>
        </w:rPr>
      </w:r>
    </w:p>
    <w:p>
      <w:pPr>
        <w:shd w:val="nil" w:color="auto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br w:type="page" w:clear="all"/>
      </w:r>
      <w:r>
        <w:rPr>
          <w:rFonts w:ascii="PT Astra Serif" w:hAnsi="PT Astra Serif"/>
          <w:sz w:val="22"/>
          <w:szCs w:val="22"/>
        </w:rPr>
      </w:r>
      <w:r>
        <w:rPr>
          <w:rFonts w:ascii="PT Astra Serif" w:hAnsi="PT Astra Serif"/>
          <w:sz w:val="22"/>
          <w:szCs w:val="22"/>
        </w:rPr>
      </w:r>
    </w:p>
    <w:p>
      <w:pPr>
        <w:jc w:val="center"/>
        <w:rPr>
          <w:rFonts w:ascii="PT Astra Serif" w:hAnsi="PT Astra Serif"/>
          <w:sz w:val="24"/>
          <w:szCs w:val="24"/>
        </w:rPr>
      </w:pPr>
      <w:r/>
      <w:bookmarkStart w:id="36" w:name="_Toc212905103"/>
      <w:r/>
      <w:bookmarkStart w:id="37" w:name="_Toc212905202"/>
      <w:r/>
      <w:bookmarkStart w:id="38" w:name="_Toc212906163"/>
      <w:r>
        <w:rPr>
          <w:rFonts w:ascii="PT Astra Serif" w:hAnsi="PT Astra Serif"/>
          <w:sz w:val="24"/>
          <w:szCs w:val="24"/>
        </w:rPr>
        <w:t xml:space="preserve">7.</w:t>
      </w:r>
      <w:bookmarkEnd w:id="36"/>
      <w:r/>
      <w:bookmarkEnd w:id="37"/>
      <w:r/>
      <w:bookmarkEnd w:id="38"/>
      <w:r>
        <w:rPr>
          <w:rFonts w:ascii="PT Astra Serif" w:hAnsi="PT Astra Serif"/>
          <w:sz w:val="24"/>
          <w:szCs w:val="24"/>
        </w:rPr>
        <w:t xml:space="preserve"> </w:t>
      </w:r>
      <w:r>
        <w:rPr>
          <w:rFonts w:ascii="PT Astra Serif" w:hAnsi="PT Astra Serif"/>
          <w:sz w:val="24"/>
          <w:szCs w:val="24"/>
        </w:rPr>
        <w:t xml:space="preserve">Объекты в иных областях в соответствии с полномочиями Томской области 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center"/>
        <w:spacing w:after="12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(в области теплоснабжения и газоснабжения)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Таблица </w:t>
      </w:r>
      <w:r>
        <w:rPr>
          <w:rFonts w:ascii="PT Astra Serif" w:hAnsi="PT Astra Serif"/>
          <w:sz w:val="24"/>
          <w:szCs w:val="24"/>
        </w:rPr>
        <w:t xml:space="preserve">7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tbl>
      <w:tblPr>
        <w:tblW w:w="1514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5"/>
        <w:gridCol w:w="1922"/>
        <w:gridCol w:w="2410"/>
        <w:gridCol w:w="1418"/>
        <w:gridCol w:w="2268"/>
        <w:gridCol w:w="1843"/>
        <w:gridCol w:w="2019"/>
        <w:gridCol w:w="816"/>
        <w:gridCol w:w="1826"/>
      </w:tblGrid>
      <w:tr>
        <w:tblPrEx/>
        <w:trPr>
          <w:jc w:val="center"/>
          <w:trHeight w:val="20"/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Номер </w:t>
            </w:r>
            <w:r>
              <w:rPr>
                <w:rFonts w:ascii="PT Astra Serif" w:hAnsi="PT Astra Serif"/>
                <w:sz w:val="20"/>
              </w:rPr>
              <w:br/>
              <w:t xml:space="preserve">на карте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2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Вид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Наименование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Статус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Местоположение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Характеристика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9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Назначение </w:t>
            </w:r>
            <w:r>
              <w:rPr>
                <w:rFonts w:ascii="PT Astra Serif" w:hAnsi="PT Astra Serif"/>
                <w:sz w:val="20"/>
              </w:rPr>
              <w:br/>
              <w:t xml:space="preserve">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Срок 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реали-зации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Зоны с особыми условиями </w:t>
            </w:r>
            <w:r>
              <w:rPr>
                <w:rFonts w:ascii="PT Astra Serif" w:hAnsi="PT Astra Serif"/>
                <w:sz w:val="20"/>
              </w:rPr>
              <w:br/>
              <w:t xml:space="preserve">использования территории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</w:tbl>
    <w:p>
      <w:pPr>
        <w:rPr>
          <w:rFonts w:ascii="PT Astra Serif" w:hAnsi="PT Astra Serif"/>
          <w:sz w:val="2"/>
          <w:szCs w:val="2"/>
        </w:rPr>
      </w:pPr>
      <w:r>
        <w:rPr>
          <w:rFonts w:ascii="PT Astra Serif" w:hAnsi="PT Astra Serif"/>
          <w:sz w:val="2"/>
          <w:szCs w:val="2"/>
        </w:rPr>
      </w:r>
      <w:r>
        <w:rPr>
          <w:rFonts w:ascii="PT Astra Serif" w:hAnsi="PT Astra Serif"/>
          <w:sz w:val="2"/>
          <w:szCs w:val="2"/>
        </w:rPr>
      </w:r>
      <w:r>
        <w:rPr>
          <w:rFonts w:ascii="PT Astra Serif" w:hAnsi="PT Astra Serif"/>
          <w:sz w:val="2"/>
          <w:szCs w:val="2"/>
        </w:rPr>
      </w:r>
    </w:p>
    <w:tbl>
      <w:tblPr>
        <w:tblW w:w="1515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5"/>
        <w:gridCol w:w="1922"/>
        <w:gridCol w:w="2410"/>
        <w:gridCol w:w="1418"/>
        <w:gridCol w:w="2268"/>
        <w:gridCol w:w="1843"/>
        <w:gridCol w:w="2019"/>
        <w:gridCol w:w="816"/>
        <w:gridCol w:w="1826"/>
        <w:gridCol w:w="12"/>
      </w:tblGrid>
      <w:tr>
        <w:tblPrEx/>
        <w:trPr>
          <w:gridAfter w:val="1"/>
          <w:jc w:val="center"/>
          <w:trHeight w:val="20"/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2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4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5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9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8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159" w:type="dxa"/>
            <w:vAlign w:val="center"/>
            <w:textDirection w:val="lrTb"/>
            <w:noWrap w:val="false"/>
          </w:tcPr>
          <w:p>
            <w:pPr>
              <w:ind w:left="57" w:right="57" w:firstLine="51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Распределительные трубопроводы для транспортировки газа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1"/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5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7.1.1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22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Газопровод распределительный высокого давления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Газопровод межпоселковый от н. п. Большое Протопопово до н. п. Мирный Томского района, с отводом на д. Малое Протопопово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Томский район, от д. Большое Протопопово до п. Мирный и д. Малое Протопопово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II (</w:t>
            </w:r>
            <w:r>
              <w:rPr>
                <w:rFonts w:ascii="PT Astra Serif" w:hAnsi="PT Astra Serif"/>
                <w:sz w:val="20"/>
              </w:rPr>
              <w:t xml:space="preserve">Высокое</w:t>
            </w:r>
            <w:r>
              <w:rPr>
                <w:rFonts w:ascii="PT Astra Serif" w:hAnsi="PT Astra Serif"/>
                <w:sz w:val="20"/>
              </w:rPr>
              <w:t xml:space="preserve">, св. 0,3 до 0,6 МПа включительно); Ду 110; Протяженность 5,4 км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9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Газификация населенных пунктов и повышение надежности газоснабжения промышленных и бытовых потребителей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2027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6" w:type="dxa"/>
            <w:vAlign w:val="center"/>
            <w:textDirection w:val="lrTb"/>
            <w:noWrap w:val="false"/>
          </w:tcPr>
          <w:p>
            <w:pPr>
              <w:pStyle w:val="1224"/>
              <w:contextualSpacing/>
              <w:jc w:val="center"/>
              <w:spacing w:before="0" w:beforeAutospacing="0" w:after="0" w:afterAutospacing="0" w:line="235" w:lineRule="auto"/>
              <w:rPr>
                <w:rFonts w:ascii="PT Astra Serif" w:hAnsi="PT Astra Serif" w:cs="Arial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 устанавливается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постановлением Правительства Р</w:t>
            </w:r>
            <w:r>
              <w:rPr>
                <w:rFonts w:ascii="PT Astra Serif" w:hAnsi="PT Astra Serif"/>
                <w:sz w:val="20"/>
              </w:rPr>
              <w:t xml:space="preserve">оссийской </w:t>
            </w:r>
            <w:r>
              <w:rPr>
                <w:rFonts w:ascii="PT Astra Serif" w:hAnsi="PT Astra Serif"/>
                <w:sz w:val="20"/>
              </w:rPr>
              <w:t xml:space="preserve">Ф</w:t>
            </w:r>
            <w:r>
              <w:rPr>
                <w:rFonts w:ascii="PT Astra Serif" w:hAnsi="PT Astra Serif"/>
                <w:sz w:val="20"/>
              </w:rPr>
              <w:t xml:space="preserve">едерации</w:t>
            </w:r>
            <w:r>
              <w:rPr>
                <w:rFonts w:ascii="PT Astra Serif" w:hAnsi="PT Astra Serif"/>
                <w:sz w:val="20"/>
              </w:rPr>
              <w:t xml:space="preserve"> от 20.11.2000 № 878</w:t>
            </w:r>
            <w:r>
              <w:rPr>
                <w:rFonts w:ascii="PT Astra Serif" w:hAnsi="PT Astra Serif"/>
                <w:sz w:val="20"/>
              </w:rPr>
              <w:t xml:space="preserve"> «</w:t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  <w:t xml:space="preserve">Об утверждении правил охраны газор</w:t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  <w:t xml:space="preserve">аспределитель-ных сетей» (далее –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 xml:space="preserve">П</w:t>
            </w:r>
            <w:r>
              <w:rPr>
                <w:rFonts w:ascii="PT Astra Serif" w:hAnsi="PT Astra Serif"/>
                <w:sz w:val="20"/>
              </w:rPr>
              <w:t xml:space="preserve">остановление Правительства РФ от 20.11.2000 № 878) </w:t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</w:r>
          </w:p>
        </w:tc>
      </w:tr>
      <w:tr>
        <w:tblPrEx/>
        <w:trPr>
          <w:gridAfter w:val="1"/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5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7.1.2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22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Газопровод распределительный высокого давления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Газопровод межпоселковый до н. п. Вялово, Голещихино Парабельского района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Парабельский район, д. Вялово, д. Голещихино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II (</w:t>
            </w:r>
            <w:r>
              <w:rPr>
                <w:rFonts w:ascii="PT Astra Serif" w:hAnsi="PT Astra Serif"/>
                <w:sz w:val="20"/>
              </w:rPr>
              <w:t xml:space="preserve">Высокое</w:t>
            </w:r>
            <w:r>
              <w:rPr>
                <w:rFonts w:ascii="PT Astra Serif" w:hAnsi="PT Astra Serif"/>
                <w:sz w:val="20"/>
              </w:rPr>
              <w:t xml:space="preserve">, св. 0,3 до 0,6 МПа включительно); Ду 110; Протяженность 1,6 км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9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Газификация населенных пунктов и повышение надежности газоснабжения промышленных и бытовых потребителей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2027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 устанавливается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</w:t>
            </w:r>
            <w:r>
              <w:rPr>
                <w:rFonts w:ascii="PT Astra Serif" w:hAnsi="PT Astra Serif"/>
                <w:sz w:val="20"/>
              </w:rPr>
              <w:t xml:space="preserve">П</w:t>
            </w:r>
            <w:r>
              <w:rPr>
                <w:rFonts w:ascii="PT Astra Serif" w:hAnsi="PT Astra Serif"/>
                <w:sz w:val="20"/>
              </w:rPr>
              <w:t xml:space="preserve">остановлением Правительства РФ от 20.11.2000 № 878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1"/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5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7.1.3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22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Газопровод распределительный высокого давления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Газопровод межпоселковый от ГРС «Итатка» </w:t>
            </w:r>
            <w:r>
              <w:rPr>
                <w:rFonts w:ascii="PT Astra Serif" w:hAnsi="PT Astra Serif"/>
                <w:sz w:val="20"/>
              </w:rPr>
              <w:t xml:space="preserve">до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 xml:space="preserve">с</w:t>
            </w:r>
            <w:r>
              <w:rPr>
                <w:rFonts w:ascii="PT Astra Serif" w:hAnsi="PT Astra Serif"/>
                <w:sz w:val="20"/>
              </w:rPr>
              <w:t xml:space="preserve">. Александровское Томского района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Томский район, от ГРС «Итатка» </w:t>
            </w:r>
            <w:r>
              <w:rPr>
                <w:rFonts w:ascii="PT Astra Serif" w:hAnsi="PT Astra Serif"/>
                <w:sz w:val="20"/>
              </w:rPr>
              <w:t xml:space="preserve">до</w:t>
            </w:r>
            <w:r>
              <w:rPr>
                <w:rFonts w:ascii="PT Astra Serif" w:hAnsi="PT Astra Serif"/>
                <w:sz w:val="20"/>
              </w:rPr>
              <w:t xml:space="preserve"> с. Александровское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II (</w:t>
            </w:r>
            <w:r>
              <w:rPr>
                <w:rFonts w:ascii="PT Astra Serif" w:hAnsi="PT Astra Serif"/>
                <w:sz w:val="20"/>
              </w:rPr>
              <w:t xml:space="preserve">Высокое</w:t>
            </w:r>
            <w:r>
              <w:rPr>
                <w:rFonts w:ascii="PT Astra Serif" w:hAnsi="PT Astra Serif"/>
                <w:sz w:val="20"/>
              </w:rPr>
              <w:t xml:space="preserve">, св. 0,3 до 0,6 МПа включительно); Ду 160; Протяженность 16,3 км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9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Газификация населенных пунктов и повышение надежности газоснабжения промышленных и бытовых потребителей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2027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 устанавливается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</w:t>
            </w:r>
            <w:r>
              <w:rPr>
                <w:rFonts w:ascii="PT Astra Serif" w:hAnsi="PT Astra Serif"/>
                <w:sz w:val="20"/>
              </w:rPr>
              <w:t xml:space="preserve">П</w:t>
            </w:r>
            <w:r>
              <w:rPr>
                <w:rFonts w:ascii="PT Astra Serif" w:hAnsi="PT Astra Serif"/>
                <w:sz w:val="20"/>
              </w:rPr>
              <w:t xml:space="preserve">остановлением Правительства РФ от 20.11.2000№ 878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1"/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5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7.1.4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22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Газопровод распределительный высокого давления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Распределительный газопровод в д. Позднеево Томского района Томской области с подключением к межпоселковому газопроводу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Томский район, д. Позднеево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II (</w:t>
            </w:r>
            <w:r>
              <w:rPr>
                <w:rFonts w:ascii="PT Astra Serif" w:hAnsi="PT Astra Serif"/>
                <w:sz w:val="20"/>
              </w:rPr>
              <w:t xml:space="preserve">Высокое</w:t>
            </w:r>
            <w:r>
              <w:rPr>
                <w:rFonts w:ascii="PT Astra Serif" w:hAnsi="PT Astra Serif"/>
                <w:sz w:val="20"/>
              </w:rPr>
              <w:t xml:space="preserve">, св. 0,3 до 0,6 МПа включительно); Ду 160; Протяженность 6,0 км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9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Газификация населенных пунктов и повышение надежности газоснабжения промышленных и бытовых потребителей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2027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 устанавливается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</w:t>
            </w:r>
            <w:r>
              <w:rPr>
                <w:rFonts w:ascii="PT Astra Serif" w:hAnsi="PT Astra Serif"/>
                <w:sz w:val="20"/>
              </w:rPr>
              <w:t xml:space="preserve">П</w:t>
            </w:r>
            <w:r>
              <w:rPr>
                <w:rFonts w:ascii="PT Astra Serif" w:hAnsi="PT Astra Serif"/>
                <w:sz w:val="20"/>
              </w:rPr>
              <w:t xml:space="preserve">остановлением Правительства РФ от 20.11.2000 № 878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1"/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5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7.1.5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22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Газопровод распределительный высокого давления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Реконструкция объекта «Сооружение-газопровод диаметром 530 мм, длиной 6275,0 м, материал сталь. Способ прокладки подземный, рабочее давление 6 кгс/см</w:t>
            </w:r>
            <w:r>
              <w:rPr>
                <w:rFonts w:ascii="PT Astra Serif" w:hAnsi="PT Astra Serif"/>
                <w:sz w:val="20"/>
              </w:rPr>
              <w:t xml:space="preserve">2</w:t>
            </w:r>
            <w:r>
              <w:rPr>
                <w:rFonts w:ascii="PT Astra Serif" w:hAnsi="PT Astra Serif"/>
                <w:sz w:val="20"/>
              </w:rPr>
              <w:t xml:space="preserve">. По длине трассы расположены КИПы (контрольно-измерительные пункты) в количестве 10 штук, переходы через, а/дороги (газопровод в футляре с контрольной трубкой). газопровод от блочно-комплектной ГРС-160с, 71.6-76.3 км газопровода Парабель-Кузбасс</w:t>
            </w:r>
            <w:r>
              <w:rPr>
                <w:rFonts w:ascii="PT Astra Serif" w:hAnsi="PT Astra Serif"/>
                <w:sz w:val="20"/>
              </w:rPr>
              <w:t xml:space="preserve">.и</w:t>
            </w:r>
            <w:r>
              <w:rPr>
                <w:rFonts w:ascii="PT Astra Serif" w:hAnsi="PT Astra Serif"/>
                <w:sz w:val="20"/>
              </w:rPr>
              <w:t xml:space="preserve">нв. №</w:t>
            </w:r>
            <w:r>
              <w:rPr>
                <w:rFonts w:ascii="PT Astra Serif" w:hAnsi="PT Astra Serif"/>
                <w:sz w:val="20"/>
              </w:rPr>
              <w:t xml:space="preserve"> </w:t>
            </w:r>
            <w:r>
              <w:rPr>
                <w:rFonts w:ascii="PT Astra Serif" w:hAnsi="PT Astra Serif"/>
                <w:sz w:val="20"/>
              </w:rPr>
              <w:t xml:space="preserve">069:401:001:006025200. Адрес объекта: Томская область, г</w:t>
            </w:r>
            <w:r>
              <w:rPr>
                <w:rFonts w:ascii="PT Astra Serif" w:hAnsi="PT Astra Serif"/>
                <w:sz w:val="20"/>
              </w:rPr>
              <w:t xml:space="preserve">.Т</w:t>
            </w:r>
            <w:r>
              <w:rPr>
                <w:rFonts w:ascii="PT Astra Serif" w:hAnsi="PT Astra Serif"/>
                <w:sz w:val="20"/>
              </w:rPr>
              <w:t xml:space="preserve">омск, Демьяна Бедного улица, д.16/1, стр.1» инв.В0002260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bCs/>
                <w:sz w:val="20"/>
              </w:rPr>
              <w:t xml:space="preserve"> к реконструкции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Томск, от ГРС-160с до ул. Демьяна Бедного, 16/1, стр. 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II (</w:t>
            </w:r>
            <w:r>
              <w:rPr>
                <w:rFonts w:ascii="PT Astra Serif" w:hAnsi="PT Astra Serif"/>
                <w:sz w:val="20"/>
              </w:rPr>
              <w:t xml:space="preserve">Высокое</w:t>
            </w:r>
            <w:r>
              <w:rPr>
                <w:rFonts w:ascii="PT Astra Serif" w:hAnsi="PT Astra Serif"/>
                <w:sz w:val="20"/>
              </w:rPr>
              <w:t xml:space="preserve">, св. 0,3 до 0,6 МПа включительно); Ду 160; Протяженность 0,4 км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9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Газификация населенных пунктов и повышение надежности газоснабжения промышленных и бытовых потребителей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 устанавливается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</w:t>
            </w:r>
            <w:r>
              <w:rPr>
                <w:rFonts w:ascii="PT Astra Serif" w:hAnsi="PT Astra Serif"/>
                <w:sz w:val="20"/>
              </w:rPr>
              <w:t xml:space="preserve">П</w:t>
            </w:r>
            <w:r>
              <w:rPr>
                <w:rFonts w:ascii="PT Astra Serif" w:hAnsi="PT Astra Serif"/>
                <w:sz w:val="20"/>
              </w:rPr>
              <w:t xml:space="preserve">остановлением Правительства РФ от 20.11.2000№ 878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1"/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5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7.1.6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22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Газопровод распределительный высокого давления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Реконструкция объекта: Газопровод межпоселковый к г. Колпашево Томской области, назначение: Транспортировка газа, Протяженность 49995,97 м., инв. № 69:232:0000:00:17891, адрес объекта: Томская область, Колпашевский район, Межпоселковая территория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bCs/>
                <w:sz w:val="20"/>
              </w:rPr>
              <w:t xml:space="preserve"> к реконструкции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Колпашевский район, Межпоселковая территория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II (</w:t>
            </w:r>
            <w:r>
              <w:rPr>
                <w:rFonts w:ascii="PT Astra Serif" w:hAnsi="PT Astra Serif"/>
                <w:sz w:val="20"/>
              </w:rPr>
              <w:t xml:space="preserve">Высокое</w:t>
            </w:r>
            <w:r>
              <w:rPr>
                <w:rFonts w:ascii="PT Astra Serif" w:hAnsi="PT Astra Serif"/>
                <w:sz w:val="20"/>
              </w:rPr>
              <w:t xml:space="preserve">, св. 0,3 до 0,6 МПа включительно); Ду 160; Протяженность 1,84 км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9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Газификация населенных пунктов и повышение надежности газоснабжения промышленных и бытовых потребителей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2025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 устанавливается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</w:t>
            </w:r>
            <w:r>
              <w:rPr>
                <w:rFonts w:ascii="PT Astra Serif" w:hAnsi="PT Astra Serif"/>
                <w:sz w:val="20"/>
              </w:rPr>
              <w:t xml:space="preserve">П</w:t>
            </w:r>
            <w:r>
              <w:rPr>
                <w:rFonts w:ascii="PT Astra Serif" w:hAnsi="PT Astra Serif"/>
                <w:sz w:val="20"/>
              </w:rPr>
              <w:t xml:space="preserve">остановлением Правительства РФ от 20.11.2000 № 878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1"/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5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7.1.7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22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Газопровод распределительный высокого давления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35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Реконструкция объекта: «Газопровод, Томская область, Томский район, АГРС Кисловка - п. Моряковский Затон, Межпоселковый газопровод высокого давления АГРС Кисловка - п. Моряковский Затон сооружение-трубопровод из полиэтиленовых труб протяже</w:t>
            </w:r>
            <w:r>
              <w:rPr>
                <w:rFonts w:ascii="PT Astra Serif" w:hAnsi="PT Astra Serif"/>
                <w:sz w:val="20"/>
              </w:rPr>
              <w:t xml:space="preserve">нностью 53938 п.м.»  на участке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 xml:space="preserve">ГРС Моряковский Затон до отвода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на</w:t>
            </w:r>
            <w:r>
              <w:rPr>
                <w:rFonts w:ascii="PT Astra Serif" w:hAnsi="PT Astra Serif"/>
                <w:sz w:val="20"/>
              </w:rPr>
              <w:t xml:space="preserve"> с. Нелюбино»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bCs/>
                <w:sz w:val="20"/>
              </w:rPr>
              <w:t xml:space="preserve"> к реконструкции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Т</w:t>
            </w:r>
            <w:r>
              <w:rPr>
                <w:rFonts w:ascii="PT Astra Serif" w:hAnsi="PT Astra Serif"/>
                <w:sz w:val="20"/>
              </w:rPr>
              <w:t xml:space="preserve">омский район, Моряковский Затон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 xml:space="preserve">ГРС Моряковский Затон до отвода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на</w:t>
            </w:r>
            <w:r>
              <w:rPr>
                <w:rFonts w:ascii="PT Astra Serif" w:hAnsi="PT Astra Serif"/>
                <w:sz w:val="20"/>
              </w:rPr>
              <w:t xml:space="preserve"> с. Нелюбино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II (</w:t>
            </w:r>
            <w:r>
              <w:rPr>
                <w:rFonts w:ascii="PT Astra Serif" w:hAnsi="PT Astra Serif"/>
                <w:sz w:val="20"/>
              </w:rPr>
              <w:t xml:space="preserve">Высокое</w:t>
            </w:r>
            <w:r>
              <w:rPr>
                <w:rFonts w:ascii="PT Astra Serif" w:hAnsi="PT Astra Serif"/>
                <w:sz w:val="20"/>
              </w:rPr>
              <w:t xml:space="preserve">, св. 0,3 до 0,6 МПа включительно); Ду 160; Протяженность 7,6 км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9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Газификация населенных пунктов и повышение надежн</w:t>
            </w:r>
            <w:r>
              <w:rPr>
                <w:rFonts w:ascii="PT Astra Serif" w:hAnsi="PT Astra Serif"/>
                <w:sz w:val="20"/>
              </w:rPr>
              <w:t xml:space="preserve">ости газоснабжения промышленных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бытовых потребителей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2027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 устанавливается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</w:t>
            </w:r>
            <w:r>
              <w:rPr>
                <w:rFonts w:ascii="PT Astra Serif" w:hAnsi="PT Astra Serif"/>
                <w:sz w:val="20"/>
              </w:rPr>
              <w:t xml:space="preserve">П</w:t>
            </w:r>
            <w:r>
              <w:rPr>
                <w:rFonts w:ascii="PT Astra Serif" w:hAnsi="PT Astra Serif"/>
                <w:sz w:val="20"/>
              </w:rPr>
              <w:t xml:space="preserve">остановлением Правительства РФ от 20.11.2000№ 878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1"/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5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7.1.8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22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Газопровод распределительный высокого давления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Межпоселковый газопровод высокого давления от ГРС Победа </w:t>
            </w:r>
            <w:r>
              <w:rPr>
                <w:rFonts w:ascii="PT Astra Serif" w:hAnsi="PT Astra Serif"/>
                <w:sz w:val="20"/>
              </w:rPr>
              <w:t xml:space="preserve">до</w:t>
            </w:r>
            <w:r>
              <w:rPr>
                <w:rFonts w:ascii="PT Astra Serif" w:hAnsi="PT Astra Serif"/>
                <w:sz w:val="20"/>
              </w:rPr>
              <w:t xml:space="preserve"> с. Киреевск с отводом на д. Астраханцево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Кожевниковский район, от ГРС</w:t>
            </w:r>
            <w:r>
              <w:rPr>
                <w:rFonts w:ascii="PT Astra Serif" w:hAnsi="PT Astra Serif"/>
                <w:sz w:val="20"/>
              </w:rPr>
              <w:t xml:space="preserve"> Победа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до</w:t>
            </w:r>
            <w:r>
              <w:rPr>
                <w:rFonts w:ascii="PT Astra Serif" w:hAnsi="PT Astra Serif"/>
                <w:sz w:val="20"/>
              </w:rPr>
              <w:t xml:space="preserve"> с. Киреевск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д. Астраханцево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II (</w:t>
            </w:r>
            <w:r>
              <w:rPr>
                <w:rFonts w:ascii="PT Astra Serif" w:hAnsi="PT Astra Serif"/>
                <w:sz w:val="20"/>
              </w:rPr>
              <w:t xml:space="preserve">Высокое</w:t>
            </w:r>
            <w:r>
              <w:rPr>
                <w:rFonts w:ascii="PT Astra Serif" w:hAnsi="PT Astra Serif"/>
                <w:sz w:val="20"/>
              </w:rPr>
              <w:t xml:space="preserve">, св. 0,3 до 0,6 МПа включительно); Ду 110; Протяженность 15,0 км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9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35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Газификация населенных пунктов и повышение надежн</w:t>
            </w:r>
            <w:r>
              <w:rPr>
                <w:rFonts w:ascii="PT Astra Serif" w:hAnsi="PT Astra Serif"/>
                <w:sz w:val="20"/>
              </w:rPr>
              <w:t xml:space="preserve">ости газоснабжения промышленных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бытовых потребителей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2028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 устанавливае</w:t>
            </w:r>
            <w:r>
              <w:rPr>
                <w:rFonts w:ascii="PT Astra Serif" w:hAnsi="PT Astra Serif"/>
                <w:sz w:val="20"/>
              </w:rPr>
              <w:t xml:space="preserve">тся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</w:t>
            </w:r>
            <w:r>
              <w:rPr>
                <w:rFonts w:ascii="PT Astra Serif" w:hAnsi="PT Astra Serif"/>
                <w:sz w:val="20"/>
              </w:rPr>
              <w:t xml:space="preserve">П</w:t>
            </w:r>
            <w:r>
              <w:rPr>
                <w:rFonts w:ascii="PT Astra Serif" w:hAnsi="PT Astra Serif"/>
                <w:sz w:val="20"/>
              </w:rPr>
              <w:t xml:space="preserve">остановлением Правительства РФ от 20.11.2000 № 878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1"/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5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7.1.9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22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Газопровод распределительный высокого давления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35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</w:t>
            </w:r>
            <w:r>
              <w:rPr>
                <w:rFonts w:ascii="PT Astra Serif" w:hAnsi="PT Astra Serif"/>
                <w:sz w:val="20"/>
              </w:rPr>
              <w:t xml:space="preserve">ство сетей газоснабжения от ГРС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участкам территории опережающего социально-экономического развития «Северск», (70:22:0010402:234; 70:22:0010402:266; 70:22:0010803:127; 70:22:0010401:34; 70:22:0010402:14), Томская область, ЗАТО Северск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ЗАТО г. Северск, (70:22:0010402:234; 70:22:0010402:266; 70:22:0010803:127; 70:22:0010401:34; 70:22:0010402:14)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II (</w:t>
            </w:r>
            <w:r>
              <w:rPr>
                <w:rFonts w:ascii="PT Astra Serif" w:hAnsi="PT Astra Serif"/>
                <w:sz w:val="20"/>
              </w:rPr>
              <w:t xml:space="preserve">Высокое</w:t>
            </w:r>
            <w:r>
              <w:rPr>
                <w:rFonts w:ascii="PT Astra Serif" w:hAnsi="PT Astra Serif"/>
                <w:sz w:val="20"/>
              </w:rPr>
              <w:t xml:space="preserve">, св. 0,3 до 0,6 МПа включительно); Ду 280; Протяженность 7,6 км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9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Газификация населенных пунктов и повышение надежн</w:t>
            </w:r>
            <w:r>
              <w:rPr>
                <w:rFonts w:ascii="PT Astra Serif" w:hAnsi="PT Astra Serif"/>
                <w:sz w:val="20"/>
              </w:rPr>
              <w:t xml:space="preserve">ости газоснабжения промышленных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бытовых потребителей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2025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 устанавливается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</w:t>
            </w:r>
            <w:r>
              <w:rPr>
                <w:rFonts w:ascii="PT Astra Serif" w:hAnsi="PT Astra Serif"/>
                <w:sz w:val="20"/>
              </w:rPr>
              <w:t xml:space="preserve">П</w:t>
            </w:r>
            <w:r>
              <w:rPr>
                <w:rFonts w:ascii="PT Astra Serif" w:hAnsi="PT Astra Serif"/>
                <w:sz w:val="20"/>
              </w:rPr>
              <w:t xml:space="preserve">остановлением Правительства РФ от 20.11.2000 № 878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1"/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5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7.1.10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22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Газопровод распределительный высокого давления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Газопровод распределительный от СПХР Кожевниково до точки врезки в существующую сеть с. Кожевниково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Кожевниковский район, с. Кожевниково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II (</w:t>
            </w:r>
            <w:r>
              <w:rPr>
                <w:rFonts w:ascii="PT Astra Serif" w:hAnsi="PT Astra Serif"/>
                <w:sz w:val="20"/>
              </w:rPr>
              <w:t xml:space="preserve">Высокое</w:t>
            </w:r>
            <w:r>
              <w:rPr>
                <w:rFonts w:ascii="PT Astra Serif" w:hAnsi="PT Astra Serif"/>
                <w:sz w:val="20"/>
              </w:rPr>
              <w:t xml:space="preserve">, 0,6 МПа включительно); Ду 225; Протяженность </w:t>
            </w:r>
            <w:r>
              <w:rPr>
                <w:rFonts w:ascii="PT Astra Serif" w:hAnsi="PT Astra Serif"/>
                <w:sz w:val="20"/>
                <w:shd w:val="clear" w:color="auto" w:fill="ffffff" w:themeFill="background1"/>
              </w:rPr>
              <w:t xml:space="preserve">4,0 км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9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Газификация населенных пунктов и повышение надежн</w:t>
            </w:r>
            <w:r>
              <w:rPr>
                <w:rFonts w:ascii="PT Astra Serif" w:hAnsi="PT Astra Serif"/>
                <w:sz w:val="20"/>
              </w:rPr>
              <w:t xml:space="preserve">ости газоснабжения промышленных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бытовых потребителей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2025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 устанавливается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</w:t>
            </w:r>
            <w:r>
              <w:rPr>
                <w:rFonts w:ascii="PT Astra Serif" w:hAnsi="PT Astra Serif"/>
                <w:sz w:val="20"/>
              </w:rPr>
              <w:t xml:space="preserve">П</w:t>
            </w:r>
            <w:r>
              <w:rPr>
                <w:rFonts w:ascii="PT Astra Serif" w:hAnsi="PT Astra Serif"/>
                <w:sz w:val="20"/>
              </w:rPr>
              <w:t xml:space="preserve">остановлением Правительства РФ от 20.11.2000 № 878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1"/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5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7.1.11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22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Газопровод распределительный высокого давления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Сеть газораспределения высокого и низкого давления к территории СНТ «Восход-1», к территории СНТ «Кедр» (Бригада № 10) г. Томск, Томская область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Томский район, СНТ «Восход-1», СНТ «Кедр»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II (</w:t>
            </w:r>
            <w:r>
              <w:rPr>
                <w:rFonts w:ascii="PT Astra Serif" w:hAnsi="PT Astra Serif"/>
                <w:sz w:val="20"/>
              </w:rPr>
              <w:t xml:space="preserve">Высокое</w:t>
            </w:r>
            <w:r>
              <w:rPr>
                <w:rFonts w:ascii="PT Astra Serif" w:hAnsi="PT Astra Serif"/>
                <w:sz w:val="20"/>
              </w:rPr>
              <w:t xml:space="preserve">, св. 0,3 до 0,6 МПа включительно); Ду 110; Протяженность 1,4  км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9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Газификация населенных пунктов и повышение надежн</w:t>
            </w:r>
            <w:r>
              <w:rPr>
                <w:rFonts w:ascii="PT Astra Serif" w:hAnsi="PT Astra Serif"/>
                <w:sz w:val="20"/>
              </w:rPr>
              <w:t xml:space="preserve">ости газоснабжения промышленных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бытовых потребителей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2025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 устанавливается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</w:t>
            </w:r>
            <w:r>
              <w:rPr>
                <w:rFonts w:ascii="PT Astra Serif" w:hAnsi="PT Astra Serif"/>
                <w:sz w:val="20"/>
              </w:rPr>
              <w:t xml:space="preserve">П</w:t>
            </w:r>
            <w:r>
              <w:rPr>
                <w:rFonts w:ascii="PT Astra Serif" w:hAnsi="PT Astra Serif"/>
                <w:sz w:val="20"/>
              </w:rPr>
              <w:t xml:space="preserve">остановлением Правительства РФ от 20.11.2000 № 878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1"/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5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7.1.12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22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Газопровод распределительный высокого давления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Сеть газораспределения высокого и низкого давления, местоположение: Томская область, г. Томск, к территориям СНТ «Вишня», СНТ «Зорька», СНТ «Утро»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Томский район, к территории к территориям СНТ «Вишня», СНТ «Зорька», СНТ «Утро»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II (</w:t>
            </w:r>
            <w:r>
              <w:rPr>
                <w:rFonts w:ascii="PT Astra Serif" w:hAnsi="PT Astra Serif"/>
                <w:sz w:val="20"/>
              </w:rPr>
              <w:t xml:space="preserve">Высокое</w:t>
            </w:r>
            <w:r>
              <w:rPr>
                <w:rFonts w:ascii="PT Astra Serif" w:hAnsi="PT Astra Serif"/>
                <w:sz w:val="20"/>
              </w:rPr>
              <w:t xml:space="preserve">, св. 0,3 до 0,6 МПа включительно); Ду 110; Протяженность 1,4 км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9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Газификация населенных пунктов и повышение надежности газоснабжения промышленных и бытовых потребителей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2025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 устанавливается в соответствии с </w:t>
            </w:r>
            <w:r>
              <w:rPr>
                <w:rFonts w:ascii="PT Astra Serif" w:hAnsi="PT Astra Serif"/>
                <w:sz w:val="20"/>
              </w:rPr>
              <w:t xml:space="preserve">П</w:t>
            </w:r>
            <w:r>
              <w:rPr>
                <w:rFonts w:ascii="PT Astra Serif" w:hAnsi="PT Astra Serif"/>
                <w:sz w:val="20"/>
              </w:rPr>
              <w:t xml:space="preserve">остановлением Правительства РФ от 20.11.2000 № 878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1"/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5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7.1.13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22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Газопровод распределительный высокого давления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Газопровод от ГРС-2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до врезки в газопровод АГРС «АГНКС» - </w:t>
              <w:br/>
              <w:t xml:space="preserve">п. Мирный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Томский район, п. Мирный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II (</w:t>
            </w:r>
            <w:r>
              <w:rPr>
                <w:rFonts w:ascii="PT Astra Serif" w:hAnsi="PT Astra Serif"/>
                <w:sz w:val="20"/>
              </w:rPr>
              <w:t xml:space="preserve">Высокое</w:t>
            </w:r>
            <w:r>
              <w:rPr>
                <w:rFonts w:ascii="PT Astra Serif" w:hAnsi="PT Astra Serif"/>
                <w:sz w:val="20"/>
              </w:rPr>
              <w:t xml:space="preserve">, 0,6 МПа включительно); Ду 450; Протяженность 10,1 км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9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Газификация населенных пунктов и повышение надежности </w:t>
            </w:r>
            <w:r>
              <w:rPr>
                <w:rFonts w:ascii="PT Astra Serif" w:hAnsi="PT Astra Serif"/>
                <w:sz w:val="20"/>
              </w:rPr>
              <w:t xml:space="preserve">газоснабжения промышленных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бытовых потребителей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 устанавливается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</w:t>
            </w:r>
            <w:r>
              <w:rPr>
                <w:rFonts w:ascii="PT Astra Serif" w:hAnsi="PT Astra Serif"/>
                <w:sz w:val="20"/>
              </w:rPr>
              <w:t xml:space="preserve">П</w:t>
            </w:r>
            <w:r>
              <w:rPr>
                <w:rFonts w:ascii="PT Astra Serif" w:hAnsi="PT Astra Serif"/>
                <w:sz w:val="20"/>
              </w:rPr>
              <w:t xml:space="preserve">остановлением Правительства РФ от 20.11.2000 № 878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1"/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5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7.1.14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22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Газопровод распределительный высокого давления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Распределительный газопровод (лупинг) от ГРС-3 Томск до с. Лучаново Томского района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Томский район, от ГРС</w:t>
            </w:r>
            <w:r>
              <w:rPr>
                <w:rFonts w:ascii="PT Astra Serif" w:hAnsi="PT Astra Serif"/>
                <w:sz w:val="20"/>
              </w:rPr>
              <w:noBreakHyphen/>
              <w:t xml:space="preserve">3 Томск </w:t>
            </w:r>
            <w:r>
              <w:rPr>
                <w:rFonts w:ascii="PT Astra Serif" w:hAnsi="PT Astra Serif"/>
                <w:sz w:val="20"/>
              </w:rPr>
              <w:t xml:space="preserve">до</w:t>
            </w:r>
            <w:r>
              <w:rPr>
                <w:rFonts w:ascii="PT Astra Serif" w:hAnsi="PT Astra Serif"/>
                <w:sz w:val="20"/>
              </w:rPr>
              <w:t xml:space="preserve"> с. Лучаново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II (</w:t>
            </w:r>
            <w:r>
              <w:rPr>
                <w:rFonts w:ascii="PT Astra Serif" w:hAnsi="PT Astra Serif"/>
                <w:sz w:val="20"/>
              </w:rPr>
              <w:t xml:space="preserve">Высокое</w:t>
            </w:r>
            <w:r>
              <w:rPr>
                <w:rFonts w:ascii="PT Astra Serif" w:hAnsi="PT Astra Serif"/>
                <w:sz w:val="20"/>
              </w:rPr>
              <w:t xml:space="preserve">, св. 0,3 до 0,6 МПа включительно); Ду 225; Протяженность 19,4 км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9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  <w:highlight w:val="none"/>
              </w:rPr>
            </w:pPr>
            <w:r>
              <w:rPr>
                <w:rFonts w:ascii="PT Astra Serif" w:hAnsi="PT Astra Serif"/>
                <w:sz w:val="20"/>
              </w:rPr>
              <w:t xml:space="preserve">Газификация населенных пунктов и повышение надежност</w:t>
            </w:r>
            <w:r>
              <w:rPr>
                <w:rFonts w:ascii="PT Astra Serif" w:hAnsi="PT Astra Serif"/>
                <w:sz w:val="20"/>
              </w:rPr>
              <w:t xml:space="preserve">и газоснабжения промышленных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бытовых потребителей</w:t>
            </w:r>
            <w:r>
              <w:rPr>
                <w:rFonts w:ascii="PT Astra Serif" w:hAnsi="PT Astra Serif"/>
                <w:sz w:val="20"/>
                <w:szCs w:val="20"/>
                <w:highlight w:val="none"/>
              </w:rPr>
            </w:r>
            <w:r>
              <w:rPr>
                <w:rFonts w:ascii="PT Astra Serif" w:hAnsi="PT Astra Serif"/>
                <w:sz w:val="20"/>
                <w:szCs w:val="20"/>
                <w:highlight w:val="none"/>
              </w:rPr>
            </w:r>
          </w:p>
          <w:p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</w:r>
            <w:r>
              <w:rPr>
                <w:rFonts w:ascii="PT Astra Serif" w:hAnsi="PT Astra Serif"/>
                <w:sz w:val="20"/>
                <w:highlight w:val="none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2025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 устанавливается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</w:t>
            </w:r>
            <w:r>
              <w:rPr>
                <w:rFonts w:ascii="PT Astra Serif" w:hAnsi="PT Astra Serif"/>
                <w:sz w:val="20"/>
              </w:rPr>
              <w:t xml:space="preserve">П</w:t>
            </w:r>
            <w:r>
              <w:rPr>
                <w:rFonts w:ascii="PT Astra Serif" w:hAnsi="PT Astra Serif"/>
                <w:sz w:val="20"/>
              </w:rPr>
              <w:t xml:space="preserve">остановлением Правительства РФ от 20.11.2000 № 878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1"/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5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7.1.15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22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Газопровод распределительный высокого давления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Газоснабжение п. Штамово, п. Спутник ГО г. Томск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ГО г. Томск, п. Штамово, п. Спутник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II (</w:t>
            </w:r>
            <w:r>
              <w:rPr>
                <w:rFonts w:ascii="PT Astra Serif" w:hAnsi="PT Astra Serif"/>
                <w:sz w:val="20"/>
              </w:rPr>
              <w:t xml:space="preserve">Высокое</w:t>
            </w:r>
            <w:r>
              <w:rPr>
                <w:rFonts w:ascii="PT Astra Serif" w:hAnsi="PT Astra Serif"/>
                <w:sz w:val="20"/>
              </w:rPr>
              <w:t xml:space="preserve">, св. 0,3 до 0,6 МПа включительно); Ду 160; Протяженность 7,6 км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9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Газификация населенных пунктов и повышение надежн</w:t>
            </w:r>
            <w:r>
              <w:rPr>
                <w:rFonts w:ascii="PT Astra Serif" w:hAnsi="PT Astra Serif"/>
                <w:sz w:val="20"/>
              </w:rPr>
              <w:t xml:space="preserve">ости газоснабжения промышленных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бытовых потребителей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2025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 устанавливается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</w:t>
            </w:r>
            <w:r>
              <w:rPr>
                <w:rFonts w:ascii="PT Astra Serif" w:hAnsi="PT Astra Serif"/>
                <w:sz w:val="20"/>
              </w:rPr>
              <w:t xml:space="preserve">П</w:t>
            </w:r>
            <w:r>
              <w:rPr>
                <w:rFonts w:ascii="PT Astra Serif" w:hAnsi="PT Astra Serif"/>
                <w:sz w:val="20"/>
              </w:rPr>
              <w:t xml:space="preserve">остановлением Правительства РФ от 20.11.2000 № 878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1"/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5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7.1.16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22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Газопровод распределительный высокого давления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Газификация мкр. Спичфабрика в г. Томске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мкр. Спичфабрика в г. Томске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II (</w:t>
            </w:r>
            <w:r>
              <w:rPr>
                <w:rFonts w:ascii="PT Astra Serif" w:hAnsi="PT Astra Serif"/>
                <w:sz w:val="20"/>
              </w:rPr>
              <w:t xml:space="preserve">Высокое</w:t>
            </w:r>
            <w:r>
              <w:rPr>
                <w:rFonts w:ascii="PT Astra Serif" w:hAnsi="PT Astra Serif"/>
                <w:sz w:val="20"/>
              </w:rPr>
              <w:t xml:space="preserve">, св. 0,3 до 0,6 МПа включительно); Ду 160; Протяженность 7,4 км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9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Газификация населенных пунктов и повышение надежности газоснабжения промышленных и бытовых потребителей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2025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 устанавливается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в соответст</w:t>
            </w:r>
            <w:r>
              <w:rPr>
                <w:rFonts w:ascii="PT Astra Serif" w:hAnsi="PT Astra Serif"/>
                <w:sz w:val="20"/>
              </w:rPr>
              <w:t xml:space="preserve">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</w:t>
            </w:r>
            <w:r>
              <w:rPr>
                <w:rFonts w:ascii="PT Astra Serif" w:hAnsi="PT Astra Serif"/>
                <w:sz w:val="20"/>
              </w:rPr>
              <w:t xml:space="preserve">П</w:t>
            </w:r>
            <w:r>
              <w:rPr>
                <w:rFonts w:ascii="PT Astra Serif" w:hAnsi="PT Astra Serif"/>
                <w:sz w:val="20"/>
              </w:rPr>
              <w:t xml:space="preserve">остановлением Правительства РФ от 20.11.2000 № 878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1"/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5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7.1.17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22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Газопровод распределительный высокого давления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Газопровод к производственно-техническому комплексу по обработке, утилизации и обезвреживанию отходов I и II классов опасности «Западная Сибирь», расположенной по адресу: Российская Федерация, Томская область, </w:t>
            </w:r>
            <w:r>
              <w:rPr>
                <w:rFonts w:ascii="PT Astra Serif" w:hAnsi="PT Astra Serif"/>
                <w:sz w:val="20"/>
              </w:rPr>
              <w:t xml:space="preserve">ГО</w:t>
            </w:r>
            <w:r>
              <w:rPr>
                <w:rFonts w:ascii="PT Astra Serif" w:hAnsi="PT Astra Serif"/>
                <w:sz w:val="20"/>
              </w:rPr>
              <w:t xml:space="preserve"> ЗАТО Северск, второе участковое лесничество ЗАТО Северск, участок 40/3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ЗАТО Северск, участок 40/3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II (</w:t>
            </w:r>
            <w:r>
              <w:rPr>
                <w:rFonts w:ascii="PT Astra Serif" w:hAnsi="PT Astra Serif"/>
                <w:sz w:val="20"/>
              </w:rPr>
              <w:t xml:space="preserve">Высокое</w:t>
            </w:r>
            <w:r>
              <w:rPr>
                <w:rFonts w:ascii="PT Astra Serif" w:hAnsi="PT Astra Serif"/>
                <w:sz w:val="20"/>
              </w:rPr>
              <w:t xml:space="preserve">, св. 0,3 до 0,6 МПа включительно); Ду 160; Протяженность 3,6</w:t>
            </w:r>
            <w:r>
              <w:rPr>
                <w:rFonts w:ascii="PT Astra Serif" w:hAnsi="PT Astra Serif"/>
                <w:sz w:val="20"/>
                <w:shd w:val="clear" w:color="auto" w:fill="ffffff" w:themeFill="background1"/>
              </w:rPr>
              <w:t xml:space="preserve"> км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9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Газификация населенных пунктов и повышение надежн</w:t>
            </w:r>
            <w:r>
              <w:rPr>
                <w:rFonts w:ascii="PT Astra Serif" w:hAnsi="PT Astra Serif"/>
                <w:sz w:val="20"/>
              </w:rPr>
              <w:t xml:space="preserve">ости газоснабжения промышленных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бытовых потребителей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2025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 устанавливается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</w:t>
            </w:r>
            <w:r>
              <w:rPr>
                <w:rFonts w:ascii="PT Astra Serif" w:hAnsi="PT Astra Serif"/>
                <w:sz w:val="20"/>
              </w:rPr>
              <w:t xml:space="preserve">П</w:t>
            </w:r>
            <w:r>
              <w:rPr>
                <w:rFonts w:ascii="PT Astra Serif" w:hAnsi="PT Astra Serif"/>
                <w:sz w:val="20"/>
              </w:rPr>
              <w:t xml:space="preserve">остановлением Правительства РФ от 20.11.2000 № 878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1"/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5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7.1.18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22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Газопровод распределительный высокого давления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Газопровод до земельного участка, расположенного по адресу: Томская область, ЗАТО Северск, второе участковое </w:t>
            </w:r>
            <w:r>
              <w:rPr>
                <w:rFonts w:ascii="PT Astra Serif" w:hAnsi="PT Astra Serif"/>
                <w:sz w:val="20"/>
              </w:rPr>
              <w:t xml:space="preserve">лесн</w:t>
            </w:r>
            <w:r>
              <w:rPr>
                <w:rFonts w:ascii="PT Astra Serif" w:hAnsi="PT Astra Serif"/>
                <w:sz w:val="20"/>
              </w:rPr>
              <w:t xml:space="preserve">ичество</w:t>
            </w:r>
            <w:r>
              <w:rPr>
                <w:rFonts w:ascii="PT Astra Serif" w:hAnsi="PT Astra Serif"/>
                <w:sz w:val="20"/>
              </w:rPr>
              <w:t xml:space="preserve"> ЗАТО Северск, участок № </w:t>
            </w:r>
            <w:r>
              <w:rPr>
                <w:rFonts w:ascii="PT Astra Serif" w:hAnsi="PT Astra Serif"/>
                <w:sz w:val="20"/>
              </w:rPr>
              <w:t xml:space="preserve">40/2 (70:22:0010505:1786)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ЗАТО Северск, участок 40/2 (70:22:0010505:1786)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II (</w:t>
            </w:r>
            <w:r>
              <w:rPr>
                <w:rFonts w:ascii="PT Astra Serif" w:hAnsi="PT Astra Serif"/>
                <w:sz w:val="20"/>
              </w:rPr>
              <w:t xml:space="preserve">Высокое</w:t>
            </w:r>
            <w:r>
              <w:rPr>
                <w:rFonts w:ascii="PT Astra Serif" w:hAnsi="PT Astra Serif"/>
                <w:sz w:val="20"/>
              </w:rPr>
              <w:t xml:space="preserve">, св. 0,3 до 0,6 МПа включительно); Ду 160; </w:t>
            </w:r>
            <w:r>
              <w:rPr>
                <w:rFonts w:ascii="PT Astra Serif" w:hAnsi="PT Astra Serif"/>
                <w:sz w:val="20"/>
                <w:shd w:val="clear" w:color="auto" w:fill="ffffff" w:themeFill="background1"/>
              </w:rPr>
              <w:t xml:space="preserve">Протяженность 5,5 км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9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Газификация населенных пунктов и повышение надежн</w:t>
            </w:r>
            <w:r>
              <w:rPr>
                <w:rFonts w:ascii="PT Astra Serif" w:hAnsi="PT Astra Serif"/>
                <w:sz w:val="20"/>
              </w:rPr>
              <w:t xml:space="preserve">ости газоснабжения промышленных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бытовых потребителей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2025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 устанавли</w:t>
            </w:r>
            <w:r>
              <w:rPr>
                <w:rFonts w:ascii="PT Astra Serif" w:hAnsi="PT Astra Serif"/>
                <w:sz w:val="20"/>
              </w:rPr>
              <w:t xml:space="preserve">вается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</w:t>
            </w:r>
            <w:r>
              <w:rPr>
                <w:rFonts w:ascii="PT Astra Serif" w:hAnsi="PT Astra Serif"/>
                <w:sz w:val="20"/>
              </w:rPr>
              <w:t xml:space="preserve">П</w:t>
            </w:r>
            <w:r>
              <w:rPr>
                <w:rFonts w:ascii="PT Astra Serif" w:hAnsi="PT Astra Serif"/>
                <w:sz w:val="20"/>
              </w:rPr>
              <w:t xml:space="preserve">остановлением Правительства РФ от 20.11.2000 № 878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1"/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5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7.1.19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22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Газопровод распределительный высокого давления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Газопровод до земельного участка, расположенного по адресу: Томская область, г. Томск, тракт Кузовлевский, 2/5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Томск, тракт Кузовлевский, 2/5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II (</w:t>
            </w:r>
            <w:r>
              <w:rPr>
                <w:rFonts w:ascii="PT Astra Serif" w:hAnsi="PT Astra Serif"/>
                <w:sz w:val="20"/>
              </w:rPr>
              <w:t xml:space="preserve">Высокое</w:t>
            </w:r>
            <w:r>
              <w:rPr>
                <w:rFonts w:ascii="PT Astra Serif" w:hAnsi="PT Astra Serif"/>
                <w:sz w:val="20"/>
              </w:rPr>
              <w:t xml:space="preserve">, св. 0,3 до 0,6 МПа включительно); Ду 160; Протяженность </w:t>
            </w:r>
            <w:r>
              <w:rPr>
                <w:rFonts w:ascii="PT Astra Serif" w:hAnsi="PT Astra Serif"/>
                <w:sz w:val="20"/>
                <w:shd w:val="clear" w:color="auto" w:fill="ffffff" w:themeFill="background1"/>
              </w:rPr>
              <w:t xml:space="preserve">5,5 км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9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35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Газификация населенных пунктов и повышение надежности газоснабжения промышленных и бытовых потребителей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2025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</w:t>
            </w:r>
            <w:r>
              <w:rPr>
                <w:rFonts w:ascii="PT Astra Serif" w:hAnsi="PT Astra Serif"/>
                <w:sz w:val="20"/>
              </w:rPr>
              <w:t xml:space="preserve">ая зона устанавливается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</w:t>
            </w:r>
            <w:r>
              <w:rPr>
                <w:rFonts w:ascii="PT Astra Serif" w:hAnsi="PT Astra Serif"/>
                <w:sz w:val="20"/>
              </w:rPr>
              <w:t xml:space="preserve">П</w:t>
            </w:r>
            <w:r>
              <w:rPr>
                <w:rFonts w:ascii="PT Astra Serif" w:hAnsi="PT Astra Serif"/>
                <w:sz w:val="20"/>
              </w:rPr>
              <w:t xml:space="preserve">остановлением Правительства РФ от 20.11.2000 № 878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1"/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5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7.1.20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22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Газопровод распределительный высокого давления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Сеть газораспределения высокого и низкого давления к территории СНТ «Южный», г. Томск, Томская область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Томск, СНТ «Южный»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II (</w:t>
            </w:r>
            <w:r>
              <w:rPr>
                <w:rFonts w:ascii="PT Astra Serif" w:hAnsi="PT Astra Serif"/>
                <w:sz w:val="20"/>
              </w:rPr>
              <w:t xml:space="preserve">Высокое</w:t>
            </w:r>
            <w:r>
              <w:rPr>
                <w:rFonts w:ascii="PT Astra Serif" w:hAnsi="PT Astra Serif"/>
                <w:sz w:val="20"/>
              </w:rPr>
              <w:t xml:space="preserve">, св.0,3 до 0,6 МПа включительно); Ду 160; </w:t>
            </w:r>
            <w:r>
              <w:rPr>
                <w:rFonts w:ascii="PT Astra Serif" w:hAnsi="PT Astra Serif"/>
                <w:sz w:val="20"/>
                <w:shd w:val="clear" w:color="auto" w:fill="ffffff" w:themeFill="background1"/>
              </w:rPr>
              <w:t xml:space="preserve">Протяженность 0,1</w:t>
            </w:r>
            <w:r>
              <w:rPr>
                <w:rFonts w:ascii="PT Astra Serif" w:hAnsi="PT Astra Serif"/>
                <w:sz w:val="20"/>
              </w:rPr>
              <w:t xml:space="preserve"> км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9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35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Газификация населенных пунктов и повышение надежн</w:t>
            </w:r>
            <w:r>
              <w:rPr>
                <w:rFonts w:ascii="PT Astra Serif" w:hAnsi="PT Astra Serif"/>
                <w:sz w:val="20"/>
              </w:rPr>
              <w:t xml:space="preserve">ости газоснабжения промышленных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бытовых потребителей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2025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</w:t>
            </w:r>
            <w:r>
              <w:rPr>
                <w:rFonts w:ascii="PT Astra Serif" w:hAnsi="PT Astra Serif"/>
                <w:sz w:val="20"/>
              </w:rPr>
              <w:t xml:space="preserve">она устанавливается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</w:t>
            </w:r>
            <w:r>
              <w:rPr>
                <w:rFonts w:ascii="PT Astra Serif" w:hAnsi="PT Astra Serif"/>
                <w:sz w:val="20"/>
              </w:rPr>
              <w:t xml:space="preserve">П</w:t>
            </w:r>
            <w:r>
              <w:rPr>
                <w:rFonts w:ascii="PT Astra Serif" w:hAnsi="PT Astra Serif"/>
                <w:sz w:val="20"/>
              </w:rPr>
              <w:t xml:space="preserve">остановлением Правительства РФ от 20.11.2000 № 878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1"/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5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7.1.21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22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Газопровод распределительный высокого давления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Сеть газораспределения высокого и низкого давления к границам СНТ, </w:t>
            </w:r>
            <w:r>
              <w:rPr>
                <w:rFonts w:ascii="PT Astra Serif" w:hAnsi="PT Astra Serif"/>
                <w:sz w:val="20"/>
              </w:rPr>
              <w:t xml:space="preserve">расположенных</w:t>
            </w:r>
            <w:r>
              <w:rPr>
                <w:rFonts w:ascii="PT Astra Serif" w:hAnsi="PT Astra Serif"/>
                <w:sz w:val="20"/>
              </w:rPr>
              <w:t xml:space="preserve"> по адресу: Томская область, г. Томск, СНТ «Березка», СНТ «Радуга»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Томск, СНТ «Березка»,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СНТ «Радуга»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II (</w:t>
            </w:r>
            <w:r>
              <w:rPr>
                <w:rFonts w:ascii="PT Astra Serif" w:hAnsi="PT Astra Serif"/>
                <w:sz w:val="20"/>
              </w:rPr>
              <w:t xml:space="preserve">Высокое</w:t>
            </w:r>
            <w:r>
              <w:rPr>
                <w:rFonts w:ascii="PT Astra Serif" w:hAnsi="PT Astra Serif"/>
                <w:sz w:val="20"/>
              </w:rPr>
              <w:t xml:space="preserve">, св. 0,3 до 0,6 МПа включительно); Ду 160; Протяженность </w:t>
            </w:r>
            <w:r>
              <w:rPr>
                <w:rFonts w:ascii="PT Astra Serif" w:hAnsi="PT Astra Serif"/>
                <w:sz w:val="20"/>
                <w:shd w:val="clear" w:color="auto" w:fill="ffffff" w:themeFill="background1"/>
              </w:rPr>
              <w:t xml:space="preserve">0,05 км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9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35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Газификация населенных пунктов и повышение надежности газоснабжения промышленных и бытовых потребителей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2027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Охранная зона устанавливается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</w:t>
            </w:r>
            <w:r>
              <w:rPr>
                <w:rFonts w:ascii="PT Astra Serif" w:hAnsi="PT Astra Serif"/>
                <w:sz w:val="20"/>
              </w:rPr>
              <w:t xml:space="preserve">П</w:t>
            </w:r>
            <w:r>
              <w:rPr>
                <w:rFonts w:ascii="PT Astra Serif" w:hAnsi="PT Astra Serif"/>
                <w:sz w:val="20"/>
              </w:rPr>
              <w:t xml:space="preserve">остановлением Правительства РФ от 20.11.2000 № 878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1"/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5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7.1.22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22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 w:eastAsia="Calibri"/>
                <w:sz w:val="20"/>
              </w:rPr>
            </w:pPr>
            <w:r>
              <w:rPr>
                <w:rFonts w:ascii="PT Astra Serif" w:hAnsi="PT Astra Serif" w:eastAsia="Calibri"/>
                <w:sz w:val="20"/>
              </w:rPr>
              <w:t xml:space="preserve">Газопровод распределительный высокого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 w:eastAsia="Calibri"/>
                <w:sz w:val="20"/>
              </w:rPr>
              <w:t xml:space="preserve">давления</w:t>
            </w:r>
            <w:r>
              <w:rPr>
                <w:rFonts w:ascii="PT Astra Serif" w:hAnsi="PT Astra Serif" w:eastAsia="Calibri"/>
                <w:sz w:val="20"/>
              </w:rPr>
            </w:r>
            <w:r>
              <w:rPr>
                <w:rFonts w:ascii="PT Astra Serif" w:hAnsi="PT Astra Serif" w:eastAsia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35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 w:eastAsia="Calibri"/>
                <w:sz w:val="20"/>
              </w:rPr>
              <w:t xml:space="preserve">Сеть газораспределительная высокого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 w:eastAsia="Calibri"/>
                <w:sz w:val="20"/>
              </w:rPr>
              <w:t xml:space="preserve">и низкого давления с газопроводами-вводами по ул. С</w:t>
            </w:r>
            <w:r>
              <w:rPr>
                <w:rFonts w:ascii="PT Astra Serif" w:hAnsi="PT Astra Serif"/>
                <w:sz w:val="20"/>
              </w:rPr>
              <w:t xml:space="preserve">молокурка, ул. Нижняя Ксензовка,</w:t>
            </w:r>
            <w:r>
              <w:rPr>
                <w:rFonts w:ascii="PT Astra Serif" w:hAnsi="PT Astra Serif" w:eastAsia="Calibri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 xml:space="preserve">у</w:t>
            </w:r>
            <w:r>
              <w:rPr>
                <w:rFonts w:ascii="PT Astra Serif" w:hAnsi="PT Astra Serif" w:eastAsia="Calibri"/>
                <w:sz w:val="20"/>
              </w:rPr>
              <w:t xml:space="preserve">л. Верхняя Ксензовка, г. Северск, Томская область</w:t>
            </w:r>
            <w:r>
              <w:rPr>
                <w:rFonts w:ascii="PT Astra Serif" w:hAnsi="PT Astra Serif"/>
                <w:sz w:val="20"/>
              </w:rPr>
              <w:t xml:space="preserve"> (код объекта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ind w:left="57" w:right="57"/>
              <w:jc w:val="center"/>
              <w:spacing w:line="235" w:lineRule="auto"/>
              <w:rPr>
                <w:rFonts w:ascii="PT Astra Serif" w:hAnsi="PT Astra Serif" w:eastAsia="Calibri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70-23-428-000101) </w:t>
            </w:r>
            <w:r>
              <w:rPr>
                <w:rFonts w:ascii="PT Astra Serif" w:hAnsi="PT Astra Serif" w:eastAsia="Calibri"/>
                <w:sz w:val="20"/>
              </w:rPr>
            </w:r>
            <w:r>
              <w:rPr>
                <w:rFonts w:ascii="PT Astra Serif" w:hAnsi="PT Astra Serif" w:eastAsia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 w:eastAsia="Calibri"/>
                <w:sz w:val="20"/>
              </w:rPr>
            </w:pPr>
            <w:r>
              <w:rPr>
                <w:rFonts w:ascii="PT Astra Serif" w:hAnsi="PT Astra Serif" w:eastAsia="Calibri"/>
                <w:sz w:val="20"/>
              </w:rPr>
              <w:t xml:space="preserve">Планируемый</w:t>
            </w:r>
            <w:r>
              <w:rPr>
                <w:rFonts w:ascii="PT Astra Serif" w:hAnsi="PT Astra Serif" w:eastAsia="Calibri"/>
                <w:sz w:val="20"/>
              </w:rPr>
              <w:t xml:space="preserve"> к размещению</w:t>
            </w:r>
            <w:r>
              <w:rPr>
                <w:rFonts w:ascii="PT Astra Serif" w:hAnsi="PT Astra Serif" w:eastAsia="Calibri"/>
                <w:sz w:val="20"/>
              </w:rPr>
            </w:r>
            <w:r>
              <w:rPr>
                <w:rFonts w:ascii="PT Astra Serif" w:hAnsi="PT Astra Serif" w:eastAsia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 w:eastAsia="Calibri"/>
                <w:sz w:val="20"/>
              </w:rPr>
            </w:pPr>
            <w:r>
              <w:rPr>
                <w:rFonts w:ascii="PT Astra Serif" w:hAnsi="PT Astra Serif" w:eastAsia="Calibri"/>
                <w:sz w:val="20"/>
              </w:rPr>
              <w:t xml:space="preserve">Томская область, Томский район, </w:t>
            </w:r>
            <w:r>
              <w:rPr>
                <w:rFonts w:ascii="PT Astra Serif" w:hAnsi="PT Astra Serif"/>
                <w:sz w:val="20"/>
              </w:rPr>
              <w:t xml:space="preserve">ЗАТО Северск, г. Северск</w:t>
            </w:r>
            <w:r>
              <w:rPr>
                <w:rFonts w:ascii="PT Astra Serif" w:hAnsi="PT Astra Serif" w:eastAsia="Calibri"/>
                <w:sz w:val="20"/>
              </w:rPr>
            </w:r>
            <w:r>
              <w:rPr>
                <w:rFonts w:ascii="PT Astra Serif" w:hAnsi="PT Astra Serif" w:eastAsia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 w:eastAsia="Calibri"/>
                <w:sz w:val="20"/>
              </w:rPr>
            </w:pPr>
            <w:r>
              <w:rPr>
                <w:rFonts w:ascii="PT Astra Serif" w:hAnsi="PT Astra Serif" w:eastAsia="Calibri"/>
                <w:sz w:val="20"/>
                <w:lang w:val="en-US"/>
              </w:rPr>
              <w:t xml:space="preserve">II</w:t>
            </w:r>
            <w:r>
              <w:rPr>
                <w:rFonts w:ascii="PT Astra Serif" w:hAnsi="PT Astra Serif" w:eastAsia="Calibri"/>
                <w:sz w:val="20"/>
              </w:rPr>
              <w:t xml:space="preserve"> (</w:t>
            </w:r>
            <w:r>
              <w:rPr>
                <w:rFonts w:ascii="PT Astra Serif" w:hAnsi="PT Astra Serif"/>
                <w:sz w:val="20"/>
              </w:rPr>
              <w:t xml:space="preserve">Высокое</w:t>
            </w:r>
            <w:r>
              <w:rPr>
                <w:rFonts w:ascii="PT Astra Serif" w:hAnsi="PT Astra Serif" w:eastAsia="Calibri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 xml:space="preserve">от 0</w:t>
            </w:r>
            <w:r>
              <w:rPr>
                <w:rFonts w:ascii="PT Astra Serif" w:hAnsi="PT Astra Serif"/>
                <w:sz w:val="20"/>
              </w:rPr>
              <w:t xml:space="preserve">,3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 w:eastAsia="Calibri"/>
                <w:sz w:val="20"/>
              </w:rPr>
              <w:t xml:space="preserve">до 0,6 М</w:t>
            </w:r>
            <w:r>
              <w:rPr>
                <w:rFonts w:ascii="PT Astra Serif" w:hAnsi="PT Astra Serif"/>
                <w:sz w:val="20"/>
              </w:rPr>
              <w:t xml:space="preserve">П</w:t>
            </w:r>
            <w:r>
              <w:rPr>
                <w:rFonts w:ascii="PT Astra Serif" w:hAnsi="PT Astra Serif" w:eastAsia="Calibri"/>
                <w:sz w:val="20"/>
              </w:rPr>
              <w:t xml:space="preserve">а включительно), протяженность 3,5 км</w:t>
            </w:r>
            <w:r>
              <w:rPr>
                <w:rFonts w:ascii="PT Astra Serif" w:hAnsi="PT Astra Serif" w:eastAsia="Calibri"/>
                <w:sz w:val="20"/>
              </w:rPr>
            </w:r>
            <w:r>
              <w:rPr>
                <w:rFonts w:ascii="PT Astra Serif" w:hAnsi="PT Astra Serif" w:eastAsia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9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 w:eastAsia="Calibri"/>
                <w:sz w:val="20"/>
              </w:rPr>
            </w:pPr>
            <w:r>
              <w:rPr>
                <w:rFonts w:ascii="PT Astra Serif" w:hAnsi="PT Astra Serif" w:eastAsia="Calibri"/>
                <w:sz w:val="20"/>
              </w:rPr>
              <w:t xml:space="preserve">Газификация населенных пунктов и повышение надежн</w:t>
            </w:r>
            <w:r>
              <w:rPr>
                <w:rFonts w:ascii="PT Astra Serif" w:hAnsi="PT Astra Serif" w:eastAsia="Calibri"/>
                <w:sz w:val="20"/>
              </w:rPr>
              <w:t xml:space="preserve">ости газоснабжения промышленных</w:t>
            </w:r>
            <w:r>
              <w:rPr>
                <w:rFonts w:ascii="PT Astra Serif" w:hAnsi="PT Astra Serif" w:eastAsia="Calibri"/>
                <w:sz w:val="20"/>
              </w:rPr>
              <w:br/>
            </w:r>
            <w:r>
              <w:rPr>
                <w:rFonts w:ascii="PT Astra Serif" w:hAnsi="PT Astra Serif" w:eastAsia="Calibri"/>
                <w:sz w:val="20"/>
              </w:rPr>
              <w:t xml:space="preserve">и бытовых потребителей</w:t>
            </w:r>
            <w:r>
              <w:rPr>
                <w:rFonts w:ascii="PT Astra Serif" w:hAnsi="PT Astra Serif" w:eastAsia="Calibri"/>
                <w:sz w:val="20"/>
              </w:rPr>
            </w:r>
            <w:r>
              <w:rPr>
                <w:rFonts w:ascii="PT Astra Serif" w:hAnsi="PT Astra Serif" w:eastAsia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 w:eastAsia="Calibri"/>
                <w:sz w:val="20"/>
              </w:rPr>
            </w:pPr>
            <w:r>
              <w:rPr>
                <w:rFonts w:ascii="PT Astra Serif" w:hAnsi="PT Astra Serif" w:eastAsia="Calibri"/>
                <w:sz w:val="20"/>
              </w:rPr>
              <w:t xml:space="preserve">202</w:t>
            </w:r>
            <w:r>
              <w:rPr>
                <w:rFonts w:ascii="PT Astra Serif" w:hAnsi="PT Astra Serif"/>
                <w:sz w:val="20"/>
              </w:rPr>
              <w:t xml:space="preserve">6 г.</w:t>
            </w:r>
            <w:r>
              <w:rPr>
                <w:rFonts w:ascii="PT Astra Serif" w:hAnsi="PT Astra Serif" w:eastAsia="Calibri"/>
                <w:sz w:val="20"/>
              </w:rPr>
            </w:r>
            <w:r>
              <w:rPr>
                <w:rFonts w:ascii="PT Astra Serif" w:hAnsi="PT Astra Serif" w:eastAsia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 w:eastAsia="Calibri"/>
                <w:sz w:val="20"/>
              </w:rPr>
            </w:pPr>
            <w:r>
              <w:rPr>
                <w:rFonts w:ascii="PT Astra Serif" w:hAnsi="PT Astra Serif" w:eastAsia="Calibri"/>
                <w:sz w:val="20"/>
              </w:rPr>
              <w:t xml:space="preserve">Охранная зона устанавливается</w:t>
            </w:r>
            <w:r>
              <w:rPr>
                <w:rFonts w:ascii="PT Astra Serif" w:hAnsi="PT Astra Serif" w:eastAsia="Calibri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 w:eastAsia="Calibri"/>
                <w:sz w:val="20"/>
              </w:rPr>
              <w:br/>
            </w:r>
            <w:r>
              <w:rPr>
                <w:rFonts w:ascii="PT Astra Serif" w:hAnsi="PT Astra Serif" w:eastAsia="Calibri"/>
                <w:sz w:val="20"/>
              </w:rPr>
              <w:t xml:space="preserve">с </w:t>
            </w:r>
            <w:r>
              <w:rPr>
                <w:rFonts w:ascii="PT Astra Serif" w:hAnsi="PT Astra Serif" w:eastAsia="Calibri"/>
                <w:sz w:val="20"/>
              </w:rPr>
              <w:t xml:space="preserve">П</w:t>
            </w:r>
            <w:r>
              <w:rPr>
                <w:rFonts w:ascii="PT Astra Serif" w:hAnsi="PT Astra Serif" w:eastAsia="Calibri"/>
                <w:sz w:val="20"/>
              </w:rPr>
              <w:t xml:space="preserve">остановлением Правительства РФ от 20.11.2000 № 878</w:t>
            </w:r>
            <w:r>
              <w:rPr>
                <w:rFonts w:ascii="PT Astra Serif" w:hAnsi="PT Astra Serif" w:eastAsia="Calibri"/>
                <w:sz w:val="20"/>
              </w:rPr>
            </w:r>
            <w:r>
              <w:rPr>
                <w:rFonts w:ascii="PT Astra Serif" w:hAnsi="PT Astra Serif" w:eastAsia="Calibri"/>
                <w:sz w:val="20"/>
              </w:rPr>
            </w:r>
          </w:p>
        </w:tc>
      </w:tr>
      <w:tr>
        <w:tblPrEx/>
        <w:trPr>
          <w:gridAfter w:val="1"/>
          <w:jc w:val="center"/>
          <w:trHeight w:val="20"/>
        </w:trPr>
        <w:tc>
          <w:tcPr>
            <w:gridSpan w:val="9"/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147" w:type="dxa"/>
            <w:vAlign w:val="center"/>
            <w:textDirection w:val="lrTb"/>
            <w:noWrap w:val="false"/>
          </w:tcPr>
          <w:p>
            <w:pPr>
              <w:ind w:left="57" w:right="57" w:firstLine="51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Газоснабжение сжиженным природным газом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1"/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5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7.2.1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22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Завод по производству сжиженного природного газа (СПГ)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Комплекс сжижения природного газа на газопроводе к ГРС «Каргала». Площадка КСПГ «Каргала»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Шегарский район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Годовой объем сжижения природного газа 7500 тонн в год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9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35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Газификация населенных пунктов и повышение надежн</w:t>
            </w:r>
            <w:r>
              <w:rPr>
                <w:rFonts w:ascii="PT Astra Serif" w:hAnsi="PT Astra Serif"/>
                <w:sz w:val="20"/>
              </w:rPr>
              <w:t xml:space="preserve">ости газоснабжения промышленных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бытовых потребителей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1"/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5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7.2.2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22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Резервуарная установка сжиженных углеводородных газов (СУГ)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Комплекс сжижения природного газа на газопроводе к ГРС «Каргала». Площадка КСПГ «Каргала»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Шегарский район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Объем резервуара для хранения сжиженного природного газа 400 куб. 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9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Газификация населенных пунктов и повышение надежн</w:t>
            </w:r>
            <w:r>
              <w:rPr>
                <w:rFonts w:ascii="PT Astra Serif" w:hAnsi="PT Astra Serif"/>
                <w:sz w:val="20"/>
              </w:rPr>
              <w:t xml:space="preserve">ости газоснабжения промышленных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бытовых потребителей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1"/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5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7.2.3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22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Регазификационная установка для сжиженного природного газа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Система приема, хранения и регазификаци</w:t>
            </w:r>
            <w:r>
              <w:rPr>
                <w:rFonts w:ascii="PT Astra Serif" w:hAnsi="PT Astra Serif"/>
                <w:sz w:val="20"/>
              </w:rPr>
              <w:t xml:space="preserve">и СПГ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в с. Бакчар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Бакчарский район, с. Бакчар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Годовой объем сжижения природного газа 7426 тонн в год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9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Газификация населенных пунктов и повышение надежности газоснабжения промышленных и бытовых потребителей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1"/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5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7.2.4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22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Резервуарная установка сжиженных углеводородных газов (СУГ)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Система прием</w:t>
            </w:r>
            <w:r>
              <w:rPr>
                <w:rFonts w:ascii="PT Astra Serif" w:hAnsi="PT Astra Serif"/>
                <w:sz w:val="20"/>
              </w:rPr>
              <w:t xml:space="preserve">а, хранения и регазификации СПГ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в с. Бакчар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Бакчарский район, с. Бакчар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Объем резервуара для хранения сжиженного природного газа 500 куб. 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9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Газификация населенных пунктов и повышение надежн</w:t>
            </w:r>
            <w:r>
              <w:rPr>
                <w:rFonts w:ascii="PT Astra Serif" w:hAnsi="PT Astra Serif"/>
                <w:sz w:val="20"/>
              </w:rPr>
              <w:t xml:space="preserve">ости газоснабжения промышленных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бытовых потребителей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1"/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5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7.2.5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22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Регазификационная установка для сжиженного природного газа)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Система прием</w:t>
            </w:r>
            <w:r>
              <w:rPr>
                <w:rFonts w:ascii="PT Astra Serif" w:hAnsi="PT Astra Serif"/>
                <w:sz w:val="20"/>
              </w:rPr>
              <w:t xml:space="preserve">а, хранения и регазификации СПГ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в с. </w:t>
            </w:r>
            <w:r>
              <w:rPr>
                <w:rFonts w:ascii="PT Astra Serif" w:hAnsi="PT Astra Serif"/>
                <w:sz w:val="20"/>
              </w:rPr>
              <w:t xml:space="preserve">Подгорное</w:t>
            </w:r>
            <w:r>
              <w:rPr>
                <w:rFonts w:ascii="PT Astra Serif" w:hAnsi="PT Astra Serif"/>
                <w:sz w:val="20"/>
              </w:rPr>
              <w:t xml:space="preserve">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Чаинский район, с. </w:t>
            </w:r>
            <w:r>
              <w:rPr>
                <w:rFonts w:ascii="PT Astra Serif" w:hAnsi="PT Astra Serif"/>
                <w:sz w:val="20"/>
              </w:rPr>
              <w:t xml:space="preserve">Подгорное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Годовой объем сжижения природного газа 5082 тонн в год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9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Газификация населенных пунктов и повышение надежности газоснабжения </w:t>
            </w:r>
            <w:r>
              <w:rPr>
                <w:rFonts w:ascii="PT Astra Serif" w:hAnsi="PT Astra Serif"/>
                <w:sz w:val="20"/>
              </w:rPr>
              <w:t xml:space="preserve">промышленных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бытовых потребителей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1"/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5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7.2.6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22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Резервуарная установка сжиженных углеводородных газов (СУГ)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Система прием</w:t>
            </w:r>
            <w:r>
              <w:rPr>
                <w:rFonts w:ascii="PT Astra Serif" w:hAnsi="PT Astra Serif"/>
                <w:sz w:val="20"/>
              </w:rPr>
              <w:t xml:space="preserve">а, хранения и регазификации СПГ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в с. </w:t>
            </w:r>
            <w:r>
              <w:rPr>
                <w:rFonts w:ascii="PT Astra Serif" w:hAnsi="PT Astra Serif"/>
                <w:sz w:val="20"/>
              </w:rPr>
              <w:t xml:space="preserve">Подгорное</w:t>
            </w:r>
            <w:r>
              <w:rPr>
                <w:rFonts w:ascii="PT Astra Serif" w:hAnsi="PT Astra Serif"/>
                <w:sz w:val="20"/>
              </w:rPr>
              <w:t xml:space="preserve">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Чаинский район, с. </w:t>
            </w:r>
            <w:r>
              <w:rPr>
                <w:rFonts w:ascii="PT Astra Serif" w:hAnsi="PT Astra Serif"/>
                <w:sz w:val="20"/>
              </w:rPr>
              <w:t xml:space="preserve">Подгорное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Объем резервуара для хранения сжиженного природного газа 500 куб. 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9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  <w:highlight w:val="none"/>
              </w:rPr>
            </w:pPr>
            <w:r>
              <w:rPr>
                <w:rFonts w:ascii="PT Astra Serif" w:hAnsi="PT Astra Serif"/>
                <w:sz w:val="20"/>
              </w:rPr>
              <w:t xml:space="preserve">Газификация населенных пунктов и повышение надежно</w:t>
            </w:r>
            <w:r>
              <w:rPr>
                <w:rFonts w:ascii="PT Astra Serif" w:hAnsi="PT Astra Serif"/>
                <w:sz w:val="20"/>
              </w:rPr>
              <w:t xml:space="preserve">сти газоснабжения промышленных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бытовых потребителей</w:t>
            </w:r>
            <w:r>
              <w:rPr>
                <w:rFonts w:ascii="PT Astra Serif" w:hAnsi="PT Astra Serif"/>
                <w:sz w:val="20"/>
                <w:szCs w:val="20"/>
                <w:highlight w:val="none"/>
              </w:rPr>
            </w:r>
            <w:r>
              <w:rPr>
                <w:rFonts w:ascii="PT Astra Serif" w:hAnsi="PT Astra Serif"/>
                <w:sz w:val="20"/>
                <w:szCs w:val="20"/>
                <w:highlight w:val="none"/>
              </w:rPr>
            </w:r>
          </w:p>
          <w:p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</w:r>
            <w:r>
              <w:rPr>
                <w:rFonts w:ascii="PT Astra Serif" w:hAnsi="PT Astra Serif"/>
                <w:sz w:val="20"/>
                <w:highlight w:val="none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1"/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5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7.2.7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22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Регазификационная установка для сжиженного природного газа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Система приема, хранения и регазификации СПГ </w:t>
            </w:r>
            <w:r>
              <w:rPr>
                <w:rFonts w:ascii="PT Astra Serif" w:hAnsi="PT Astra Serif"/>
                <w:sz w:val="20"/>
              </w:rPr>
              <w:t xml:space="preserve">в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 xml:space="preserve">с</w:t>
            </w:r>
            <w:r>
              <w:rPr>
                <w:rFonts w:ascii="PT Astra Serif" w:hAnsi="PT Astra Serif"/>
                <w:sz w:val="20"/>
              </w:rPr>
              <w:t xml:space="preserve">. Тегульдет Томскогй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Тегульдетский район, с. Тегульдет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Годовой объем сжижения природного газа 6654 тонн в год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9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Газификация населенных пунктов и повышение надежн</w:t>
            </w:r>
            <w:r>
              <w:rPr>
                <w:rFonts w:ascii="PT Astra Serif" w:hAnsi="PT Astra Serif"/>
                <w:sz w:val="20"/>
              </w:rPr>
              <w:t xml:space="preserve">ости газоснабжения промышленных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бытовых потребителей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1"/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5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7.2.8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22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Резервуарная установка сжиженных углеводородных газов (СУГ)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Система приема, хранения и регазификации СПГ </w:t>
            </w:r>
            <w:r>
              <w:rPr>
                <w:rFonts w:ascii="PT Astra Serif" w:hAnsi="PT Astra Serif"/>
                <w:sz w:val="20"/>
              </w:rPr>
              <w:t xml:space="preserve">в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 xml:space="preserve">с</w:t>
            </w:r>
            <w:r>
              <w:rPr>
                <w:rFonts w:ascii="PT Astra Serif" w:hAnsi="PT Astra Serif"/>
                <w:sz w:val="20"/>
              </w:rPr>
              <w:t xml:space="preserve">. Тегульдет Томскогй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Тегульдетский район, с. Тегульдет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Объем резервуара для хранения сжиженного природного газа 400 куб. 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9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Газификация населенных пунктов и повышение надежности газоснабжения промышленных и бытовых потребителей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1"/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5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7.2.9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22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Регазификационная установка для сжиженного природного газа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Система приема, хранения и регазификации СПГ в с. Кожевниково (500 куб. м)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Кожевниковский район, с. Кожевниково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Годовой объем сжижения природного газа 8045 тонн в год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9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Газификация населенных пунктов и повышение надежности газоснабжения промышленных и бытовых потребителей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1"/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5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7.2.10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22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Резервуарная установка сжиженных углеводородных газов (СУГ)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Система приема, х</w:t>
            </w:r>
            <w:r>
              <w:rPr>
                <w:rFonts w:ascii="PT Astra Serif" w:hAnsi="PT Astra Serif"/>
                <w:sz w:val="20"/>
              </w:rPr>
              <w:t xml:space="preserve">ранения и регазификации СПГ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в с. Кожевниково (500 куб. м)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Кожевниковский район, с. Кожевниково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Объем резервуара для хранения сжиженного природного газа 500 куб. 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9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Газификация населенных пунктов и повышение надежнос</w:t>
            </w:r>
            <w:r>
              <w:rPr>
                <w:rFonts w:ascii="PT Astra Serif" w:hAnsi="PT Astra Serif"/>
                <w:sz w:val="20"/>
              </w:rPr>
              <w:t xml:space="preserve">ти газоснабжения промышленных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бытовых потребителей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1"/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5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7.2.11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22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Регазификационная установка для сжиженного природного газа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Система приема, хранения и регазификации СПГ в п. Вороновка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Шегарский район, п. Вороновка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Годовой объем сжижения природного газа 1247 тонн в год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9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  <w:highlight w:val="none"/>
              </w:rPr>
            </w:pPr>
            <w:r>
              <w:rPr>
                <w:rFonts w:ascii="PT Astra Serif" w:hAnsi="PT Astra Serif"/>
                <w:sz w:val="20"/>
              </w:rPr>
              <w:t xml:space="preserve">Газификация населенных пунктов и повышение надежн</w:t>
            </w:r>
            <w:r>
              <w:rPr>
                <w:rFonts w:ascii="PT Astra Serif" w:hAnsi="PT Astra Serif"/>
                <w:sz w:val="20"/>
              </w:rPr>
              <w:t xml:space="preserve">ости газоснабжения промышленных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бытовых потребителей</w:t>
            </w:r>
            <w:r>
              <w:rPr>
                <w:rFonts w:ascii="PT Astra Serif" w:hAnsi="PT Astra Serif"/>
                <w:sz w:val="20"/>
                <w:szCs w:val="20"/>
                <w:highlight w:val="none"/>
              </w:rPr>
            </w:r>
            <w:r>
              <w:rPr>
                <w:rFonts w:ascii="PT Astra Serif" w:hAnsi="PT Astra Serif"/>
                <w:sz w:val="20"/>
                <w:szCs w:val="20"/>
                <w:highlight w:val="none"/>
              </w:rPr>
            </w:r>
          </w:p>
          <w:p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</w:r>
            <w:r>
              <w:rPr>
                <w:rFonts w:ascii="PT Astra Serif" w:hAnsi="PT Astra Serif"/>
                <w:sz w:val="20"/>
                <w:highlight w:val="none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2025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1"/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5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7.2.12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22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Резервуарная установка сжиженных углеводородных газов (СУГ)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Система приема, хранения и регазификации СПГ в п. Вороновка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Шегарский район, п. Вороновка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Объем резервуара для хранения сжиженного природного газа 150 куб. 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9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35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Газификация населенных пунктов и повышение надежн</w:t>
            </w:r>
            <w:r>
              <w:rPr>
                <w:rFonts w:ascii="PT Astra Serif" w:hAnsi="PT Astra Serif"/>
                <w:sz w:val="20"/>
              </w:rPr>
              <w:t xml:space="preserve">ости газоснабжения промышленных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бытовых потребителей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2025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1"/>
          <w:jc w:val="center"/>
          <w:trHeight w:val="20"/>
        </w:trPr>
        <w:tc>
          <w:tcPr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147" w:type="dxa"/>
            <w:vAlign w:val="center"/>
            <w:textDirection w:val="lrTb"/>
            <w:noWrap w:val="false"/>
          </w:tcPr>
          <w:p>
            <w:pPr>
              <w:ind w:left="57" w:right="57" w:firstLine="51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Объекты теплоснабжения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1"/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5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7.3.1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2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Источник тепловой энергии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33" w:lineRule="auto"/>
              <w:rPr>
                <w:rFonts w:ascii="PT Astra Serif" w:hAnsi="PT Astra Serif"/>
                <w:color w:val="000000"/>
                <w:lang w:bidi="ru-RU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газовых блочно-модульных котельных </w:t>
            </w:r>
            <w:r>
              <w:rPr>
                <w:rFonts w:ascii="PT Astra Serif" w:hAnsi="PT Astra Serif"/>
                <w:sz w:val="20"/>
              </w:rPr>
              <w:t xml:space="preserve">в</w:t>
            </w:r>
            <w:r>
              <w:rPr>
                <w:rFonts w:ascii="PT Astra Serif" w:hAnsi="PT Astra Serif"/>
                <w:sz w:val="20"/>
              </w:rPr>
              <w:t xml:space="preserve"> с. Подгороное</w:t>
            </w:r>
            <w:r>
              <w:rPr>
                <w:rFonts w:ascii="PT Astra Serif" w:hAnsi="PT Astra Serif"/>
                <w:color w:val="000000"/>
                <w:lang w:bidi="ru-RU"/>
              </w:rPr>
            </w:r>
            <w:r>
              <w:rPr>
                <w:rFonts w:ascii="PT Astra Serif" w:hAnsi="PT Astra Serif"/>
                <w:color w:val="000000"/>
                <w:lang w:bidi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Чаинский район, с. </w:t>
            </w:r>
            <w:r>
              <w:rPr>
                <w:rFonts w:ascii="PT Astra Serif" w:hAnsi="PT Astra Serif"/>
                <w:sz w:val="20"/>
              </w:rPr>
              <w:t xml:space="preserve">Подгорное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35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Общая проектная мощность до 20,6  Гкал/</w:t>
            </w:r>
            <w:r>
              <w:rPr>
                <w:rFonts w:ascii="PT Astra Serif" w:hAnsi="PT Astra Serif"/>
                <w:sz w:val="20"/>
              </w:rPr>
              <w:t xml:space="preserve">ч</w:t>
            </w:r>
            <w:r>
              <w:rPr>
                <w:rFonts w:ascii="PT Astra Serif" w:hAnsi="PT Astra Serif"/>
                <w:sz w:val="20"/>
              </w:rPr>
              <w:t xml:space="preserve"> (24,0 МВт)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системы теплоснабжения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6" w:type="dxa"/>
            <w:vAlign w:val="center"/>
            <w:textDirection w:val="lrTb"/>
            <w:noWrap w:val="false"/>
          </w:tcPr>
          <w:p>
            <w:pPr>
              <w:jc w:val="center"/>
              <w:spacing w:line="235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1"/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5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7.3.2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2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Источник тепловой энергии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33" w:lineRule="auto"/>
              <w:rPr>
                <w:rFonts w:ascii="PT Astra Serif" w:hAnsi="PT Astra Serif"/>
                <w:color w:val="000000"/>
                <w:lang w:bidi="ru-RU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газовых блочно-модульных котельных в р. п. Белый Яр</w:t>
            </w:r>
            <w:r>
              <w:rPr>
                <w:rFonts w:ascii="PT Astra Serif" w:hAnsi="PT Astra Serif"/>
                <w:color w:val="000000"/>
                <w:lang w:bidi="ru-RU"/>
              </w:rPr>
            </w:r>
            <w:r>
              <w:rPr>
                <w:rFonts w:ascii="PT Astra Serif" w:hAnsi="PT Astra Serif"/>
                <w:color w:val="000000"/>
                <w:lang w:bidi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Верхнекетский район, р. п. Белый Яр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35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Общая проектная мощность до 4,3  Гкал/</w:t>
            </w:r>
            <w:r>
              <w:rPr>
                <w:rFonts w:ascii="PT Astra Serif" w:hAnsi="PT Astra Serif"/>
                <w:sz w:val="20"/>
              </w:rPr>
              <w:t xml:space="preserve">ч</w:t>
            </w:r>
            <w:r>
              <w:rPr>
                <w:rFonts w:ascii="PT Astra Serif" w:hAnsi="PT Astra Serif"/>
                <w:sz w:val="20"/>
              </w:rPr>
              <w:t xml:space="preserve"> (5,0 МВт)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системы теплоснабжения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6" w:type="dxa"/>
            <w:vAlign w:val="center"/>
            <w:textDirection w:val="lrTb"/>
            <w:noWrap w:val="false"/>
          </w:tcPr>
          <w:p>
            <w:pPr>
              <w:jc w:val="center"/>
              <w:spacing w:line="235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1"/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5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7.3.3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2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Источник тепловой энергии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lang w:bidi="ru-RU"/>
              </w:rPr>
            </w:pPr>
            <w:r>
              <w:rPr>
                <w:rFonts w:ascii="PT Astra Serif" w:hAnsi="PT Astra Serif"/>
                <w:sz w:val="20"/>
              </w:rPr>
              <w:t xml:space="preserve">Реконструкция котельной микрорайон Нефтяников, с. Парабель</w:t>
            </w:r>
            <w:r>
              <w:rPr>
                <w:rFonts w:ascii="PT Astra Serif" w:hAnsi="PT Astra Serif"/>
                <w:color w:val="000000"/>
                <w:lang w:bidi="ru-RU"/>
              </w:rPr>
            </w:r>
            <w:r>
              <w:rPr>
                <w:rFonts w:ascii="PT Astra Serif" w:hAnsi="PT Astra Serif"/>
                <w:color w:val="000000"/>
                <w:lang w:bidi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Парабельский район, с. Парабель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33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Увеличение проектной мощности с 6,0 до 7,7 Гкал/</w:t>
            </w:r>
            <w:r>
              <w:rPr>
                <w:rFonts w:ascii="PT Astra Serif" w:hAnsi="PT Astra Serif"/>
                <w:sz w:val="20"/>
              </w:rPr>
              <w:t xml:space="preserve">ч</w:t>
            </w:r>
            <w:r>
              <w:rPr>
                <w:rFonts w:ascii="PT Astra Serif" w:hAnsi="PT Astra Serif"/>
                <w:sz w:val="20"/>
              </w:rPr>
              <w:t xml:space="preserve"> (7,0 до 9,0 МВт)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системы теплоснабжения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1"/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7.3.4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2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Источник тепловой энергии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33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газовых блочно-модульных котельных в с. Зырянское Зырянского района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Зырянский район, с. </w:t>
            </w:r>
            <w:r>
              <w:rPr>
                <w:rFonts w:ascii="PT Astra Serif" w:hAnsi="PT Astra Serif"/>
                <w:sz w:val="20"/>
              </w:rPr>
              <w:t xml:space="preserve">Зырянское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Общая проектная мощность до 10,3 Гкал/</w:t>
            </w:r>
            <w:r>
              <w:rPr>
                <w:rFonts w:ascii="PT Astra Serif" w:hAnsi="PT Astra Serif"/>
                <w:sz w:val="20"/>
              </w:rPr>
              <w:t xml:space="preserve">ч</w:t>
            </w:r>
            <w:r>
              <w:rPr>
                <w:rFonts w:ascii="PT Astra Serif" w:hAnsi="PT Astra Serif"/>
                <w:sz w:val="20"/>
              </w:rPr>
              <w:t xml:space="preserve"> (12,0 МВт)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системы теплоснабжения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1"/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7.3.5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2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Источник тепловой энергии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33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газовых блочно-модульных котельных </w:t>
            </w:r>
            <w:r>
              <w:rPr>
                <w:rFonts w:ascii="PT Astra Serif" w:hAnsi="PT Astra Serif"/>
                <w:sz w:val="20"/>
              </w:rPr>
              <w:t xml:space="preserve">в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 xml:space="preserve">с</w:t>
            </w:r>
            <w:r>
              <w:rPr>
                <w:rFonts w:ascii="PT Astra Serif" w:hAnsi="PT Astra Serif"/>
                <w:sz w:val="20"/>
              </w:rPr>
              <w:t xml:space="preserve">. Молчаново Молчановского района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Молчановский район, с. Молчаново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Общая проектная мощность до 12,9 Гкал/</w:t>
            </w:r>
            <w:r>
              <w:rPr>
                <w:rFonts w:ascii="PT Astra Serif" w:hAnsi="PT Astra Serif"/>
                <w:sz w:val="20"/>
              </w:rPr>
              <w:t xml:space="preserve">ч</w:t>
            </w:r>
            <w:r>
              <w:rPr>
                <w:rFonts w:ascii="PT Astra Serif" w:hAnsi="PT Astra Serif"/>
                <w:sz w:val="20"/>
              </w:rPr>
              <w:t xml:space="preserve"> (15,0 МВт)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системы теплоснабжения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1"/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7.3.6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2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Источник тепловой энергии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33" w:lineRule="auto"/>
              <w:rPr>
                <w:rFonts w:ascii="PT Astra Serif" w:hAnsi="PT Astra Serif"/>
                <w:color w:val="000000"/>
                <w:lang w:bidi="ru-RU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 xml:space="preserve">Газовая блочно-модульная котельная в г. </w:t>
            </w:r>
            <w:r>
              <w:rPr>
                <w:rFonts w:ascii="PT Astra Serif" w:hAnsi="PT Astra Serif"/>
                <w:sz w:val="20"/>
                <w:lang w:eastAsia="en-US"/>
              </w:rPr>
              <w:t xml:space="preserve">Кедровом</w:t>
            </w:r>
            <w:r>
              <w:rPr>
                <w:rFonts w:ascii="PT Astra Serif" w:hAnsi="PT Astra Serif"/>
                <w:sz w:val="20"/>
                <w:lang w:eastAsia="en-US"/>
              </w:rPr>
              <w:t xml:space="preserve"> Томской области</w:t>
            </w:r>
            <w:r>
              <w:rPr>
                <w:rFonts w:ascii="PT Astra Serif" w:hAnsi="PT Astra Serif"/>
                <w:color w:val="000000"/>
                <w:lang w:bidi="ru-RU"/>
              </w:rPr>
            </w:r>
            <w:r>
              <w:rPr>
                <w:rFonts w:ascii="PT Astra Serif" w:hAnsi="PT Astra Serif"/>
                <w:color w:val="000000"/>
                <w:lang w:bidi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</w:t>
            </w:r>
            <w:r>
              <w:rPr>
                <w:rFonts w:ascii="PT Astra Serif" w:hAnsi="PT Astra Serif"/>
                <w:sz w:val="20"/>
              </w:rPr>
              <w:t xml:space="preserve">Кедровый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Проектная мощность до 15,5 Гкал/</w:t>
            </w:r>
            <w:r>
              <w:rPr>
                <w:rFonts w:ascii="PT Astra Serif" w:hAnsi="PT Astra Serif"/>
                <w:sz w:val="20"/>
              </w:rPr>
              <w:t xml:space="preserve">ч</w:t>
            </w:r>
            <w:r>
              <w:rPr>
                <w:rFonts w:ascii="PT Astra Serif" w:hAnsi="PT Astra Serif"/>
                <w:sz w:val="20"/>
              </w:rPr>
              <w:t xml:space="preserve"> (18,0 МВт)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системы теплоснабжения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1"/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7.3.7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2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Источник тепловой энергии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33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газовых блочно-модульных котельных </w:t>
            </w:r>
            <w:r>
              <w:rPr>
                <w:rFonts w:ascii="PT Astra Serif" w:hAnsi="PT Astra Serif"/>
                <w:sz w:val="20"/>
              </w:rPr>
              <w:t xml:space="preserve">в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 xml:space="preserve">с</w:t>
            </w:r>
            <w:r>
              <w:rPr>
                <w:rFonts w:ascii="PT Astra Serif" w:hAnsi="PT Astra Serif"/>
                <w:sz w:val="20"/>
              </w:rPr>
              <w:t xml:space="preserve">. Богаше</w:t>
            </w:r>
            <w:r>
              <w:rPr>
                <w:rFonts w:ascii="PT Astra Serif" w:hAnsi="PT Astra Serif"/>
                <w:sz w:val="20"/>
              </w:rPr>
              <w:t xml:space="preserve">во в микрорайонах «Энергетиков»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«Керамик»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Томский район, с. Богашево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Общая проектная мощность до 1,3 Гкал/</w:t>
            </w:r>
            <w:r>
              <w:rPr>
                <w:rFonts w:ascii="PT Astra Serif" w:hAnsi="PT Astra Serif"/>
                <w:sz w:val="20"/>
              </w:rPr>
              <w:t xml:space="preserve">ч</w:t>
            </w:r>
            <w:r>
              <w:rPr>
                <w:rFonts w:ascii="PT Astra Serif" w:hAnsi="PT Astra Serif"/>
                <w:sz w:val="20"/>
              </w:rPr>
              <w:t xml:space="preserve"> (1,5 МВт)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системы теплоснабжения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1"/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7.3.8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2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Источник тепловой энергии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 xml:space="preserve">Строительство газовой котельной мощностью 4,5 МВт по ул. Калинина, 44с </w:t>
            </w:r>
            <w:r>
              <w:rPr>
                <w:rFonts w:ascii="PT Astra Serif" w:hAnsi="PT Astra Serif"/>
                <w:sz w:val="20"/>
                <w:lang w:eastAsia="en-US"/>
              </w:rPr>
              <w:t xml:space="preserve">в</w:t>
            </w:r>
            <w:r>
              <w:rPr>
                <w:rFonts w:ascii="PT Astra Serif" w:hAnsi="PT Astra Serif"/>
                <w:sz w:val="20"/>
                <w:lang w:eastAsia="en-US"/>
              </w:rPr>
              <w:t xml:space="preserve"> </w:t>
            </w:r>
            <w:r>
              <w:rPr>
                <w:rFonts w:ascii="PT Astra Serif" w:hAnsi="PT Astra Serif"/>
                <w:sz w:val="20"/>
                <w:lang w:eastAsia="en-US"/>
              </w:rPr>
              <w:t xml:space="preserve">с</w:t>
            </w:r>
            <w:r>
              <w:rPr>
                <w:rFonts w:ascii="PT Astra Serif" w:hAnsi="PT Astra Serif"/>
                <w:sz w:val="20"/>
                <w:lang w:eastAsia="en-US"/>
              </w:rPr>
              <w:t xml:space="preserve">.</w:t>
            </w:r>
            <w:r>
              <w:rPr>
                <w:rFonts w:ascii="PT Astra Serif" w:hAnsi="PT Astra Serif"/>
                <w:sz w:val="20"/>
              </w:rPr>
              <w:t xml:space="preserve"> </w:t>
            </w:r>
            <w:r>
              <w:rPr>
                <w:rFonts w:ascii="PT Astra Serif" w:hAnsi="PT Astra Serif"/>
                <w:sz w:val="20"/>
                <w:lang w:eastAsia="en-US"/>
              </w:rPr>
              <w:t xml:space="preserve">Мельниково Шегарского района Томской области</w:t>
            </w:r>
            <w:r>
              <w:rPr>
                <w:rFonts w:ascii="PT Astra Serif" w:hAnsi="PT Astra Serif"/>
                <w:sz w:val="20"/>
                <w:lang w:eastAsia="en-US"/>
              </w:rPr>
            </w:r>
            <w:r>
              <w:rPr>
                <w:rFonts w:ascii="PT Astra Serif" w:hAnsi="PT Astra Serif"/>
                <w:sz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</w:t>
            </w:r>
            <w:r>
              <w:rPr>
                <w:rFonts w:ascii="PT Astra Serif" w:hAnsi="PT Astra Serif"/>
                <w:sz w:val="20"/>
              </w:rPr>
              <w:t xml:space="preserve">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Шегарский район, с. Мельниково, ул. Калинина, 44с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Проектная мощность до 3,9 Гкал/</w:t>
            </w:r>
            <w:r>
              <w:rPr>
                <w:rFonts w:ascii="PT Astra Serif" w:hAnsi="PT Astra Serif"/>
                <w:sz w:val="20"/>
              </w:rPr>
              <w:t xml:space="preserve">ч</w:t>
            </w:r>
            <w:r>
              <w:rPr>
                <w:rFonts w:ascii="PT Astra Serif" w:hAnsi="PT Astra Serif"/>
                <w:sz w:val="20"/>
              </w:rPr>
              <w:t xml:space="preserve"> (4,5 МВт)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системы теплоснабжения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1"/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7.3.9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2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Источник тепловой энергии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lang w:bidi="ru-RU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газ</w:t>
            </w:r>
            <w:r>
              <w:rPr>
                <w:rFonts w:ascii="PT Astra Serif" w:hAnsi="PT Astra Serif"/>
                <w:sz w:val="20"/>
              </w:rPr>
              <w:t xml:space="preserve">овых блочно-модульных котельных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в</w:t>
            </w:r>
            <w:r>
              <w:rPr>
                <w:rFonts w:ascii="PT Astra Serif" w:hAnsi="PT Astra Serif"/>
                <w:sz w:val="20"/>
              </w:rPr>
              <w:t xml:space="preserve"> с. Александровское</w:t>
            </w:r>
            <w:r>
              <w:rPr>
                <w:rFonts w:ascii="PT Astra Serif" w:hAnsi="PT Astra Serif"/>
                <w:color w:val="000000"/>
                <w:lang w:bidi="ru-RU"/>
              </w:rPr>
            </w:r>
            <w:r>
              <w:rPr>
                <w:rFonts w:ascii="PT Astra Serif" w:hAnsi="PT Astra Serif"/>
                <w:color w:val="000000"/>
                <w:lang w:bidi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Александровский район, с. Александровское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Общая проектная мощность до 20,0 Гкал/</w:t>
            </w:r>
            <w:r>
              <w:rPr>
                <w:rFonts w:ascii="PT Astra Serif" w:hAnsi="PT Astra Serif"/>
                <w:sz w:val="20"/>
              </w:rPr>
              <w:t xml:space="preserve">ч</w:t>
            </w:r>
            <w:r>
              <w:rPr>
                <w:rFonts w:ascii="PT Astra Serif" w:hAnsi="PT Astra Serif"/>
                <w:sz w:val="20"/>
              </w:rPr>
              <w:t xml:space="preserve"> (23,3 МВт)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системы теплоснабжения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1"/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7.3.10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2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Источник тепловой энергии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lang w:bidi="ru-RU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газовых блочно-модульных котельных </w:t>
            </w:r>
            <w:r>
              <w:rPr>
                <w:rFonts w:ascii="PT Astra Serif" w:hAnsi="PT Astra Serif"/>
                <w:sz w:val="20"/>
              </w:rPr>
              <w:t xml:space="preserve">в</w:t>
            </w:r>
            <w:r>
              <w:rPr>
                <w:rFonts w:ascii="PT Astra Serif" w:hAnsi="PT Astra Serif"/>
                <w:sz w:val="20"/>
              </w:rPr>
              <w:t xml:space="preserve"> с. Бакчар</w:t>
            </w:r>
            <w:r>
              <w:rPr>
                <w:rFonts w:ascii="PT Astra Serif" w:hAnsi="PT Astra Serif"/>
                <w:color w:val="000000"/>
                <w:lang w:bidi="ru-RU"/>
              </w:rPr>
            </w:r>
            <w:r>
              <w:rPr>
                <w:rFonts w:ascii="PT Astra Serif" w:hAnsi="PT Astra Serif"/>
                <w:color w:val="000000"/>
                <w:lang w:bidi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Бакчарский район, с. Бакчар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Общая проектная мощность до 12,0 Гкал/</w:t>
            </w:r>
            <w:r>
              <w:rPr>
                <w:rFonts w:ascii="PT Astra Serif" w:hAnsi="PT Astra Serif"/>
                <w:sz w:val="20"/>
              </w:rPr>
              <w:t xml:space="preserve">ч</w:t>
            </w:r>
            <w:r>
              <w:rPr>
                <w:rFonts w:ascii="PT Astra Serif" w:hAnsi="PT Astra Serif"/>
                <w:sz w:val="20"/>
              </w:rPr>
              <w:t xml:space="preserve"> (14,0 МВт)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системы теплоснабжения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1"/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7.3.11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2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Источник тепловой энергии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lang w:bidi="ru-RU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газовых блочно-модульных котельных </w:t>
            </w:r>
            <w:r>
              <w:rPr>
                <w:rFonts w:ascii="PT Astra Serif" w:hAnsi="PT Astra Serif"/>
                <w:sz w:val="20"/>
              </w:rPr>
              <w:t xml:space="preserve">в</w:t>
            </w:r>
            <w:r>
              <w:rPr>
                <w:rFonts w:ascii="PT Astra Serif" w:hAnsi="PT Astra Serif"/>
                <w:sz w:val="20"/>
              </w:rPr>
              <w:t xml:space="preserve"> с. Каргасок Каргасокского района</w:t>
            </w:r>
            <w:r>
              <w:rPr>
                <w:rFonts w:ascii="PT Astra Serif" w:hAnsi="PT Astra Serif"/>
                <w:color w:val="000000"/>
                <w:lang w:bidi="ru-RU"/>
              </w:rPr>
            </w:r>
            <w:r>
              <w:rPr>
                <w:rFonts w:ascii="PT Astra Serif" w:hAnsi="PT Astra Serif"/>
                <w:color w:val="000000"/>
                <w:lang w:bidi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</w:t>
            </w:r>
            <w:r>
              <w:rPr>
                <w:rFonts w:ascii="PT Astra Serif" w:hAnsi="PT Astra Serif"/>
                <w:sz w:val="20"/>
              </w:rPr>
              <w:t xml:space="preserve">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Каргасокский район, с. Каргасок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Общая проектная мощность до 17,2 Гкал/</w:t>
            </w:r>
            <w:r>
              <w:rPr>
                <w:rFonts w:ascii="PT Astra Serif" w:hAnsi="PT Astra Serif"/>
                <w:sz w:val="20"/>
              </w:rPr>
              <w:t xml:space="preserve">ч</w:t>
            </w:r>
            <w:r>
              <w:rPr>
                <w:rFonts w:ascii="PT Astra Serif" w:hAnsi="PT Astra Serif"/>
                <w:sz w:val="20"/>
              </w:rPr>
              <w:t xml:space="preserve"> (20,0 МВт)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системы теплоснабжения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1"/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7.3.12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2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Источник тепловой энергии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lang w:bidi="ru-RU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газовых блочно-модульных котельных в г. Колпашево</w:t>
            </w:r>
            <w:r>
              <w:rPr>
                <w:rFonts w:ascii="PT Astra Serif" w:hAnsi="PT Astra Serif"/>
                <w:color w:val="000000"/>
                <w:lang w:bidi="ru-RU"/>
              </w:rPr>
            </w:r>
            <w:r>
              <w:rPr>
                <w:rFonts w:ascii="PT Astra Serif" w:hAnsi="PT Astra Serif"/>
                <w:color w:val="000000"/>
                <w:lang w:bidi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Колпашево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Общая проектная мощность до 60,1 Гкал/</w:t>
            </w:r>
            <w:r>
              <w:rPr>
                <w:rFonts w:ascii="PT Astra Serif" w:hAnsi="PT Astra Serif"/>
                <w:sz w:val="20"/>
              </w:rPr>
              <w:t xml:space="preserve">ч</w:t>
            </w:r>
            <w:r>
              <w:rPr>
                <w:rFonts w:ascii="PT Astra Serif" w:hAnsi="PT Astra Serif"/>
                <w:sz w:val="20"/>
              </w:rPr>
              <w:t xml:space="preserve"> (70,0 МВт)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системы теплоснабжения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1"/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7.3.13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2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Источник тепловой энергии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 xml:space="preserve">Строительство котельной по адресу: с. Чажемто, ул.</w:t>
            </w:r>
            <w:r>
              <w:rPr>
                <w:rFonts w:ascii="PT Astra Serif" w:hAnsi="PT Astra Serif"/>
                <w:sz w:val="20"/>
              </w:rPr>
              <w:t xml:space="preserve"> </w:t>
            </w:r>
            <w:r>
              <w:rPr>
                <w:rFonts w:ascii="PT Astra Serif" w:hAnsi="PT Astra Serif"/>
                <w:sz w:val="20"/>
                <w:lang w:eastAsia="en-US"/>
              </w:rPr>
              <w:t xml:space="preserve">Школьная</w:t>
            </w:r>
            <w:r>
              <w:rPr>
                <w:rFonts w:ascii="PT Astra Serif" w:hAnsi="PT Astra Serif"/>
                <w:sz w:val="20"/>
                <w:lang w:eastAsia="en-US"/>
              </w:rPr>
              <w:t xml:space="preserve">, 2/3</w:t>
            </w:r>
            <w:r>
              <w:rPr>
                <w:rFonts w:ascii="PT Astra Serif" w:hAnsi="PT Astra Serif"/>
                <w:sz w:val="20"/>
                <w:lang w:eastAsia="en-US"/>
              </w:rPr>
            </w:r>
            <w:r>
              <w:rPr>
                <w:rFonts w:ascii="PT Astra Serif" w:hAnsi="PT Astra Serif"/>
                <w:sz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Колпашевский район, </w:t>
            </w:r>
            <w:r>
              <w:rPr>
                <w:rFonts w:ascii="PT Astra Serif" w:hAnsi="PT Astra Serif"/>
                <w:sz w:val="20"/>
                <w:lang w:eastAsia="en-US"/>
              </w:rPr>
              <w:t xml:space="preserve">с.</w:t>
            </w:r>
            <w:r>
              <w:rPr>
                <w:rFonts w:ascii="PT Astra Serif" w:hAnsi="PT Astra Serif"/>
                <w:sz w:val="20"/>
              </w:rPr>
              <w:t xml:space="preserve"> </w:t>
            </w:r>
            <w:r>
              <w:rPr>
                <w:rFonts w:ascii="PT Astra Serif" w:hAnsi="PT Astra Serif"/>
                <w:sz w:val="20"/>
                <w:lang w:eastAsia="en-US"/>
              </w:rPr>
              <w:t xml:space="preserve">Чажемто, ул.</w:t>
            </w:r>
            <w:r>
              <w:rPr>
                <w:rFonts w:ascii="PT Astra Serif" w:hAnsi="PT Astra Serif"/>
                <w:sz w:val="20"/>
              </w:rPr>
              <w:t xml:space="preserve"> </w:t>
            </w:r>
            <w:r>
              <w:rPr>
                <w:rFonts w:ascii="PT Astra Serif" w:hAnsi="PT Astra Serif"/>
                <w:sz w:val="20"/>
                <w:lang w:eastAsia="en-US"/>
              </w:rPr>
              <w:t xml:space="preserve">Школьная, 2/3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Общая проектная мощность до 1,7 Гкал/</w:t>
            </w:r>
            <w:r>
              <w:rPr>
                <w:rFonts w:ascii="PT Astra Serif" w:hAnsi="PT Astra Serif"/>
                <w:sz w:val="20"/>
              </w:rPr>
              <w:t xml:space="preserve">ч</w:t>
            </w:r>
            <w:r>
              <w:rPr>
                <w:rFonts w:ascii="PT Astra Serif" w:hAnsi="PT Astra Serif"/>
                <w:sz w:val="20"/>
              </w:rPr>
              <w:t xml:space="preserve"> (2,0 МВт)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системы теплоснабжения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1"/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7.3.14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2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Источник тепловой энергии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lang w:bidi="ru-RU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газовых блочно-модульных котельных </w:t>
            </w:r>
            <w:r>
              <w:rPr>
                <w:rFonts w:ascii="PT Astra Serif" w:hAnsi="PT Astra Serif"/>
                <w:sz w:val="20"/>
              </w:rPr>
              <w:t xml:space="preserve">в</w:t>
            </w:r>
            <w:r>
              <w:rPr>
                <w:rFonts w:ascii="PT Astra Serif" w:hAnsi="PT Astra Serif"/>
                <w:sz w:val="20"/>
              </w:rPr>
              <w:t xml:space="preserve"> с. Тогур</w:t>
            </w:r>
            <w:r>
              <w:rPr>
                <w:rFonts w:ascii="PT Astra Serif" w:hAnsi="PT Astra Serif"/>
                <w:color w:val="000000"/>
                <w:lang w:bidi="ru-RU"/>
              </w:rPr>
            </w:r>
            <w:r>
              <w:rPr>
                <w:rFonts w:ascii="PT Astra Serif" w:hAnsi="PT Astra Serif"/>
                <w:color w:val="000000"/>
                <w:lang w:bidi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Колпашевский район, с. Тогур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Общая проектная мощность до 17,2 Гкал/</w:t>
            </w:r>
            <w:r>
              <w:rPr>
                <w:rFonts w:ascii="PT Astra Serif" w:hAnsi="PT Astra Serif"/>
                <w:sz w:val="20"/>
              </w:rPr>
              <w:t xml:space="preserve">ч</w:t>
            </w:r>
            <w:r>
              <w:rPr>
                <w:rFonts w:ascii="PT Astra Serif" w:hAnsi="PT Astra Serif"/>
                <w:sz w:val="20"/>
              </w:rPr>
              <w:t xml:space="preserve"> (20,0 МВт)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системы теплоснабжения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1"/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7.3.15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2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Источник тепловой энергии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lang w:bidi="ru-RU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газовых блочно-модульных котельных </w:t>
            </w:r>
            <w:r>
              <w:rPr>
                <w:rFonts w:ascii="PT Astra Serif" w:hAnsi="PT Astra Serif"/>
                <w:sz w:val="20"/>
              </w:rPr>
              <w:t xml:space="preserve">в</w:t>
            </w:r>
            <w:r>
              <w:rPr>
                <w:rFonts w:ascii="PT Astra Serif" w:hAnsi="PT Astra Serif"/>
                <w:sz w:val="20"/>
              </w:rPr>
              <w:t xml:space="preserve"> с. Тегульдет</w:t>
            </w:r>
            <w:r>
              <w:rPr>
                <w:rFonts w:ascii="PT Astra Serif" w:hAnsi="PT Astra Serif"/>
                <w:color w:val="000000"/>
                <w:lang w:bidi="ru-RU"/>
              </w:rPr>
            </w:r>
            <w:r>
              <w:rPr>
                <w:rFonts w:ascii="PT Astra Serif" w:hAnsi="PT Astra Serif"/>
                <w:color w:val="000000"/>
                <w:lang w:bidi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Тегульдетский район, с. Тегульдет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Общая проектная мощность до 6,9 Гкал/</w:t>
            </w:r>
            <w:r>
              <w:rPr>
                <w:rFonts w:ascii="PT Astra Serif" w:hAnsi="PT Astra Serif"/>
                <w:sz w:val="20"/>
              </w:rPr>
              <w:t xml:space="preserve">ч</w:t>
            </w:r>
            <w:r>
              <w:rPr>
                <w:rFonts w:ascii="PT Astra Serif" w:hAnsi="PT Astra Serif"/>
                <w:sz w:val="20"/>
              </w:rPr>
              <w:t xml:space="preserve"> (8,0 МВт)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системы теплоснабжения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1"/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7.3.16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2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Источник тепловой энергии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color w:val="000000"/>
                <w:lang w:bidi="ru-RU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котельной в д. </w:t>
            </w:r>
            <w:r>
              <w:rPr>
                <w:rFonts w:ascii="PT Astra Serif" w:hAnsi="PT Astra Serif"/>
                <w:sz w:val="20"/>
                <w:lang w:eastAsia="en-US"/>
              </w:rPr>
              <w:t xml:space="preserve">Кисловка</w:t>
            </w:r>
            <w:r>
              <w:rPr>
                <w:rFonts w:ascii="PT Astra Serif" w:hAnsi="PT Astra Serif"/>
                <w:color w:val="000000"/>
                <w:lang w:bidi="ru-RU"/>
              </w:rPr>
            </w:r>
            <w:r>
              <w:rPr>
                <w:rFonts w:ascii="PT Astra Serif" w:hAnsi="PT Astra Serif"/>
                <w:color w:val="000000"/>
                <w:lang w:bidi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Томский район, </w:t>
            </w:r>
            <w:r>
              <w:rPr>
                <w:rFonts w:ascii="PT Astra Serif" w:hAnsi="PT Astra Serif"/>
                <w:sz w:val="20"/>
              </w:rPr>
              <w:t xml:space="preserve">с</w:t>
            </w:r>
            <w:r>
              <w:rPr>
                <w:rFonts w:ascii="PT Astra Serif" w:hAnsi="PT Astra Serif"/>
                <w:sz w:val="20"/>
              </w:rPr>
              <w:t xml:space="preserve">. </w:t>
            </w:r>
            <w:r>
              <w:rPr>
                <w:rFonts w:ascii="PT Astra Serif" w:hAnsi="PT Astra Serif"/>
                <w:sz w:val="20"/>
              </w:rPr>
              <w:t xml:space="preserve">Кисловка</w:t>
            </w:r>
            <w:r>
              <w:rPr>
                <w:rFonts w:ascii="PT Astra Serif" w:hAnsi="PT Astra Serif"/>
                <w:sz w:val="20"/>
              </w:rPr>
              <w:t xml:space="preserve">, микрорайон «Левобережный </w:t>
            </w:r>
            <w:r>
              <w:rPr>
                <w:rFonts w:ascii="PT Astra Serif" w:hAnsi="PT Astra Serif"/>
                <w:sz w:val="20"/>
                <w:lang w:val="en-US"/>
              </w:rPr>
              <w:t xml:space="preserve">Life</w:t>
            </w:r>
            <w:r>
              <w:rPr>
                <w:rFonts w:ascii="PT Astra Serif" w:hAnsi="PT Astra Serif"/>
                <w:sz w:val="20"/>
              </w:rPr>
              <w:t xml:space="preserve">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Общая проектная мощность до 43,0 Гкал/</w:t>
            </w:r>
            <w:r>
              <w:rPr>
                <w:rFonts w:ascii="PT Astra Serif" w:hAnsi="PT Astra Serif"/>
                <w:sz w:val="20"/>
              </w:rPr>
              <w:t xml:space="preserve">ч</w:t>
            </w:r>
            <w:r>
              <w:rPr>
                <w:rFonts w:ascii="PT Astra Serif" w:hAnsi="PT Astra Serif"/>
                <w:sz w:val="20"/>
              </w:rPr>
              <w:t xml:space="preserve"> (50,0 МВт)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системы теплоснабжения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1"/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7.3.17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2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Источник тепловой энергии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газовой котельной для ОГАУ «Д</w:t>
            </w:r>
            <w:r>
              <w:rPr>
                <w:rFonts w:ascii="PT Astra Serif" w:hAnsi="PT Astra Serif"/>
                <w:sz w:val="20"/>
              </w:rPr>
              <w:t xml:space="preserve">СО </w:t>
            </w:r>
            <w:r>
              <w:rPr>
                <w:rFonts w:ascii="PT Astra Serif" w:hAnsi="PT Astra Serif"/>
                <w:sz w:val="20"/>
              </w:rPr>
              <w:t xml:space="preserve">«Забота»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Шегарский район, с. Вороновка, ул. Набережная, 7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Общая проектная мощность до 0,2 Гкал/</w:t>
            </w:r>
            <w:r>
              <w:rPr>
                <w:rFonts w:ascii="PT Astra Serif" w:hAnsi="PT Astra Serif"/>
                <w:sz w:val="20"/>
              </w:rPr>
              <w:t xml:space="preserve">ч</w:t>
            </w:r>
            <w:r>
              <w:rPr>
                <w:rFonts w:ascii="PT Astra Serif" w:hAnsi="PT Astra Serif"/>
                <w:sz w:val="20"/>
              </w:rPr>
              <w:t xml:space="preserve"> (0,23 МВт)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9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системы теплоснабжения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1"/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7.3.18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2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Источник тепловой энергии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газовых блочно-модульных котельных </w:t>
            </w:r>
            <w:r>
              <w:rPr>
                <w:rFonts w:ascii="PT Astra Serif" w:hAnsi="PT Astra Serif"/>
                <w:sz w:val="20"/>
              </w:rPr>
              <w:t xml:space="preserve">в</w:t>
            </w:r>
            <w:r>
              <w:rPr>
                <w:rFonts w:ascii="PT Astra Serif" w:hAnsi="PT Astra Serif"/>
                <w:sz w:val="20"/>
              </w:rPr>
              <w:t xml:space="preserve"> с. Тимирязевское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Городской округ г. Томск, с. Тимирязевское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Общая проектная мощность до 2,07 Гкал/</w:t>
            </w:r>
            <w:r>
              <w:rPr>
                <w:rFonts w:ascii="PT Astra Serif" w:hAnsi="PT Astra Serif"/>
                <w:sz w:val="20"/>
              </w:rPr>
              <w:t xml:space="preserve">ч</w:t>
            </w:r>
            <w:r>
              <w:rPr>
                <w:rFonts w:ascii="PT Astra Serif" w:hAnsi="PT Astra Serif"/>
                <w:sz w:val="20"/>
              </w:rPr>
              <w:t xml:space="preserve"> (2,41 МВт)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9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системы теплоснабжения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</w:t>
            </w:r>
            <w:r>
              <w:rPr>
                <w:rFonts w:ascii="PT Astra Serif" w:hAnsi="PT Astra Serif"/>
                <w:sz w:val="20"/>
              </w:rPr>
              <w:t xml:space="preserve">7</w:t>
            </w:r>
            <w:r>
              <w:rPr>
                <w:rFonts w:ascii="PT Astra Serif" w:hAnsi="PT Astra Serif"/>
                <w:sz w:val="20"/>
              </w:rPr>
              <w:t xml:space="preserve">-20</w:t>
            </w:r>
            <w:r>
              <w:rPr>
                <w:rFonts w:ascii="PT Astra Serif" w:hAnsi="PT Astra Serif"/>
                <w:sz w:val="20"/>
              </w:rPr>
              <w:t xml:space="preserve">30</w:t>
            </w:r>
            <w:r>
              <w:rPr>
                <w:rFonts w:ascii="PT Astra Serif" w:hAnsi="PT Astra Serif"/>
                <w:sz w:val="20"/>
              </w:rPr>
              <w:t xml:space="preserve"> гг.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1"/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7.3.19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2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Источник тепловой энергии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газовых блочно-модульных котельных в п. Аникино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Городской округ г. Томск, п. Аникнно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Общая проектная мощность до 2,58 Гкал/</w:t>
            </w:r>
            <w:r>
              <w:rPr>
                <w:rFonts w:ascii="PT Astra Serif" w:hAnsi="PT Astra Serif"/>
                <w:sz w:val="20"/>
              </w:rPr>
              <w:t xml:space="preserve">ч</w:t>
            </w:r>
            <w:r>
              <w:rPr>
                <w:rFonts w:ascii="PT Astra Serif" w:hAnsi="PT Astra Serif"/>
                <w:sz w:val="20"/>
              </w:rPr>
              <w:t xml:space="preserve"> (3,0 МВт)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9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системы теплоснабжения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</w:t>
            </w:r>
            <w:r>
              <w:rPr>
                <w:rFonts w:ascii="PT Astra Serif" w:hAnsi="PT Astra Serif"/>
                <w:sz w:val="20"/>
              </w:rPr>
              <w:t xml:space="preserve">9</w:t>
            </w:r>
            <w:r>
              <w:rPr>
                <w:rFonts w:ascii="PT Astra Serif" w:hAnsi="PT Astra Serif"/>
                <w:sz w:val="20"/>
              </w:rPr>
              <w:t xml:space="preserve">-20</w:t>
            </w:r>
            <w:r>
              <w:rPr>
                <w:rFonts w:ascii="PT Astra Serif" w:hAnsi="PT Astra Serif"/>
                <w:sz w:val="20"/>
              </w:rPr>
              <w:t xml:space="preserve">30</w:t>
            </w:r>
            <w:r>
              <w:rPr>
                <w:rFonts w:ascii="PT Astra Serif" w:hAnsi="PT Astra Serif"/>
                <w:sz w:val="20"/>
              </w:rPr>
              <w:t xml:space="preserve"> гг.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1"/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7.3.20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2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Источник тепловой энергии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газовой блочно-модульной котельной в п. Геологов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Городской округ г. Томск, п. Геологов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Общая проектная мощность до 1,65 Гкал/</w:t>
            </w:r>
            <w:r>
              <w:rPr>
                <w:rFonts w:ascii="PT Astra Serif" w:hAnsi="PT Astra Serif"/>
                <w:sz w:val="20"/>
              </w:rPr>
              <w:t xml:space="preserve">ч</w:t>
            </w:r>
            <w:r>
              <w:rPr>
                <w:rFonts w:ascii="PT Astra Serif" w:hAnsi="PT Astra Serif"/>
                <w:sz w:val="20"/>
              </w:rPr>
              <w:t xml:space="preserve"> (1,92 МВт)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9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системы теплоснабжения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</w:t>
            </w:r>
            <w:r>
              <w:rPr>
                <w:rFonts w:ascii="PT Astra Serif" w:hAnsi="PT Astra Serif"/>
                <w:sz w:val="20"/>
              </w:rPr>
              <w:t xml:space="preserve">9</w:t>
            </w:r>
            <w:r>
              <w:rPr>
                <w:rFonts w:ascii="PT Astra Serif" w:hAnsi="PT Astra Serif"/>
                <w:sz w:val="20"/>
              </w:rPr>
              <w:t xml:space="preserve">-20</w:t>
            </w:r>
            <w:r>
              <w:rPr>
                <w:rFonts w:ascii="PT Astra Serif" w:hAnsi="PT Astra Serif"/>
                <w:sz w:val="20"/>
              </w:rPr>
              <w:t xml:space="preserve">30</w:t>
            </w:r>
            <w:r>
              <w:rPr>
                <w:rFonts w:ascii="PT Astra Serif" w:hAnsi="PT Astra Serif"/>
                <w:sz w:val="20"/>
              </w:rPr>
              <w:t xml:space="preserve"> гг.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1"/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7.3.21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2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Источник тепловой энергии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газовой блочно-модульной котельной в п. Спутник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Городской округ г. Томск, п. Спутник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Общая проектная мощность до 1,1 Гкал/</w:t>
            </w:r>
            <w:r>
              <w:rPr>
                <w:rFonts w:ascii="PT Astra Serif" w:hAnsi="PT Astra Serif"/>
                <w:sz w:val="20"/>
              </w:rPr>
              <w:t xml:space="preserve">ч</w:t>
            </w:r>
            <w:r>
              <w:rPr>
                <w:rFonts w:ascii="PT Astra Serif" w:hAnsi="PT Astra Serif"/>
                <w:sz w:val="20"/>
              </w:rPr>
              <w:t xml:space="preserve"> (1,28 МВт)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9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системы теплоснабжения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</w:t>
            </w:r>
            <w:r>
              <w:rPr>
                <w:rFonts w:ascii="PT Astra Serif" w:hAnsi="PT Astra Serif"/>
                <w:sz w:val="20"/>
              </w:rPr>
              <w:t xml:space="preserve">9</w:t>
            </w:r>
            <w:r>
              <w:rPr>
                <w:rFonts w:ascii="PT Astra Serif" w:hAnsi="PT Astra Serif"/>
                <w:sz w:val="20"/>
              </w:rPr>
              <w:t xml:space="preserve">-20</w:t>
            </w:r>
            <w:r>
              <w:rPr>
                <w:rFonts w:ascii="PT Astra Serif" w:hAnsi="PT Astra Serif"/>
                <w:sz w:val="20"/>
              </w:rPr>
              <w:t xml:space="preserve">30</w:t>
            </w:r>
            <w:r>
              <w:rPr>
                <w:rFonts w:ascii="PT Astra Serif" w:hAnsi="PT Astra Serif"/>
                <w:sz w:val="20"/>
              </w:rPr>
              <w:t xml:space="preserve"> гг.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</w:tbl>
    <w:p>
      <w:pPr>
        <w:shd w:val="nil" w:color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 w:clear="all"/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center"/>
        <w:spacing w:before="240"/>
        <w:rPr>
          <w:rFonts w:ascii="PT Astra Serif" w:hAnsi="PT Astra Serif"/>
          <w:sz w:val="24"/>
          <w:szCs w:val="24"/>
          <w:highlight w:val="none"/>
        </w:rPr>
      </w:pPr>
      <w:r/>
      <w:bookmarkStart w:id="39" w:name="_Toc212905104"/>
      <w:r/>
      <w:bookmarkStart w:id="40" w:name="_Toc212905203"/>
      <w:r/>
      <w:bookmarkStart w:id="41" w:name="_Toc212906164"/>
      <w:r>
        <w:rPr>
          <w:rFonts w:ascii="PT Astra Serif" w:hAnsi="PT Astra Serif"/>
          <w:sz w:val="24"/>
          <w:szCs w:val="24"/>
        </w:rPr>
        <w:t xml:space="preserve">8.</w:t>
      </w:r>
      <w:bookmarkEnd w:id="39"/>
      <w:r/>
      <w:bookmarkEnd w:id="40"/>
      <w:r/>
      <w:bookmarkEnd w:id="41"/>
      <w:r>
        <w:rPr>
          <w:rFonts w:ascii="PT Astra Serif" w:hAnsi="PT Astra Serif"/>
          <w:sz w:val="24"/>
          <w:szCs w:val="24"/>
        </w:rPr>
        <w:t xml:space="preserve"> </w:t>
      </w:r>
      <w:r>
        <w:rPr>
          <w:rFonts w:ascii="PT Astra Serif" w:hAnsi="PT Astra Serif"/>
          <w:sz w:val="24"/>
          <w:szCs w:val="24"/>
        </w:rPr>
        <w:t xml:space="preserve">Объекты в иных областях в соответствии с полномочи</w:t>
      </w:r>
      <w:r>
        <w:rPr>
          <w:rFonts w:ascii="PT Astra Serif" w:hAnsi="PT Astra Serif"/>
          <w:sz w:val="24"/>
          <w:szCs w:val="24"/>
        </w:rPr>
        <w:t xml:space="preserve">ями</w:t>
      </w:r>
      <w:r>
        <w:rPr>
          <w:rFonts w:ascii="PT Astra Serif" w:hAnsi="PT Astra Serif"/>
          <w:sz w:val="24"/>
          <w:szCs w:val="24"/>
        </w:rPr>
        <w:br/>
      </w:r>
      <w:r>
        <w:rPr>
          <w:rFonts w:ascii="PT Astra Serif" w:hAnsi="PT Astra Serif"/>
          <w:sz w:val="24"/>
          <w:szCs w:val="24"/>
        </w:rPr>
        <w:t xml:space="preserve">Томской области (в области водоснабжения и водоотведения)</w:t>
      </w:r>
      <w:r>
        <w:rPr>
          <w:rFonts w:ascii="PT Astra Serif" w:hAnsi="PT Astra Serif"/>
          <w:sz w:val="24"/>
          <w:szCs w:val="24"/>
          <w:highlight w:val="none"/>
        </w:rPr>
      </w:r>
      <w:r>
        <w:rPr>
          <w:rFonts w:ascii="PT Astra Serif" w:hAnsi="PT Astra Serif"/>
          <w:sz w:val="24"/>
          <w:szCs w:val="24"/>
          <w:highlight w:val="none"/>
        </w:rPr>
      </w:r>
    </w:p>
    <w:p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Таблица </w:t>
      </w:r>
      <w:r>
        <w:rPr>
          <w:rFonts w:ascii="PT Astra Serif" w:hAnsi="PT Astra Serif"/>
          <w:sz w:val="24"/>
          <w:szCs w:val="24"/>
        </w:rPr>
        <w:t xml:space="preserve">8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tbl>
      <w:tblPr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6"/>
        <w:gridCol w:w="1386"/>
        <w:gridCol w:w="2629"/>
        <w:gridCol w:w="1505"/>
        <w:gridCol w:w="2103"/>
        <w:gridCol w:w="1984"/>
        <w:gridCol w:w="1529"/>
        <w:gridCol w:w="1210"/>
        <w:gridCol w:w="1806"/>
      </w:tblGrid>
      <w:tr>
        <w:tblPrEx/>
        <w:trPr>
          <w:jc w:val="center"/>
          <w:trHeight w:val="20"/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Номер </w:t>
            </w:r>
            <w:r>
              <w:rPr>
                <w:rFonts w:ascii="PT Astra Serif" w:hAnsi="PT Astra Serif"/>
                <w:sz w:val="20"/>
              </w:rPr>
              <w:br/>
              <w:t xml:space="preserve">на карте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6" w:type="dxa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Вид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29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Наименование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05" w:type="dxa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Статус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03" w:type="dxa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Местоположение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Характеристика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9" w:type="dxa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Назначение </w:t>
            </w:r>
            <w:r>
              <w:rPr>
                <w:rFonts w:ascii="PT Astra Serif" w:hAnsi="PT Astra Serif"/>
                <w:sz w:val="20"/>
              </w:rPr>
              <w:br/>
              <w:t xml:space="preserve">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0" w:type="dxa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Срок </w:t>
            </w:r>
            <w:r>
              <w:rPr>
                <w:rFonts w:ascii="PT Astra Serif" w:hAnsi="PT Astra Serif"/>
                <w:sz w:val="20"/>
              </w:rPr>
              <w:br/>
              <w:t xml:space="preserve">реализации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06" w:type="dxa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Зоны с особыми условиями </w:t>
            </w:r>
            <w:r>
              <w:rPr>
                <w:rFonts w:ascii="PT Astra Serif" w:hAnsi="PT Astra Serif"/>
                <w:sz w:val="20"/>
              </w:rPr>
              <w:br/>
              <w:t xml:space="preserve">использования территории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</w:tbl>
    <w:p>
      <w:pPr>
        <w:rPr>
          <w:rFonts w:ascii="PT Astra Serif" w:hAnsi="PT Astra Serif"/>
          <w:sz w:val="2"/>
          <w:szCs w:val="2"/>
        </w:rPr>
      </w:pPr>
      <w:r>
        <w:rPr>
          <w:rFonts w:ascii="PT Astra Serif" w:hAnsi="PT Astra Serif"/>
          <w:sz w:val="2"/>
          <w:szCs w:val="2"/>
        </w:rPr>
      </w:r>
      <w:r>
        <w:rPr>
          <w:rFonts w:ascii="PT Astra Serif" w:hAnsi="PT Astra Serif"/>
          <w:sz w:val="2"/>
          <w:szCs w:val="2"/>
        </w:rPr>
      </w:r>
      <w:r>
        <w:rPr>
          <w:rFonts w:ascii="PT Astra Serif" w:hAnsi="PT Astra Serif"/>
          <w:sz w:val="2"/>
          <w:szCs w:val="2"/>
        </w:rPr>
      </w:r>
    </w:p>
    <w:tbl>
      <w:tblPr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6"/>
        <w:gridCol w:w="1386"/>
        <w:gridCol w:w="2629"/>
        <w:gridCol w:w="1505"/>
        <w:gridCol w:w="2103"/>
        <w:gridCol w:w="1984"/>
        <w:gridCol w:w="1529"/>
        <w:gridCol w:w="1210"/>
        <w:gridCol w:w="1806"/>
      </w:tblGrid>
      <w:tr>
        <w:tblPrEx/>
        <w:trPr>
          <w:jc w:val="center"/>
          <w:trHeight w:val="20"/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29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05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4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0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5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9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8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0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888" w:type="dxa"/>
            <w:vAlign w:val="center"/>
            <w:textDirection w:val="lrTb"/>
            <w:noWrap w:val="false"/>
          </w:tcPr>
          <w:p>
            <w:pPr>
              <w:ind w:left="57" w:right="57" w:firstLine="652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Водоснабжение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8.1.1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Водозабор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29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</w:t>
            </w:r>
            <w:r>
              <w:rPr>
                <w:rFonts w:ascii="PT Astra Serif" w:hAnsi="PT Astra Serif"/>
                <w:sz w:val="20"/>
              </w:rPr>
              <w:t xml:space="preserve">ельство 10 скважин водозабора № </w:t>
            </w:r>
            <w:r>
              <w:rPr>
                <w:rFonts w:ascii="PT Astra Serif" w:hAnsi="PT Astra Serif"/>
                <w:sz w:val="20"/>
              </w:rPr>
              <w:t xml:space="preserve">2 в г. Северск (скважины № 27-36)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05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0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ЗАТО Северск, г. Северск (70:22:00208</w:t>
            </w:r>
            <w:r>
              <w:rPr>
                <w:rFonts w:ascii="PT Astra Serif" w:hAnsi="PT Astra Serif"/>
                <w:sz w:val="20"/>
              </w:rPr>
              <w:t xml:space="preserve">10:588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70:22:0020810:587)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Количество скважин </w:t>
            </w:r>
            <w:r>
              <w:rPr>
                <w:rFonts w:ascii="PT Astra Serif" w:hAnsi="PT Astra Serif"/>
                <w:sz w:val="20"/>
              </w:rPr>
              <w:noBreakHyphen/>
              <w:t xml:space="preserve"> </w:t>
            </w:r>
            <w:r>
              <w:rPr>
                <w:rFonts w:ascii="PT Astra Serif" w:hAnsi="PT Astra Serif"/>
                <w:sz w:val="20"/>
              </w:rPr>
              <w:t xml:space="preserve">10 шт. Проектный дебит скважин –</w:t>
            </w:r>
            <w:r>
              <w:rPr>
                <w:rFonts w:ascii="PT Astra Serif" w:hAnsi="PT Astra Serif"/>
                <w:sz w:val="20"/>
              </w:rPr>
              <w:t xml:space="preserve"> 67</w:t>
            </w:r>
            <w:r>
              <w:rPr>
                <w:rFonts w:ascii="PT Astra Serif" w:hAnsi="PT Astra Serif"/>
                <w:sz w:val="20"/>
              </w:rPr>
              <w:noBreakHyphen/>
              <w:t xml:space="preserve">70 куб. м/час. Общая производительность 10000,0 куб. м/сут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9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увеличение подачи воды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</w:t>
            </w:r>
            <w:r>
              <w:rPr>
                <w:rFonts w:ascii="PT Astra Serif" w:hAnsi="PT Astra Serif"/>
                <w:sz w:val="20"/>
              </w:rPr>
              <w:t xml:space="preserve">27-2029</w:t>
            </w:r>
            <w:r>
              <w:rPr>
                <w:rFonts w:ascii="PT Astra Serif" w:hAnsi="PT Astra Serif"/>
                <w:sz w:val="20"/>
              </w:rPr>
              <w:t xml:space="preserve">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06" w:type="dxa"/>
            <w:vAlign w:val="center"/>
            <w:textDirection w:val="lrTb"/>
            <w:noWrap w:val="false"/>
          </w:tcPr>
          <w:p>
            <w:pPr>
              <w:pStyle w:val="1224"/>
              <w:jc w:val="center"/>
              <w:spacing w:before="0" w:beforeAutospacing="0" w:after="0" w:afterAutospacing="0"/>
              <w:rPr>
                <w:rFonts w:ascii="PT Astra Serif" w:hAnsi="PT Astra Serif" w:cs="Arial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З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она санитарной охраны в соответствии с </w:t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  <w:t xml:space="preserve">Постановлением Министерства здравоохранения Российской Федерации </w:t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</w:r>
          </w:p>
          <w:p>
            <w:pPr>
              <w:pStyle w:val="1224"/>
              <w:jc w:val="center"/>
              <w:spacing w:before="0" w:beforeAutospacing="0" w:after="0" w:afterAutospacing="0"/>
              <w:rPr>
                <w:rFonts w:ascii="PT Astra Serif" w:hAnsi="PT Astra Serif" w:cs="Arial"/>
                <w:bCs/>
                <w:sz w:val="20"/>
                <w:szCs w:val="20"/>
              </w:rPr>
            </w:pPr>
            <w:r>
              <w:rPr>
                <w:rFonts w:ascii="PT Astra Serif" w:hAnsi="PT Astra Serif" w:cs="Arial"/>
                <w:bCs/>
                <w:sz w:val="20"/>
                <w:szCs w:val="20"/>
              </w:rPr>
              <w:t xml:space="preserve">от 14 марта 2002 г. №</w:t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  <w:t xml:space="preserve"> 10 «О введении</w:t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  <w:br/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  <w:t xml:space="preserve">в действие санитарных правил и норм </w:t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</w:r>
          </w:p>
          <w:p>
            <w:pPr>
              <w:pStyle w:val="1224"/>
              <w:jc w:val="center"/>
              <w:spacing w:before="0" w:beforeAutospacing="0" w:after="0" w:afterAutospacing="0"/>
              <w:rPr>
                <w:rFonts w:ascii="PT Astra Serif" w:hAnsi="PT Astra Serif" w:cs="Arial"/>
                <w:bCs/>
                <w:sz w:val="20"/>
                <w:szCs w:val="20"/>
              </w:rPr>
            </w:pPr>
            <w:r>
              <w:rPr>
                <w:rFonts w:ascii="PT Astra Serif" w:hAnsi="PT Astra Serif" w:cs="Arial"/>
                <w:bCs/>
                <w:sz w:val="20"/>
                <w:szCs w:val="20"/>
              </w:rPr>
              <w:t xml:space="preserve">«Зоны санитарной охраны источников водоснабжения </w:t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</w:r>
          </w:p>
          <w:p>
            <w:pPr>
              <w:pStyle w:val="1224"/>
              <w:jc w:val="center"/>
              <w:spacing w:before="0" w:beforeAutospacing="0" w:after="0" w:afterAutospacing="0"/>
              <w:rPr>
                <w:rFonts w:ascii="PT Astra Serif" w:hAnsi="PT Astra Serif" w:cs="Arial"/>
                <w:bCs/>
                <w:sz w:val="20"/>
                <w:szCs w:val="20"/>
              </w:rPr>
            </w:pPr>
            <w:r>
              <w:rPr>
                <w:rFonts w:ascii="PT Astra Serif" w:hAnsi="PT Astra Serif" w:cs="Arial"/>
                <w:bCs/>
                <w:sz w:val="20"/>
                <w:szCs w:val="20"/>
              </w:rPr>
              <w:t xml:space="preserve">и водопроводов питьевого назначения. </w:t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</w:r>
          </w:p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СанПин 2.1.4.1110-02» (далее –</w:t>
            </w:r>
            <w:r>
              <w:rPr>
                <w:rFonts w:ascii="PT Astra Serif" w:hAnsi="PT Astra Serif"/>
                <w:sz w:val="20"/>
              </w:rPr>
              <w:t xml:space="preserve"> СанПиН 2.1.4.1110-02)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8.1.2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Водозабор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29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Реконструкция водозабора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станции очистки питьевой воды в г. Асино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05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bCs/>
                <w:sz w:val="20"/>
              </w:rPr>
              <w:t xml:space="preserve"> к реконструкции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0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Асиновский район (70:02:0200046:1106)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Производительность 12500,0 куб. м/сут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9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и увеличение подачи воды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</w:t>
            </w:r>
            <w:r>
              <w:rPr>
                <w:rFonts w:ascii="PT Astra Serif" w:hAnsi="PT Astra Serif"/>
                <w:sz w:val="20"/>
              </w:rPr>
              <w:t xml:space="preserve">30</w:t>
            </w:r>
            <w:r>
              <w:rPr>
                <w:rFonts w:ascii="PT Astra Serif" w:hAnsi="PT Astra Serif"/>
                <w:sz w:val="20"/>
              </w:rPr>
              <w:t xml:space="preserve">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0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Зона санитарной охраны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СанПиН 2.1.4.1110-02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8.1.3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Водо-проводные</w:t>
            </w:r>
            <w:r>
              <w:rPr>
                <w:rFonts w:ascii="PT Astra Serif" w:hAnsi="PT Astra Serif"/>
                <w:sz w:val="20"/>
              </w:rPr>
              <w:t xml:space="preserve"> очистные сооружения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29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Реконструкция станции водоподготовки </w:t>
            </w:r>
            <w:r>
              <w:rPr>
                <w:rFonts w:ascii="PT Astra Serif" w:hAnsi="PT Astra Serif"/>
                <w:sz w:val="20"/>
              </w:rPr>
              <w:t xml:space="preserve">в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 xml:space="preserve">с</w:t>
            </w:r>
            <w:r>
              <w:rPr>
                <w:rFonts w:ascii="PT Astra Serif" w:hAnsi="PT Astra Serif"/>
                <w:sz w:val="20"/>
              </w:rPr>
              <w:t xml:space="preserve">. Мельниково Шегарского района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05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bCs/>
                <w:sz w:val="20"/>
              </w:rPr>
              <w:t xml:space="preserve"> к реконструкции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0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Томской области, Шегарский район, с. Мельниково, ул. </w:t>
            </w:r>
            <w:r>
              <w:rPr>
                <w:rFonts w:ascii="PT Astra Serif" w:hAnsi="PT Astra Serif"/>
                <w:sz w:val="20"/>
              </w:rPr>
              <w:t xml:space="preserve">Зеленая</w:t>
            </w:r>
            <w:r>
              <w:rPr>
                <w:rFonts w:ascii="PT Astra Serif" w:hAnsi="PT Astra Serif"/>
                <w:sz w:val="20"/>
              </w:rPr>
              <w:t xml:space="preserve"> (70:16:0401002:3949)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Производительность 2000,0 куб. м/сут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9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 и увеличение подачи воды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</w:t>
            </w:r>
            <w:r>
              <w:rPr>
                <w:rFonts w:ascii="PT Astra Serif" w:hAnsi="PT Astra Serif"/>
                <w:sz w:val="20"/>
              </w:rPr>
              <w:t xml:space="preserve">28</w:t>
            </w:r>
            <w:r>
              <w:rPr>
                <w:rFonts w:ascii="PT Astra Serif" w:hAnsi="PT Astra Serif"/>
                <w:sz w:val="20"/>
              </w:rPr>
              <w:t xml:space="preserve">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0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Зона с</w:t>
            </w:r>
            <w:r>
              <w:rPr>
                <w:rFonts w:ascii="PT Astra Serif" w:hAnsi="PT Astra Serif"/>
                <w:sz w:val="20"/>
              </w:rPr>
              <w:t xml:space="preserve">анитарной охраны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СанПиН 2.1.4.1110-02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8.1.4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Водо-проводные</w:t>
            </w:r>
            <w:r>
              <w:rPr>
                <w:rFonts w:ascii="PT Astra Serif" w:hAnsi="PT Astra Serif"/>
                <w:sz w:val="20"/>
              </w:rPr>
              <w:t xml:space="preserve"> очистные сооружения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29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Станция очист</w:t>
            </w:r>
            <w:r>
              <w:rPr>
                <w:rFonts w:ascii="PT Astra Serif" w:hAnsi="PT Astra Serif"/>
                <w:sz w:val="20"/>
              </w:rPr>
              <w:t xml:space="preserve">ки питьевой воды, расположенная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в Томской области, Молчановском районе, с. Молчаново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05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0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Томской области, Молчановский район, с. Молчаново, пер. Чапаева, 6г (70:10:0101001:3102)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Производительность 432,0 куб. м/сут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9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увеличение подачи воды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0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Зона санитарной охраны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СанПиН 2.1.4.1110-02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8.1.5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Водозабор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29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Реконструкция водозаборной скважины с. Корнилово Томского района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05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bCs/>
                <w:sz w:val="20"/>
              </w:rPr>
              <w:t xml:space="preserve"> к реконструкции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0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Томский район, с. Корнилово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(70:14:0313001:1429)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Производительность 500,0 куб. м/сут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9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увеличение подачи воды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2030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0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Зона санитарной охраны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СанПиН 2.1.4.1110-02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8.1.6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Водо-проводные</w:t>
            </w:r>
            <w:r>
              <w:rPr>
                <w:rFonts w:ascii="PT Astra Serif" w:hAnsi="PT Astra Serif"/>
                <w:sz w:val="20"/>
              </w:rPr>
              <w:t xml:space="preserve"> очистные сооружения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29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Реконст</w:t>
            </w:r>
            <w:r>
              <w:rPr>
                <w:rFonts w:ascii="PT Astra Serif" w:hAnsi="PT Astra Serif"/>
                <w:sz w:val="20"/>
              </w:rPr>
              <w:t xml:space="preserve">рукция станции водоподготовки</w:t>
            </w:r>
            <w:r>
              <w:rPr>
                <w:rFonts w:ascii="PT Astra Serif" w:hAnsi="PT Astra Serif"/>
                <w:sz w:val="20"/>
              </w:rPr>
              <w:br/>
              <w:t xml:space="preserve">и водопроводных сетей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в с. </w:t>
            </w:r>
            <w:r>
              <w:rPr>
                <w:rFonts w:ascii="PT Astra Serif" w:hAnsi="PT Astra Serif"/>
                <w:sz w:val="20"/>
              </w:rPr>
              <w:t xml:space="preserve">Зырянское</w:t>
            </w:r>
            <w:r>
              <w:rPr>
                <w:rFonts w:ascii="PT Astra Serif" w:hAnsi="PT Astra Serif"/>
                <w:sz w:val="20"/>
              </w:rPr>
              <w:t xml:space="preserve"> Зырянского района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05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bCs/>
                <w:sz w:val="20"/>
              </w:rPr>
              <w:t xml:space="preserve"> к реконструкции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0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Зырянский район, с. </w:t>
            </w:r>
            <w:r>
              <w:rPr>
                <w:rFonts w:ascii="PT Astra Serif" w:hAnsi="PT Astra Serif"/>
                <w:sz w:val="20"/>
              </w:rPr>
              <w:t xml:space="preserve">Зырянское</w:t>
            </w:r>
            <w:r>
              <w:rPr>
                <w:rFonts w:ascii="PT Astra Serif" w:hAnsi="PT Astra Serif"/>
                <w:sz w:val="20"/>
              </w:rPr>
              <w:t xml:space="preserve">, ул. Советская, 129 (70:05:0100029:231).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Производительность 2000,0 куб. м/сут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9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</w:t>
            </w:r>
            <w:r>
              <w:rPr>
                <w:rFonts w:ascii="PT Astra Serif" w:hAnsi="PT Astra Serif"/>
                <w:sz w:val="20"/>
              </w:rPr>
              <w:t xml:space="preserve">вышение надежности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увеличение подачи воды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2030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0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Зона санитарной охраны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СанПиН 2.1.4.1110-02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8.1.7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Водозабор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29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Реконструкция водозабора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станции обезжелезивания п. Зональная Станция Томского района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05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bCs/>
                <w:sz w:val="20"/>
              </w:rPr>
              <w:t xml:space="preserve"> к реконструкции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0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томский район, п. Зональная станция, ул. Полевая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(70:14:0312004:3954)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Производительность 1000,0 куб. м/сут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9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увеличение подачи воды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0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Зона санитарной охраны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СанПиН 2.1.4.1110-02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8.1.8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Водо-проводные</w:t>
            </w:r>
            <w:r>
              <w:rPr>
                <w:rFonts w:ascii="PT Astra Serif" w:hAnsi="PT Astra Serif"/>
                <w:sz w:val="20"/>
              </w:rPr>
              <w:t xml:space="preserve"> очистные сооружения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29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станции водоочистки с. Богашево Томского района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05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0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Томской области, Томский район, с. Богашево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Производительность 500,0 куб. м/сут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9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Повышение надежности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увеличение подачи воды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0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Зона санитарной охра</w:t>
            </w:r>
            <w:r>
              <w:rPr>
                <w:rFonts w:ascii="PT Astra Serif" w:hAnsi="PT Astra Serif"/>
                <w:sz w:val="20"/>
              </w:rPr>
              <w:t xml:space="preserve">ны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СанПиН 2.1.4.1110-02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888" w:type="dxa"/>
            <w:vAlign w:val="center"/>
            <w:textDirection w:val="lrTb"/>
            <w:noWrap w:val="false"/>
          </w:tcPr>
          <w:p>
            <w:pPr>
              <w:ind w:firstLine="709"/>
              <w:rPr>
                <w:rFonts w:ascii="PT Astra Serif" w:hAnsi="PT Astra Serif"/>
                <w:b/>
                <w:color w:val="000000"/>
                <w:sz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</w:rPr>
              <w:t xml:space="preserve">Водоотведение</w:t>
            </w:r>
            <w:r>
              <w:rPr>
                <w:rFonts w:ascii="PT Astra Serif" w:hAnsi="PT Astra Serif"/>
                <w:b/>
                <w:color w:val="000000"/>
                <w:sz w:val="20"/>
              </w:rPr>
            </w:r>
            <w:r>
              <w:rPr>
                <w:rFonts w:ascii="PT Astra Serif" w:hAnsi="PT Astra Serif"/>
                <w:b/>
                <w:color w:val="000000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8.2.1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Очистные сооружения (КОС)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29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Реконструкция очистных сооружений сточных вод ОГАУ «ДИПИ «Лесная Дача»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05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bCs/>
                <w:sz w:val="20"/>
              </w:rPr>
              <w:t xml:space="preserve"> к реконструкции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0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Шегарский район, п. Победа, территория ОГСУ «Дома-и</w:t>
            </w:r>
            <w:r>
              <w:rPr>
                <w:rFonts w:ascii="PT Astra Serif" w:hAnsi="PT Astra Serif"/>
                <w:sz w:val="20"/>
              </w:rPr>
              <w:t xml:space="preserve">нтерната для престарелых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инвалидов «Лесная Дача» (70:16:0404001:1225)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Производительность 400,0 куб. м/сут.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9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Обеспечение приема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очистки сточных вод до нормативных показателей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2030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06" w:type="dxa"/>
            <w:vAlign w:val="center"/>
            <w:textDirection w:val="lrTb"/>
            <w:noWrap w:val="false"/>
          </w:tcPr>
          <w:p>
            <w:pPr>
              <w:pStyle w:val="1224"/>
              <w:jc w:val="center"/>
              <w:spacing w:before="0" w:beforeAutospacing="0" w:after="0" w:afterAutospacing="0"/>
              <w:rPr>
                <w:rFonts w:ascii="PT Astra Serif" w:hAnsi="PT Astra Serif" w:cs="Arial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Определяется проектом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санитарно-защитной зоны объекта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>
              <w:rPr>
                <w:rFonts w:ascii="PT Astra Serif" w:hAnsi="PT Astra Serif"/>
                <w:sz w:val="20"/>
                <w:szCs w:val="20"/>
              </w:rPr>
              <w:t xml:space="preserve">с </w:t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  <w:t xml:space="preserve">Постановление</w:t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</w:r>
          </w:p>
          <w:p>
            <w:pPr>
              <w:pStyle w:val="1224"/>
              <w:jc w:val="center"/>
              <w:spacing w:before="0" w:beforeAutospacing="0" w:after="0" w:afterAutospacing="0"/>
              <w:rPr>
                <w:rFonts w:ascii="PT Astra Serif" w:hAnsi="PT Astra Serif" w:cs="Arial"/>
                <w:bCs/>
                <w:sz w:val="20"/>
                <w:szCs w:val="20"/>
              </w:rPr>
            </w:pPr>
            <w:r>
              <w:rPr>
                <w:rFonts w:ascii="PT Astra Serif" w:hAnsi="PT Astra Serif" w:cs="Arial"/>
                <w:bCs/>
                <w:sz w:val="20"/>
                <w:szCs w:val="20"/>
              </w:rPr>
              <w:t xml:space="preserve">Главного государственного санитарного врача Российской Федерации от 25 сентября 2007 г. №</w:t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  <w:t xml:space="preserve"> 74 «О введении</w:t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  <w:br/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  <w:t xml:space="preserve">в действие новой редакции </w:t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</w:r>
          </w:p>
          <w:p>
            <w:pPr>
              <w:pStyle w:val="1224"/>
              <w:jc w:val="center"/>
              <w:spacing w:before="0" w:beforeAutospacing="0" w:after="0" w:afterAutospacing="0"/>
              <w:rPr>
                <w:rFonts w:ascii="PT Astra Serif" w:hAnsi="PT Astra Serif" w:cs="Arial"/>
                <w:bCs/>
                <w:sz w:val="20"/>
                <w:szCs w:val="20"/>
              </w:rPr>
            </w:pPr>
            <w:r>
              <w:rPr>
                <w:rFonts w:ascii="PT Astra Serif" w:hAnsi="PT Astra Serif" w:cs="Arial"/>
                <w:bCs/>
                <w:sz w:val="20"/>
                <w:szCs w:val="20"/>
              </w:rPr>
              <w:t xml:space="preserve">санитарно-эпидемиологи</w:t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</w:r>
          </w:p>
          <w:p>
            <w:pPr>
              <w:pStyle w:val="1224"/>
              <w:jc w:val="center"/>
              <w:spacing w:before="0" w:beforeAutospacing="0" w:after="0" w:afterAutospacing="0"/>
              <w:rPr>
                <w:rFonts w:ascii="PT Astra Serif" w:hAnsi="PT Astra Serif" w:cs="Arial"/>
                <w:bCs/>
                <w:sz w:val="20"/>
                <w:szCs w:val="20"/>
              </w:rPr>
            </w:pPr>
            <w:r>
              <w:rPr>
                <w:rFonts w:ascii="PT Astra Serif" w:hAnsi="PT Astra Serif" w:cs="Arial"/>
                <w:bCs/>
                <w:sz w:val="20"/>
                <w:szCs w:val="20"/>
              </w:rPr>
              <w:t xml:space="preserve">ческих правил</w:t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  <w:br/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  <w:t xml:space="preserve">и нормативов </w:t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</w:r>
          </w:p>
          <w:p>
            <w:pPr>
              <w:pStyle w:val="1224"/>
              <w:jc w:val="center"/>
              <w:spacing w:before="0" w:beforeAutospacing="0" w:after="0" w:afterAutospacing="0"/>
              <w:rPr>
                <w:rFonts w:ascii="PT Astra Serif" w:hAnsi="PT Astra Serif" w:cs="Arial"/>
                <w:bCs/>
                <w:sz w:val="20"/>
                <w:szCs w:val="20"/>
              </w:rPr>
            </w:pPr>
            <w:r>
              <w:rPr>
                <w:rFonts w:ascii="PT Astra Serif" w:hAnsi="PT Astra Serif" w:cs="Arial"/>
                <w:bCs/>
                <w:sz w:val="20"/>
                <w:szCs w:val="20"/>
              </w:rPr>
              <w:t xml:space="preserve">СанПин 2.2.1/2.1.1.1200-03 «Санитарно-защитные зоны </w:t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</w:r>
          </w:p>
          <w:p>
            <w:pPr>
              <w:pStyle w:val="1224"/>
              <w:jc w:val="center"/>
              <w:spacing w:before="0" w:beforeAutospacing="0" w:after="0" w:afterAutospacing="0"/>
              <w:rPr>
                <w:rFonts w:ascii="PT Astra Serif" w:hAnsi="PT Astra Serif" w:cs="Arial"/>
                <w:bCs/>
                <w:sz w:val="20"/>
                <w:szCs w:val="20"/>
              </w:rPr>
            </w:pPr>
            <w:r>
              <w:rPr>
                <w:rFonts w:ascii="PT Astra Serif" w:hAnsi="PT Astra Serif" w:cs="Arial"/>
                <w:bCs/>
                <w:sz w:val="20"/>
                <w:szCs w:val="20"/>
              </w:rPr>
              <w:t xml:space="preserve">и санитарная классификация предприятий, </w:t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</w:r>
          </w:p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 w:cs="Arial"/>
                <w:bCs/>
                <w:sz w:val="20"/>
              </w:rPr>
              <w:t xml:space="preserve">сооружений и иных объектов» (далее - </w:t>
            </w:r>
            <w:r>
              <w:rPr>
                <w:rFonts w:ascii="PT Astra Serif" w:hAnsi="PT Astra Serif"/>
                <w:sz w:val="20"/>
              </w:rPr>
              <w:t xml:space="preserve">СанПин 2.2.1/2.1.1.1200-03)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8.2.2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Очистные сооружения (КОС)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29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Очистные сооружения для ОГАУ «</w:t>
            </w:r>
            <w:r>
              <w:rPr>
                <w:rFonts w:ascii="PT Astra Serif" w:hAnsi="PT Astra Serif"/>
                <w:sz w:val="20"/>
              </w:rPr>
              <w:t xml:space="preserve">ДСО</w:t>
            </w:r>
            <w:r>
              <w:rPr>
                <w:rFonts w:ascii="PT Astra Serif" w:hAnsi="PT Astra Serif"/>
                <w:sz w:val="20"/>
              </w:rPr>
              <w:t xml:space="preserve"> «Забота»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05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0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Шегарский район, с. Вороновка, ул. Набережная, 7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Производительность 190,0 куб. м/сут.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9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Обеспечение приема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очистки сточных вод до нормативных показателей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0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2030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0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Санитарно-защитная зона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СанПиН 2.2.1/2.1.1.1200-03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8.2.3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Очистные сооружения (КОС)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29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локально-очистных сооружений ОГАУЗ «ТФМЦ»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0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Колпашевский район, г. Колпашево, ул. Сосновая, 11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Производительность 50,0 куб. м/сут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9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Обеспечение приема и очистки сточных вод до нормативных показателей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2026 г.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0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</w:r>
          </w:p>
        </w:tc>
      </w:tr>
    </w:tbl>
    <w:p>
      <w:pPr>
        <w:jc w:val="center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</w:r>
      <w:r>
        <w:rPr>
          <w:rFonts w:ascii="PT Astra Serif" w:hAnsi="PT Astra Serif"/>
          <w:sz w:val="22"/>
          <w:szCs w:val="22"/>
        </w:rPr>
      </w:r>
      <w:r>
        <w:rPr>
          <w:rFonts w:ascii="PT Astra Serif" w:hAnsi="PT Astra Serif"/>
          <w:sz w:val="22"/>
          <w:szCs w:val="22"/>
        </w:rPr>
      </w:r>
    </w:p>
    <w:p>
      <w:pPr>
        <w:jc w:val="center"/>
        <w:rPr>
          <w:rFonts w:ascii="PT Astra Serif" w:hAnsi="PT Astra Serif"/>
          <w:sz w:val="22"/>
          <w:szCs w:val="22"/>
        </w:rPr>
      </w:pPr>
      <w:r/>
      <w:bookmarkStart w:id="42" w:name="_Toc212905105"/>
      <w:r/>
      <w:bookmarkStart w:id="43" w:name="_Toc212905204"/>
      <w:r/>
      <w:bookmarkStart w:id="44" w:name="_Toc212906165"/>
      <w:r>
        <w:rPr>
          <w:rFonts w:ascii="PT Astra Serif" w:hAnsi="PT Astra Serif"/>
          <w:sz w:val="22"/>
          <w:szCs w:val="22"/>
        </w:rPr>
        <w:br w:type="page" w:clear="all"/>
      </w:r>
      <w:r>
        <w:rPr>
          <w:rFonts w:ascii="PT Astra Serif" w:hAnsi="PT Astra Serif"/>
          <w:sz w:val="22"/>
          <w:szCs w:val="22"/>
        </w:rPr>
      </w:r>
      <w:r>
        <w:rPr>
          <w:rFonts w:ascii="PT Astra Serif" w:hAnsi="PT Astra Serif"/>
          <w:sz w:val="22"/>
          <w:szCs w:val="22"/>
        </w:rPr>
      </w:r>
    </w:p>
    <w:p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9.</w:t>
      </w:r>
      <w:bookmarkEnd w:id="42"/>
      <w:r/>
      <w:bookmarkEnd w:id="43"/>
      <w:r/>
      <w:bookmarkEnd w:id="44"/>
      <w:r>
        <w:rPr>
          <w:rFonts w:ascii="PT Astra Serif" w:hAnsi="PT Astra Serif"/>
          <w:sz w:val="24"/>
          <w:szCs w:val="24"/>
        </w:rPr>
        <w:t xml:space="preserve"> </w:t>
      </w:r>
      <w:r>
        <w:rPr>
          <w:rFonts w:ascii="PT Astra Serif" w:hAnsi="PT Astra Serif"/>
          <w:sz w:val="24"/>
          <w:szCs w:val="24"/>
        </w:rPr>
        <w:t xml:space="preserve">Объекты в иных областях в соответствии с полномочиями </w:t>
      </w:r>
      <w:r>
        <w:rPr>
          <w:rFonts w:ascii="PT Astra Serif" w:hAnsi="PT Astra Serif"/>
          <w:sz w:val="24"/>
          <w:szCs w:val="24"/>
        </w:rPr>
        <w:t xml:space="preserve">Томской области</w:t>
      </w:r>
      <w:r>
        <w:rPr>
          <w:rFonts w:ascii="PT Astra Serif" w:hAnsi="PT Astra Serif"/>
          <w:sz w:val="24"/>
          <w:szCs w:val="24"/>
        </w:rPr>
        <w:br/>
      </w:r>
      <w:r>
        <w:rPr>
          <w:rFonts w:ascii="PT Astra Serif" w:hAnsi="PT Astra Serif"/>
          <w:sz w:val="24"/>
          <w:szCs w:val="24"/>
        </w:rPr>
        <w:t xml:space="preserve">(в области организации и осуществления инвестиц</w:t>
      </w:r>
      <w:r>
        <w:rPr>
          <w:rFonts w:ascii="PT Astra Serif" w:hAnsi="PT Astra Serif"/>
          <w:sz w:val="24"/>
          <w:szCs w:val="24"/>
        </w:rPr>
        <w:t xml:space="preserve">ионных проектов промышленности,</w:t>
      </w:r>
      <w:r>
        <w:rPr>
          <w:rFonts w:ascii="PT Astra Serif" w:hAnsi="PT Astra Serif"/>
          <w:sz w:val="24"/>
          <w:szCs w:val="24"/>
        </w:rPr>
        <w:br/>
      </w:r>
      <w:r>
        <w:rPr>
          <w:rFonts w:ascii="PT Astra Serif" w:hAnsi="PT Astra Serif"/>
          <w:sz w:val="24"/>
          <w:szCs w:val="24"/>
        </w:rPr>
        <w:t xml:space="preserve">сельского хозяйства, курортной и туристской деятельности, жилищного строительства)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Таблица </w:t>
      </w:r>
      <w:r>
        <w:rPr>
          <w:rFonts w:ascii="PT Astra Serif" w:hAnsi="PT Astra Serif"/>
          <w:sz w:val="24"/>
          <w:szCs w:val="24"/>
        </w:rPr>
        <w:t xml:space="preserve">9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tbl>
      <w:tblPr>
        <w:tblW w:w="1530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99"/>
        <w:gridCol w:w="1974"/>
        <w:gridCol w:w="1835"/>
        <w:gridCol w:w="1553"/>
        <w:gridCol w:w="2054"/>
        <w:gridCol w:w="2582"/>
        <w:gridCol w:w="1685"/>
        <w:gridCol w:w="1164"/>
        <w:gridCol w:w="1758"/>
      </w:tblGrid>
      <w:tr>
        <w:tblPrEx/>
        <w:trPr>
          <w:jc w:val="center"/>
          <w:trHeight w:val="57"/>
          <w:tblHeader/>
        </w:trPr>
        <w:tc>
          <w:tcPr>
            <w:tcW w:w="69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Номер </w:t>
            </w:r>
            <w:r>
              <w:rPr>
                <w:rFonts w:ascii="PT Astra Serif" w:hAnsi="PT Astra Serif"/>
                <w:sz w:val="20"/>
              </w:rPr>
              <w:br/>
              <w:t xml:space="preserve">на карте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97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Вид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835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Наименование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55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Статус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5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Местоположение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58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Характеристика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85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Назначение </w:t>
            </w:r>
            <w:r>
              <w:rPr>
                <w:rFonts w:ascii="PT Astra Serif" w:hAnsi="PT Astra Serif"/>
                <w:sz w:val="20"/>
              </w:rPr>
              <w:br/>
              <w:t xml:space="preserve">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16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Срок 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реали-зации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58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Зоны с особыми условиями </w:t>
            </w:r>
            <w:r>
              <w:rPr>
                <w:rFonts w:ascii="PT Astra Serif" w:hAnsi="PT Astra Serif"/>
                <w:sz w:val="20"/>
              </w:rPr>
              <w:br/>
              <w:t xml:space="preserve">использования территории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</w:tbl>
    <w:p>
      <w:pPr>
        <w:contextualSpacing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rPr>
          <w:rFonts w:ascii="PT Astra Serif" w:hAnsi="PT Astra Serif"/>
          <w:sz w:val="2"/>
          <w:szCs w:val="2"/>
        </w:rPr>
      </w:pPr>
      <w:r>
        <w:rPr>
          <w:rFonts w:ascii="PT Astra Serif" w:hAnsi="PT Astra Serif"/>
          <w:sz w:val="2"/>
          <w:szCs w:val="2"/>
        </w:rPr>
      </w:r>
      <w:r>
        <w:rPr>
          <w:rFonts w:ascii="PT Astra Serif" w:hAnsi="PT Astra Serif"/>
          <w:sz w:val="2"/>
          <w:szCs w:val="2"/>
        </w:rPr>
      </w:r>
      <w:r>
        <w:rPr>
          <w:rFonts w:ascii="PT Astra Serif" w:hAnsi="PT Astra Serif"/>
          <w:sz w:val="2"/>
          <w:szCs w:val="2"/>
        </w:rPr>
      </w:r>
    </w:p>
    <w:tbl>
      <w:tblPr>
        <w:tblW w:w="1538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99"/>
        <w:gridCol w:w="1974"/>
        <w:gridCol w:w="1835"/>
        <w:gridCol w:w="1553"/>
        <w:gridCol w:w="2054"/>
        <w:gridCol w:w="2582"/>
        <w:gridCol w:w="1685"/>
        <w:gridCol w:w="1164"/>
        <w:gridCol w:w="1764"/>
        <w:gridCol w:w="21"/>
        <w:gridCol w:w="56"/>
      </w:tblGrid>
      <w:tr>
        <w:tblPrEx/>
        <w:trPr>
          <w:gridAfter w:val="2"/>
          <w:jc w:val="center"/>
          <w:trHeight w:val="57"/>
          <w:tblHeader/>
        </w:trPr>
        <w:tc>
          <w:tcPr>
            <w:tcW w:w="699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1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W w:w="197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2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W w:w="1835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3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W w:w="155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4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W w:w="205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5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W w:w="258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6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W w:w="1685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7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W w:w="116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8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  <w:tc>
          <w:tcPr>
            <w:tcW w:w="1764" w:type="dxa"/>
            <w:vAlign w:val="center"/>
            <w:textDirection w:val="lrTb"/>
            <w:noWrap/>
          </w:tcPr>
          <w:p>
            <w:pPr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9</w:t>
            </w:r>
            <w:r>
              <w:rPr>
                <w:rFonts w:ascii="PT Astra Serif" w:hAnsi="PT Astra Serif"/>
                <w:bCs/>
                <w:sz w:val="20"/>
              </w:rPr>
            </w:r>
            <w:r>
              <w:rPr>
                <w:rFonts w:ascii="PT Astra Serif" w:hAnsi="PT Astra Serif"/>
                <w:bCs/>
                <w:sz w:val="20"/>
              </w:rPr>
            </w:r>
          </w:p>
        </w:tc>
      </w:tr>
      <w:tr>
        <w:tblPrEx/>
        <w:trPr>
          <w:gridAfter w:val="2"/>
          <w:jc w:val="center"/>
          <w:trHeight w:val="57"/>
        </w:trPr>
        <w:tc>
          <w:tcPr>
            <w:gridSpan w:val="9"/>
            <w:tcW w:w="15310" w:type="dxa"/>
            <w:vAlign w:val="center"/>
            <w:textDirection w:val="lrTb"/>
            <w:noWrap w:val="false"/>
          </w:tcPr>
          <w:p>
            <w:pPr>
              <w:contextualSpacing/>
              <w:ind w:firstLine="537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Инвестиционные проекты в сфере курортной и туристской деятельности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2"/>
          <w:jc w:val="center"/>
          <w:trHeight w:val="57"/>
        </w:trPr>
        <w:tc>
          <w:tcPr>
            <w:tcW w:w="699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9.1.1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97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Объекты физкультурно-досугового назначения и активного отдыха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83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акватермального комплекса с гостиницей в г. Томск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55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5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Томск, тракт Коларовский, 8д (70:14:0000000:1809)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582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Акватерм площадью 21 тыс. кв. м и гостиницы площадью на 120 номеров площадью 10 тыс. кв. м, где также будет располагаться паркинг на 400 машиномест. ООО «Южное море»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8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Обеспечение условий д</w:t>
            </w:r>
            <w:r>
              <w:rPr>
                <w:rFonts w:ascii="PT Astra Serif" w:hAnsi="PT Astra Serif"/>
                <w:sz w:val="20"/>
              </w:rPr>
              <w:t xml:space="preserve">ля развития санаторно-курортной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туристской деятельности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16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2027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6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2"/>
          <w:jc w:val="center"/>
          <w:trHeight w:val="57"/>
        </w:trPr>
        <w:tc>
          <w:tcPr>
            <w:tcW w:w="699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9.1.2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97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Специализированные коллективные средства размещения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83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гостиничного комплекса на базе сероводородного источника и грязями с лечебными корпусами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55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5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Верхнекетский район, п. Белый Яр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5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Двухэтажная гостиница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на 25 номеров, лечебный корпус. Инвестор ИП Кайгородов И.В.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8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Обеспечение условий д</w:t>
            </w:r>
            <w:r>
              <w:rPr>
                <w:rFonts w:ascii="PT Astra Serif" w:hAnsi="PT Astra Serif"/>
                <w:sz w:val="20"/>
              </w:rPr>
              <w:t xml:space="preserve">ля развития санаторно-курортной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туристской деятельности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16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2027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6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2"/>
          <w:jc w:val="center"/>
          <w:trHeight w:val="57"/>
        </w:trPr>
        <w:tc>
          <w:tcPr>
            <w:tcW w:w="699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9.1.3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97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Специализированные коллективные средства размещения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83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Экологическая база отдыха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55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5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Асиновский район д. </w:t>
            </w:r>
            <w:r>
              <w:rPr>
                <w:rFonts w:ascii="PT Astra Serif" w:hAnsi="PT Astra Serif"/>
                <w:sz w:val="20"/>
              </w:rPr>
              <w:t xml:space="preserve">Вороно-Пашня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5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Туристическая база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пропускной способностью 50 чел./сутки</w:t>
            </w:r>
            <w:r>
              <w:rPr>
                <w:rFonts w:ascii="PT Astra Serif" w:hAnsi="PT Astra Serif"/>
                <w:sz w:val="20"/>
              </w:rPr>
              <w:t xml:space="preserve">., </w:t>
            </w:r>
            <w:r>
              <w:rPr>
                <w:rFonts w:ascii="PT Astra Serif" w:hAnsi="PT Astra Serif"/>
                <w:sz w:val="20"/>
              </w:rPr>
              <w:t xml:space="preserve">Инвестор Никонов Е.А.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8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Обеспечение условий д</w:t>
            </w:r>
            <w:r>
              <w:rPr>
                <w:rFonts w:ascii="PT Astra Serif" w:hAnsi="PT Astra Serif"/>
                <w:sz w:val="20"/>
              </w:rPr>
              <w:t xml:space="preserve">ля развития санаторно-курортной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туристской деятельности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16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6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2"/>
          <w:jc w:val="center"/>
          <w:trHeight w:val="57"/>
        </w:trPr>
        <w:tc>
          <w:tcPr>
            <w:tcW w:w="699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9.1.4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97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Гостиницы и аналогичные коллективные средства размещения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83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Реконструкция здания под гостиничный комплекс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55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5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Асиновский район г. Асино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5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Гостиница с пропускной способностью 30 чел./сутки, Инвестор Мужиканова С.В.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8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Обеспечение условий д</w:t>
            </w:r>
            <w:r>
              <w:rPr>
                <w:rFonts w:ascii="PT Astra Serif" w:hAnsi="PT Astra Serif"/>
                <w:sz w:val="20"/>
              </w:rPr>
              <w:t xml:space="preserve">ля развития санаторно-курортной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туристской деятельности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16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6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57"/>
        </w:trPr>
        <w:tc>
          <w:tcPr>
            <w:gridSpan w:val="11"/>
            <w:tcW w:w="15387" w:type="dxa"/>
            <w:vAlign w:val="center"/>
            <w:textDirection w:val="lrTb"/>
            <w:noWrap w:val="false"/>
          </w:tcPr>
          <w:p>
            <w:pPr>
              <w:contextualSpacing/>
              <w:ind w:firstLine="48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Инвестиционные площадки – территории комплексного жилищного строительства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2"/>
          <w:jc w:val="center"/>
          <w:trHeight w:val="57"/>
        </w:trPr>
        <w:tc>
          <w:tcPr>
            <w:tcW w:w="69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9.2.1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97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Территория комплексного развития, включая территории, подлежащие комплексному освоению, в том числе в целях строительства стандартного жилья, территории размещения земельных участков, подлежащих предоставлению многодетным семьям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83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жилого района «</w:t>
            </w:r>
            <w:r>
              <w:rPr>
                <w:rFonts w:ascii="PT Astra Serif" w:hAnsi="PT Astra Serif"/>
                <w:sz w:val="20"/>
              </w:rPr>
              <w:t xml:space="preserve">Южные</w:t>
            </w:r>
            <w:r>
              <w:rPr>
                <w:rFonts w:ascii="PT Astra Serif" w:hAnsi="PT Astra Serif"/>
                <w:sz w:val="20"/>
              </w:rPr>
              <w:t xml:space="preserve"> ворота</w:t>
            </w:r>
            <w:r>
              <w:rPr>
                <w:rFonts w:ascii="PT Astra Serif" w:hAnsi="PT Astra Serif"/>
                <w:sz w:val="20"/>
              </w:rPr>
              <w:noBreakHyphen/>
              <w:t xml:space="preserve">2»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553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5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п. Зональная Станция (70:14:0300092:24747;70:14:0300092:26512;70:14:0300092:26124;70:14:0300092:24748; 70:14:0300092:25285; 70:14:0300092:26125 и другие)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582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671,5 тыс. кв. м жилья для 19 тыс.</w:t>
            </w:r>
            <w:r>
              <w:rPr>
                <w:rFonts w:ascii="PT Astra Serif" w:hAnsi="PT Astra Serif"/>
                <w:sz w:val="20"/>
              </w:rPr>
              <w:t xml:space="preserve"> человек с 80 тыс. кв. м социально-бытовых объектов, включая две школы на 2200 учеников в одну смену, шесть детских садов на 1100 мест, медицинские учреждения, спортивные объекты и магазины. ПАО «Томская домостроительная компания». Объем инвестиций – 70,0 </w:t>
            </w:r>
            <w:r>
              <w:rPr>
                <w:rFonts w:ascii="PT Astra Serif" w:hAnsi="PT Astra Serif"/>
                <w:sz w:val="20"/>
              </w:rPr>
              <w:t xml:space="preserve">млрд.</w:t>
            </w:r>
            <w:r>
              <w:rPr>
                <w:rFonts w:ascii="PT Astra Serif" w:hAnsi="PT Astra Serif"/>
                <w:sz w:val="20"/>
              </w:rPr>
              <w:t xml:space="preserve"> руб.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8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жилой застройки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1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2040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6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устанавливается 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2"/>
          <w:jc w:val="center"/>
          <w:trHeight w:val="57"/>
        </w:trPr>
        <w:tc>
          <w:tcPr>
            <w:tcW w:w="69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9.2.2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97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Территория комплексного развития, включая территории, подлежащие комплексному освоению, в том числе в целях строительства стандартного жилья, территории размещения земельных участков, подлежащих предоставлению многодетным семьям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83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</w:t>
            </w:r>
            <w:r>
              <w:rPr>
                <w:rFonts w:ascii="PT Astra Serif" w:hAnsi="PT Astra Serif"/>
                <w:sz w:val="20"/>
              </w:rPr>
              <w:t xml:space="preserve">тво жилого района «СуперВосток»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в восточной части г. Томска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553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5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Томск (70:21:0100046:3131 70:21:0100046:3135; 70:21:0100046:3136; 70:21:0100046:3149; 70:21:0100046:3570; 70:21:0100046:3571; 70:21:0100046:3578; 70:21:0100046:3579 и другие)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582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Комплексное строительство с учетом объектов сопутствующей инфраструктуры. Общая площадь квартир – 306 тыс. кв. м ПАО «Томская домостроительная компания» Объем инвестиций – 44,3 </w:t>
            </w:r>
            <w:r>
              <w:rPr>
                <w:rFonts w:ascii="PT Astra Serif" w:hAnsi="PT Astra Serif"/>
                <w:sz w:val="20"/>
              </w:rPr>
              <w:t xml:space="preserve">млрд.</w:t>
            </w:r>
            <w:r>
              <w:rPr>
                <w:rFonts w:ascii="PT Astra Serif" w:hAnsi="PT Astra Serif"/>
                <w:sz w:val="20"/>
              </w:rPr>
              <w:t xml:space="preserve"> руб.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8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жилой застройки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1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2032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6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устанавливается 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2"/>
          <w:jc w:val="center"/>
          <w:trHeight w:val="57"/>
        </w:trPr>
        <w:tc>
          <w:tcPr>
            <w:tcW w:w="69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9.2.3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97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Территория комплексного развития, включая территории, подлежащие комплексному освоению, в том числе в целях строительства стандартного жилья, территории размещения земельных участков, подлежащих предоставлению многодетным семьям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83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жилого микрорайона № 12а в г. Северске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553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5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</w:t>
            </w:r>
            <w:r>
              <w:rPr>
                <w:rFonts w:ascii="PT Astra Serif" w:hAnsi="PT Astra Serif"/>
                <w:sz w:val="20"/>
              </w:rPr>
              <w:t xml:space="preserve">Северске</w:t>
            </w:r>
            <w:r>
              <w:rPr>
                <w:rFonts w:ascii="PT Astra Serif" w:hAnsi="PT Astra Serif"/>
                <w:sz w:val="20"/>
              </w:rPr>
              <w:t xml:space="preserve">, микрорайон № 12а (70:22:0010110:8848; 70:22:0010110:8847; 70:22:0010110:8849; 70:22:0010110:8836; 70:22:0010110:8842; 70:22:0010110:8831; 70:22:0010110:8833; 70:22:0010110:8837; 70:22:0010110:8853; 70:22:0010110:8852; 70:22:0010110:8832; </w:t>
            </w:r>
            <w:r>
              <w:rPr>
                <w:rFonts w:ascii="PT Astra Serif" w:hAnsi="PT Astra Serif"/>
                <w:sz w:val="20"/>
              </w:rPr>
              <w:t xml:space="preserve">70:22:0010110:8850; 70:22:0010110:8851 и другие)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582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Комплексное строительство с учетом объектов сопутствующей инфраструктуры. Общая площадь квартир – 175 тыс. кв. м. ПАО «Томская домостроительная компания». Объем инвестиций – 20,0 </w:t>
            </w:r>
            <w:r>
              <w:rPr>
                <w:rFonts w:ascii="PT Astra Serif" w:hAnsi="PT Astra Serif"/>
                <w:sz w:val="20"/>
              </w:rPr>
              <w:t xml:space="preserve">млрд.</w:t>
            </w:r>
            <w:r>
              <w:rPr>
                <w:rFonts w:ascii="PT Astra Serif" w:hAnsi="PT Astra Serif"/>
                <w:sz w:val="20"/>
              </w:rPr>
              <w:t xml:space="preserve"> руб.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8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жилой застройки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1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2032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6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устанавливается 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2"/>
          <w:jc w:val="center"/>
          <w:trHeight w:val="57"/>
        </w:trPr>
        <w:tc>
          <w:tcPr>
            <w:tcW w:w="69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9.2.4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97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Территория комплексного развития, включая территории, подлежащие комплексному освоению, в том числе в целях строительства стандартного жилья, территории размещения земельных участков, подлежащих предоставлению многодетным семьям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83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микрорайона </w:t>
            </w:r>
            <w:r>
              <w:rPr>
                <w:rFonts w:ascii="PT Astra Serif" w:hAnsi="PT Astra Serif"/>
                <w:sz w:val="20"/>
              </w:rPr>
              <w:t xml:space="preserve">Левобережный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553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5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</w:t>
            </w:r>
            <w:r>
              <w:rPr>
                <w:rFonts w:ascii="PT Astra Serif" w:hAnsi="PT Astra Serif"/>
                <w:sz w:val="20"/>
              </w:rPr>
              <w:t xml:space="preserve">бласть, Томский район, д. Кисловка (70:14:0100039:3383; 70:14:0100039:3385; 70:14:0100039:3697; 70:14:0100039:3696; 70:14:0100039:3695; 70:14:0100039:1901; 70:14:0100039:1900; 70:14:0100039:1899; 70:14:0100039:1922; 70:14:0100039:1923; 70:14:0100039:1921; </w:t>
            </w:r>
            <w:r>
              <w:rPr>
                <w:rFonts w:ascii="PT Astra Serif" w:hAnsi="PT Astra Serif"/>
                <w:sz w:val="20"/>
              </w:rPr>
              <w:t xml:space="preserve">70:14:0100039:1919; 70:14:0100039:1929; 70:14:0100039:1927; 70:14:0100039:4390; 70:14:0100039:4388; 70:14:0100039:2646; 70:14:0100039:4389; 70:14:0100039:2653; 70:14:0100039:1891; 70:14:0100039:1892; 70:14:0100039:1888; </w:t>
            </w:r>
            <w:r>
              <w:rPr>
                <w:rFonts w:ascii="PT Astra Serif" w:hAnsi="PT Astra Serif"/>
                <w:sz w:val="20"/>
              </w:rPr>
              <w:br/>
              <w:t xml:space="preserve">70:14:0100039:1890; 70:14:0100039:1917;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 xml:space="preserve">70:14:0100039:1916; 70:14:0100039:1915; </w:t>
            </w:r>
            <w:r>
              <w:rPr>
                <w:rFonts w:ascii="PT Astra Serif" w:hAnsi="PT Astra Serif"/>
                <w:sz w:val="20"/>
              </w:rPr>
              <w:br/>
              <w:t xml:space="preserve">70:14:0100039:3368; </w:t>
            </w:r>
            <w:r>
              <w:rPr>
                <w:rFonts w:ascii="PT Astra Serif" w:hAnsi="PT Astra Serif"/>
                <w:sz w:val="20"/>
              </w:rPr>
              <w:br/>
              <w:t xml:space="preserve">70:14:0100039:1894; </w:t>
            </w:r>
            <w:r>
              <w:rPr>
                <w:rFonts w:ascii="PT Astra Serif" w:hAnsi="PT Astra Serif"/>
                <w:sz w:val="20"/>
              </w:rPr>
              <w:br/>
              <w:t xml:space="preserve">70:14:0100039:1896; 70:14:0100039:1895 и другие)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582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Многоэтажные жилые дома, объекты социального назначения, объекты общественного назначения общей площадью 500 тыс. кв. м ООО «Группа компаний «Карьероуправление» Объем инвестиций – 45,23 </w:t>
            </w:r>
            <w:r>
              <w:rPr>
                <w:rFonts w:ascii="PT Astra Serif" w:hAnsi="PT Astra Serif"/>
                <w:sz w:val="20"/>
              </w:rPr>
              <w:t xml:space="preserve">млрд.</w:t>
            </w:r>
            <w:r>
              <w:rPr>
                <w:rFonts w:ascii="PT Astra Serif" w:hAnsi="PT Astra Serif"/>
                <w:sz w:val="20"/>
              </w:rPr>
              <w:t xml:space="preserve"> руб.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8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жилой застройки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1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2032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6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устанавливается 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2"/>
          <w:jc w:val="center"/>
          <w:trHeight w:val="57"/>
        </w:trPr>
        <w:tc>
          <w:tcPr>
            <w:tcW w:w="69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9.2.5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97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Территория комплексного развития, включая территории, подлежащие комплексному освоению, в том числе в целях строительства стандартного жилья, территории размещения земельных участков, подлежащих предоставлению многодетным семьям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83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МДК, дуплексов,</w:t>
            </w:r>
            <w:r>
              <w:rPr>
                <w:rFonts w:ascii="PT Astra Serif" w:hAnsi="PT Astra Serif"/>
                <w:sz w:val="20"/>
              </w:rPr>
              <w:t xml:space="preserve"> ИЖС, таунхаусов, санаториев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других объектов социального назначения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553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5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Томский район, с. Коларово, микрорайон «Заповедный»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582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Территория общей площадью 350 га для строительства жилья разных типов. ООО «ТИС</w:t>
            </w:r>
            <w:r>
              <w:rPr>
                <w:rFonts w:ascii="PT Astra Serif" w:hAnsi="PT Astra Serif"/>
                <w:sz w:val="20"/>
              </w:rPr>
              <w:noBreakHyphen/>
              <w:t xml:space="preserve">Строй СЗ», ООО «УК ТИСК» Объем инвестиций – 14,1 </w:t>
            </w:r>
            <w:r>
              <w:rPr>
                <w:rFonts w:ascii="PT Astra Serif" w:hAnsi="PT Astra Serif"/>
                <w:sz w:val="20"/>
              </w:rPr>
              <w:t xml:space="preserve">млрд.</w:t>
            </w:r>
            <w:r>
              <w:rPr>
                <w:rFonts w:ascii="PT Astra Serif" w:hAnsi="PT Astra Serif"/>
                <w:sz w:val="20"/>
              </w:rPr>
              <w:t xml:space="preserve"> руб.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8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жилой застройки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1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2035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6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устанавливается 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2"/>
          <w:jc w:val="center"/>
          <w:trHeight w:val="57"/>
        </w:trPr>
        <w:tc>
          <w:tcPr>
            <w:tcW w:w="69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9.2.6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97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  <w:szCs w:val="20"/>
                <w:highlight w:val="none"/>
              </w:rPr>
            </w:pPr>
            <w:r>
              <w:rPr>
                <w:rFonts w:ascii="PT Astra Serif" w:hAnsi="PT Astra Serif"/>
                <w:sz w:val="20"/>
              </w:rPr>
              <w:t xml:space="preserve">Территория комплексного развития, включая территории, подлежащие комплексному освоению, в том числе в целях строительства стандартного жилья, территории размещения земельных участков, подлежащих предоставлению многодетным семьям</w:t>
            </w:r>
            <w:r>
              <w:rPr>
                <w:rFonts w:ascii="PT Astra Serif" w:hAnsi="PT Astra Serif"/>
                <w:sz w:val="20"/>
                <w:szCs w:val="20"/>
                <w:highlight w:val="none"/>
              </w:rPr>
            </w:r>
            <w:r>
              <w:rPr>
                <w:rFonts w:ascii="PT Astra Serif" w:hAnsi="PT Astra Serif"/>
                <w:sz w:val="20"/>
                <w:szCs w:val="20"/>
                <w:highlight w:val="none"/>
              </w:rPr>
            </w:r>
          </w:p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183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жилого поселка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рекреационной зоны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553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5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Томский район, п. Трубачево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582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Жилой поселок на 550 человек ООО «Трубачево» Объем инвестиций – 1,18 </w:t>
            </w:r>
            <w:r>
              <w:rPr>
                <w:rFonts w:ascii="PT Astra Serif" w:hAnsi="PT Astra Serif"/>
                <w:sz w:val="20"/>
              </w:rPr>
              <w:t xml:space="preserve">млрд.</w:t>
            </w:r>
            <w:r>
              <w:rPr>
                <w:rFonts w:ascii="PT Astra Serif" w:hAnsi="PT Astra Serif"/>
                <w:sz w:val="20"/>
              </w:rPr>
              <w:t xml:space="preserve"> руб.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8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жилой застройки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1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2027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6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устанавливается 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2"/>
          <w:jc w:val="center"/>
          <w:trHeight w:val="57"/>
        </w:trPr>
        <w:tc>
          <w:tcPr>
            <w:tcW w:w="69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9.2.7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97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Территория комплексного развития, включая территории, подлежащие комплексному освоению, в том числе в целях строительства стандартного жилья, территории размещения земельных участков, подлежащих предоставлению многодетным семьям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83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жилого района «Элеонор Эмеральд смарт сити»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553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5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Томский район. Вдоль северной границы территории проектирования протекает река Томь,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на северо-востоке проектируемой территории – р. Кисловка. </w:t>
            </w:r>
            <w:r>
              <w:rPr>
                <w:rFonts w:ascii="PT Astra Serif" w:hAnsi="PT Astra Serif"/>
                <w:sz w:val="20"/>
              </w:rPr>
              <w:t xml:space="preserve">С юга на юго-восток, вдоль проектируемой территории, проходит объездная дорога г. Томска.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На севере территория граничит </w:t>
            </w:r>
            <w:r>
              <w:rPr>
                <w:rFonts w:ascii="PT Astra Serif" w:hAnsi="PT Astra Serif"/>
                <w:sz w:val="20"/>
              </w:rPr>
              <w:t xml:space="preserve">с</w:t>
            </w:r>
            <w:r>
              <w:rPr>
                <w:rFonts w:ascii="PT Astra Serif" w:hAnsi="PT Astra Serif"/>
                <w:sz w:val="20"/>
              </w:rPr>
              <w:t xml:space="preserve"> ЗАТО Северск, южная и юго-восточная часть территории граничит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 городом Томском.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Вблизи выделенного участка расположены следующие населённые пункты: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с. Петрово, с. Попадейкино, с. Борики, с. Быково и Петровский участок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582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Территория общей площадью 2094,42 га для строительства жилья разных типов. </w:t>
            </w:r>
            <w:r>
              <w:rPr>
                <w:rFonts w:ascii="PT Astra Serif" w:hAnsi="PT Astra Serif"/>
                <w:sz w:val="20"/>
              </w:rPr>
              <w:br/>
              <w:t xml:space="preserve">АО «Элеонор Эмеральд Смарт Сити».</w:t>
            </w:r>
            <w:r>
              <w:rPr>
                <w:rFonts w:ascii="PT Astra Serif" w:hAnsi="PT Astra Serif"/>
                <w:sz w:val="20"/>
              </w:rPr>
              <w:br/>
              <w:t xml:space="preserve">Объем инвестиций – 500 </w:t>
            </w:r>
            <w:r>
              <w:rPr>
                <w:rFonts w:ascii="PT Astra Serif" w:hAnsi="PT Astra Serif"/>
                <w:sz w:val="20"/>
              </w:rPr>
              <w:t xml:space="preserve">млрд.</w:t>
            </w:r>
            <w:r>
              <w:rPr>
                <w:rFonts w:ascii="PT Astra Serif" w:hAnsi="PT Astra Serif"/>
                <w:sz w:val="20"/>
              </w:rPr>
              <w:t xml:space="preserve"> руб.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8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жилой застройки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1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2054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6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устанавливается 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1"/>
          <w:jc w:val="center"/>
          <w:trHeight w:val="57"/>
        </w:trPr>
        <w:tc>
          <w:tcPr>
            <w:gridSpan w:val="10"/>
            <w:tcW w:w="15331" w:type="dxa"/>
            <w:vAlign w:val="center"/>
            <w:textDirection w:val="lrTb"/>
            <w:noWrap w:val="false"/>
          </w:tcPr>
          <w:p>
            <w:pPr>
              <w:contextualSpacing/>
              <w:ind w:firstLine="537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Инвестиционные проекты в промышленности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2"/>
          <w:jc w:val="center"/>
          <w:trHeight w:val="57"/>
        </w:trPr>
        <w:tc>
          <w:tcPr>
            <w:tcW w:w="69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9.3.1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97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Предприятие добывающей промышленности (кроме угледобывающей промышленности)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83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Промышленная разработка участков Туганского ильменит-цирконового россыпного месторождения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553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5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Томский район, с. </w:t>
            </w:r>
            <w:r>
              <w:rPr>
                <w:rFonts w:ascii="PT Astra Serif" w:hAnsi="PT Astra Serif"/>
                <w:sz w:val="20"/>
              </w:rPr>
              <w:t xml:space="preserve">Октябрьское</w:t>
            </w:r>
            <w:r>
              <w:rPr>
                <w:rFonts w:ascii="PT Astra Serif" w:hAnsi="PT Astra Serif"/>
                <w:sz w:val="20"/>
              </w:rPr>
              <w:t xml:space="preserve">, ул. Заводская, 100 (70:14:0326004:4)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582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Реконструк</w:t>
            </w:r>
            <w:r>
              <w:rPr>
                <w:rFonts w:ascii="PT Astra Serif" w:hAnsi="PT Astra Serif"/>
                <w:sz w:val="20"/>
              </w:rPr>
              <w:t xml:space="preserve">ция опытно-промышленной фабрики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увеличением производственной мощности до 575 тыс. тонн пудами песков в год, строительство горно-обогатительного комбината. АО «Туганский горно-обогатительный комбинат «Ильменит» Объем инвестиций – 4,6 </w:t>
            </w:r>
            <w:r>
              <w:rPr>
                <w:rFonts w:ascii="PT Astra Serif" w:hAnsi="PT Astra Serif"/>
                <w:sz w:val="20"/>
              </w:rPr>
              <w:t xml:space="preserve">млрд.</w:t>
            </w:r>
            <w:r>
              <w:rPr>
                <w:rFonts w:ascii="PT Astra Serif" w:hAnsi="PT Astra Serif"/>
                <w:sz w:val="20"/>
              </w:rPr>
              <w:t xml:space="preserve"> руб. Общее количество новых рабочих мест – 357 чел.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8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промышленного комплекса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1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2030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64" w:type="dxa"/>
            <w:vAlign w:val="center"/>
            <w:textDirection w:val="lrTb"/>
            <w:noWrap w:val="false"/>
          </w:tcPr>
          <w:p>
            <w:pPr>
              <w:pStyle w:val="1224"/>
              <w:jc w:val="center"/>
              <w:spacing w:before="0" w:beforeAutospacing="0" w:after="0" w:afterAutospacing="0"/>
              <w:rPr>
                <w:rFonts w:ascii="PT Astra Serif" w:hAnsi="PT Astra Serif" w:cs="Arial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</w:t>
            </w:r>
            <w:r>
              <w:rPr>
                <w:rFonts w:ascii="PT Astra Serif" w:hAnsi="PT Astra Serif"/>
                <w:sz w:val="20"/>
              </w:rPr>
              <w:t xml:space="preserve">ной зоны объекта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СанПиН 2.2.1/2.1.1.1200-03</w:t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</w:r>
          </w:p>
        </w:tc>
      </w:tr>
      <w:tr>
        <w:tblPrEx/>
        <w:trPr>
          <w:gridAfter w:val="2"/>
          <w:jc w:val="center"/>
          <w:trHeight w:val="57"/>
        </w:trPr>
        <w:tc>
          <w:tcPr>
            <w:tcW w:w="69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9.3.2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97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Предприятие добывающей промышленности (кроме угледобывающей промышленности)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83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Разведка и добы</w:t>
            </w:r>
            <w:r>
              <w:rPr>
                <w:rFonts w:ascii="PT Astra Serif" w:hAnsi="PT Astra Serif"/>
                <w:sz w:val="20"/>
              </w:rPr>
              <w:t xml:space="preserve">ча песчано-гравийного материала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на участке недр «Ржавцы»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553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5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Томский район, с. Коларово (70:14:0300095:2199)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582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ООО «ТИСК </w:t>
            </w:r>
            <w:r>
              <w:rPr>
                <w:rFonts w:ascii="PT Astra Serif" w:hAnsi="PT Astra Serif"/>
                <w:sz w:val="20"/>
              </w:rPr>
              <w:t xml:space="preserve">–Т</w:t>
            </w:r>
            <w:r>
              <w:rPr>
                <w:rFonts w:ascii="PT Astra Serif" w:hAnsi="PT Astra Serif"/>
                <w:sz w:val="20"/>
              </w:rPr>
              <w:t xml:space="preserve">ОРГ». Объем инвестиций – 0,25 </w:t>
            </w:r>
            <w:r>
              <w:rPr>
                <w:rFonts w:ascii="PT Astra Serif" w:hAnsi="PT Astra Serif"/>
                <w:sz w:val="20"/>
              </w:rPr>
              <w:t xml:space="preserve">млрд.</w:t>
            </w:r>
            <w:r>
              <w:rPr>
                <w:rFonts w:ascii="PT Astra Serif" w:hAnsi="PT Astra Serif"/>
                <w:sz w:val="20"/>
              </w:rPr>
              <w:t xml:space="preserve"> руб. Общее</w:t>
            </w:r>
            <w:r>
              <w:rPr>
                <w:rFonts w:ascii="PT Astra Serif" w:hAnsi="PT Astra Serif"/>
                <w:sz w:val="20"/>
              </w:rPr>
              <w:t xml:space="preserve"> количество новых рабочих мест –</w:t>
            </w:r>
            <w:r>
              <w:rPr>
                <w:rFonts w:ascii="PT Astra Serif" w:hAnsi="PT Astra Serif"/>
                <w:sz w:val="20"/>
              </w:rPr>
              <w:t xml:space="preserve"> 25 чел.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8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промышленного комплекса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1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2035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</w:t>
            </w:r>
            <w:r>
              <w:rPr>
                <w:rFonts w:ascii="PT Astra Serif" w:hAnsi="PT Astra Serif"/>
                <w:sz w:val="20"/>
              </w:rPr>
              <w:t xml:space="preserve">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СанПиН 2.2.1/2.1.1.1200-03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2"/>
          <w:jc w:val="center"/>
          <w:trHeight w:val="57"/>
        </w:trPr>
        <w:tc>
          <w:tcPr>
            <w:tcW w:w="69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9.3.3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97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Предприятие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по обработке древесины, производству изделий из дерева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83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Создание </w:t>
            </w:r>
            <w:r>
              <w:rPr>
                <w:rFonts w:ascii="PT Astra Serif" w:hAnsi="PT Astra Serif"/>
                <w:sz w:val="20"/>
              </w:rPr>
              <w:t xml:space="preserve">лесозагото-вительной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лесопере-рабатывающей инфраструктуры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553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5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Кривошеинский района, с. Красный Яр, ул. Нагорная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582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Создание лесозаготовительной инфраструктуры для освоения тр</w:t>
            </w:r>
            <w:r>
              <w:rPr>
                <w:rFonts w:ascii="PT Astra Serif" w:hAnsi="PT Astra Serif"/>
                <w:sz w:val="20"/>
              </w:rPr>
              <w:t xml:space="preserve">уднодоступных лесных территорий</w:t>
            </w:r>
            <w:r>
              <w:rPr>
                <w:rFonts w:ascii="PT Astra Serif" w:hAnsi="PT Astra Serif"/>
                <w:sz w:val="20"/>
              </w:rPr>
              <w:br/>
              <w:t xml:space="preserve">в Александровском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Каргасокском районах. </w:t>
            </w:r>
            <w:r>
              <w:rPr>
                <w:rFonts w:ascii="PT Astra Serif" w:hAnsi="PT Astra Serif"/>
                <w:sz w:val="20"/>
              </w:rPr>
              <w:t xml:space="preserve">Создание мощностей по комплексной переработке древесины в с. Красный Яр Кривошеинского района.</w:t>
            </w:r>
            <w:r>
              <w:rPr>
                <w:rFonts w:ascii="PT Astra Serif" w:hAnsi="PT Astra Serif"/>
                <w:sz w:val="20"/>
              </w:rPr>
              <w:t xml:space="preserve"> Увеличив производство пиломатериалов со 107 тыс. куб. м до 222 тыс. куб. м в год ООО «</w:t>
            </w:r>
            <w:r>
              <w:rPr>
                <w:rFonts w:ascii="PT Astra Serif" w:hAnsi="PT Astra Serif"/>
                <w:sz w:val="20"/>
              </w:rPr>
              <w:t xml:space="preserve">Лес-Экспорт». Объем инвестиций –</w:t>
            </w:r>
            <w:r>
              <w:rPr>
                <w:rFonts w:ascii="PT Astra Serif" w:hAnsi="PT Astra Serif"/>
                <w:sz w:val="20"/>
              </w:rPr>
              <w:t xml:space="preserve"> 1,53 </w:t>
            </w:r>
            <w:r>
              <w:rPr>
                <w:rFonts w:ascii="PT Astra Serif" w:hAnsi="PT Astra Serif"/>
                <w:sz w:val="20"/>
              </w:rPr>
              <w:t xml:space="preserve">млрд.</w:t>
            </w:r>
            <w:r>
              <w:rPr>
                <w:rFonts w:ascii="PT Astra Serif" w:hAnsi="PT Astra Serif"/>
                <w:sz w:val="20"/>
              </w:rPr>
              <w:t xml:space="preserve"> руб.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8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глубокой переработки древесины в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1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2028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</w:t>
            </w:r>
            <w:r>
              <w:rPr>
                <w:rFonts w:ascii="PT Astra Serif" w:hAnsi="PT Astra Serif"/>
                <w:sz w:val="20"/>
              </w:rPr>
              <w:t xml:space="preserve">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СанПиН 2.2.1/2.1.1.1200-03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2"/>
          <w:jc w:val="center"/>
          <w:trHeight w:val="57"/>
        </w:trPr>
        <w:tc>
          <w:tcPr>
            <w:tcW w:w="69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9.3.4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97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Предприятие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по обработке древесины, производству изделий из дерева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83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Расширение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модернизация </w:t>
            </w:r>
            <w:r>
              <w:rPr>
                <w:rFonts w:ascii="PT Astra Serif" w:hAnsi="PT Astra Serif"/>
                <w:sz w:val="20"/>
              </w:rPr>
              <w:t xml:space="preserve">лесопере-рабатывающего</w:t>
            </w:r>
            <w:r>
              <w:rPr>
                <w:rFonts w:ascii="PT Astra Serif" w:hAnsi="PT Astra Serif"/>
                <w:sz w:val="20"/>
              </w:rPr>
              <w:t xml:space="preserve"> производства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553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5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Томск, Поселок 2-й ЛПК, 109/3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582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ООО </w:t>
            </w:r>
            <w:r>
              <w:rPr>
                <w:rFonts w:ascii="PT Astra Serif" w:hAnsi="PT Astra Serif"/>
                <w:sz w:val="20"/>
              </w:rPr>
              <w:t xml:space="preserve">«Томслесдрев» Объем инвестиций –</w:t>
            </w:r>
            <w:r>
              <w:rPr>
                <w:rFonts w:ascii="PT Astra Serif" w:hAnsi="PT Astra Serif"/>
                <w:sz w:val="20"/>
              </w:rPr>
              <w:t xml:space="preserve"> 0,2 </w:t>
            </w:r>
            <w:r>
              <w:rPr>
                <w:rFonts w:ascii="PT Astra Serif" w:hAnsi="PT Astra Serif"/>
                <w:sz w:val="20"/>
              </w:rPr>
              <w:t xml:space="preserve">млрд.</w:t>
            </w:r>
            <w:r>
              <w:rPr>
                <w:rFonts w:ascii="PT Astra Serif" w:hAnsi="PT Astra Serif"/>
                <w:sz w:val="20"/>
              </w:rPr>
              <w:t xml:space="preserve"> руб. Общее</w:t>
            </w:r>
            <w:r>
              <w:rPr>
                <w:rFonts w:ascii="PT Astra Serif" w:hAnsi="PT Astra Serif"/>
                <w:sz w:val="20"/>
              </w:rPr>
              <w:t xml:space="preserve"> количество новых рабочих мест –</w:t>
            </w:r>
            <w:r>
              <w:rPr>
                <w:rFonts w:ascii="PT Astra Serif" w:hAnsi="PT Astra Serif"/>
                <w:sz w:val="20"/>
              </w:rPr>
              <w:t xml:space="preserve"> 15 чел.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8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</w:t>
            </w:r>
            <w:r>
              <w:rPr>
                <w:rFonts w:ascii="PT Astra Serif" w:hAnsi="PT Astra Serif"/>
                <w:sz w:val="20"/>
              </w:rPr>
              <w:t xml:space="preserve"> глубокой переработки древесины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в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1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2026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</w:t>
            </w:r>
            <w:r>
              <w:rPr>
                <w:rFonts w:ascii="PT Astra Serif" w:hAnsi="PT Astra Serif"/>
                <w:sz w:val="20"/>
              </w:rPr>
              <w:t xml:space="preserve">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в соответс</w:t>
            </w:r>
            <w:r>
              <w:rPr>
                <w:rFonts w:ascii="PT Astra Serif" w:hAnsi="PT Astra Serif"/>
                <w:sz w:val="20"/>
              </w:rPr>
              <w:t xml:space="preserve">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СанПиН 2.2.1/2.1.1.1200-03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2"/>
          <w:jc w:val="center"/>
          <w:trHeight w:val="57"/>
        </w:trPr>
        <w:tc>
          <w:tcPr>
            <w:tcW w:w="69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9.3.5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97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Предприятие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по обработке древесины, производству изделий из дерева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83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Расширение производственных мощностей 4 </w:t>
            </w:r>
            <w:r>
              <w:rPr>
                <w:rFonts w:ascii="PT Astra Serif" w:hAnsi="PT Astra Serif"/>
                <w:sz w:val="20"/>
              </w:rPr>
              <w:t xml:space="preserve">дерев</w:t>
            </w:r>
            <w:r>
              <w:rPr>
                <w:rFonts w:ascii="PT Astra Serif" w:hAnsi="PT Astra Serif"/>
                <w:sz w:val="20"/>
              </w:rPr>
              <w:t xml:space="preserve">опере-рабатывающего</w:t>
            </w:r>
            <w:r>
              <w:rPr>
                <w:rFonts w:ascii="PT Astra Serif" w:hAnsi="PT Astra Serif"/>
                <w:sz w:val="20"/>
              </w:rPr>
              <w:t xml:space="preserve"> предприятия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по выпуску экспортно-ориентированной лесопромыш-ленной продукции. Техни</w:t>
            </w:r>
            <w:r>
              <w:rPr>
                <w:rFonts w:ascii="PT Astra Serif" w:hAnsi="PT Astra Serif"/>
                <w:sz w:val="20"/>
              </w:rPr>
              <w:t xml:space="preserve">ческое перевооружение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модернизация производства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553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5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Зырянский район, с. </w:t>
            </w:r>
            <w:r>
              <w:rPr>
                <w:rFonts w:ascii="PT Astra Serif" w:hAnsi="PT Astra Serif"/>
                <w:sz w:val="20"/>
              </w:rPr>
              <w:t xml:space="preserve">Зырянское</w:t>
            </w:r>
            <w:r>
              <w:rPr>
                <w:rFonts w:ascii="PT Astra Serif" w:hAnsi="PT Astra Serif"/>
                <w:sz w:val="20"/>
              </w:rPr>
              <w:t xml:space="preserve">, ул. Калинина, 86/2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582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Увеличение общей мощности деревопереработки древесного сырья до 305,8 тыс. куб. м/год, прирост производственных мощност</w:t>
            </w:r>
            <w:r>
              <w:rPr>
                <w:rFonts w:ascii="PT Astra Serif" w:hAnsi="PT Astra Serif"/>
                <w:sz w:val="20"/>
              </w:rPr>
              <w:t xml:space="preserve">ей по выпуску готовой продукции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на 143,2 тыс. куб. м/год. Производство пиломатериалов, компонентов для мебели, древесного угля и палат. Планируемый объем производства 203,3 тыс. куб. м/год ООО</w:t>
            </w:r>
            <w:r>
              <w:rPr>
                <w:rFonts w:ascii="PT Astra Serif" w:hAnsi="PT Astra Serif"/>
                <w:sz w:val="20"/>
              </w:rPr>
              <w:t xml:space="preserve"> «Сибирьлес». Объем инвестиций –</w:t>
            </w:r>
            <w:r>
              <w:rPr>
                <w:rFonts w:ascii="PT Astra Serif" w:hAnsi="PT Astra Serif"/>
                <w:sz w:val="20"/>
              </w:rPr>
              <w:t xml:space="preserve"> 0,6 </w:t>
            </w:r>
            <w:r>
              <w:rPr>
                <w:rFonts w:ascii="PT Astra Serif" w:hAnsi="PT Astra Serif"/>
                <w:sz w:val="20"/>
              </w:rPr>
              <w:t xml:space="preserve">млрд.</w:t>
            </w:r>
            <w:r>
              <w:rPr>
                <w:rFonts w:ascii="PT Astra Serif" w:hAnsi="PT Astra Serif"/>
                <w:sz w:val="20"/>
              </w:rPr>
              <w:t xml:space="preserve"> руб.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8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</w:t>
            </w:r>
            <w:r>
              <w:rPr>
                <w:rFonts w:ascii="PT Astra Serif" w:hAnsi="PT Astra Serif"/>
                <w:sz w:val="20"/>
              </w:rPr>
              <w:t xml:space="preserve">глубокой переработки древесины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в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1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2027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</w:t>
            </w:r>
            <w:r>
              <w:rPr>
                <w:rFonts w:ascii="PT Astra Serif" w:hAnsi="PT Astra Serif"/>
                <w:sz w:val="20"/>
              </w:rPr>
              <w:t xml:space="preserve">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СанПиН 2.2.1/2.1.1.1200-03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2"/>
          <w:jc w:val="center"/>
          <w:trHeight w:val="57"/>
        </w:trPr>
        <w:tc>
          <w:tcPr>
            <w:tcW w:w="69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9.3.6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97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Предприятие по обработке древесины, производству изделий из дерева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83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Расширение производства мебельных фасадов из МДФ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553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5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Томск, Иркутский тракт, 234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582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ООО «Томские мебельные фасады» Объем инвестиций – 0,2 </w:t>
            </w:r>
            <w:r>
              <w:rPr>
                <w:rFonts w:ascii="PT Astra Serif" w:hAnsi="PT Astra Serif"/>
                <w:sz w:val="20"/>
              </w:rPr>
              <w:t xml:space="preserve">млрд.</w:t>
            </w:r>
            <w:r>
              <w:rPr>
                <w:rFonts w:ascii="PT Astra Serif" w:hAnsi="PT Astra Serif"/>
                <w:sz w:val="20"/>
              </w:rPr>
              <w:t xml:space="preserve"> руб. Общее</w:t>
            </w:r>
            <w:r>
              <w:rPr>
                <w:rFonts w:ascii="PT Astra Serif" w:hAnsi="PT Astra Serif"/>
                <w:sz w:val="20"/>
              </w:rPr>
              <w:t xml:space="preserve"> количество новых рабочих мест 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 0 чел.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8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глубокой переработки древесины в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1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2027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</w:t>
            </w:r>
            <w:r>
              <w:rPr>
                <w:rFonts w:ascii="PT Astra Serif" w:hAnsi="PT Astra Serif"/>
                <w:sz w:val="20"/>
              </w:rPr>
              <w:t xml:space="preserve">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СанПиН 2.2.1/2.1.1.1200-03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2"/>
          <w:jc w:val="center"/>
          <w:trHeight w:val="57"/>
        </w:trPr>
        <w:tc>
          <w:tcPr>
            <w:tcW w:w="69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9.3.7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97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Предприятие химической, целлюлозно-бумажной, фармацевтической промышленности, полиграфическое предприятие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83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Создание нового конв</w:t>
            </w:r>
            <w:r>
              <w:rPr>
                <w:rFonts w:ascii="PT Astra Serif" w:hAnsi="PT Astra Serif"/>
                <w:sz w:val="20"/>
              </w:rPr>
              <w:t xml:space="preserve">ерсионного производства –</w:t>
            </w:r>
            <w:r>
              <w:rPr>
                <w:rFonts w:ascii="PT Astra Serif" w:hAnsi="PT Astra Serif"/>
                <w:sz w:val="20"/>
              </w:rPr>
              <w:t xml:space="preserve"> гексафторида урана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553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5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Северск, ул. Автодорога, 14, стр. 54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582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Создание отечественной технологии реконверсии обедненного гексафторида урана. Объем производства 6 тыс. тонн/год по фторводороду. АО «СХК», ГК «Ро</w:t>
            </w:r>
            <w:r>
              <w:rPr>
                <w:rFonts w:ascii="PT Astra Serif" w:hAnsi="PT Astra Serif"/>
                <w:sz w:val="20"/>
              </w:rPr>
              <w:t xml:space="preserve">сатом». Объем инвестиций 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 4,4 </w:t>
            </w:r>
            <w:r>
              <w:rPr>
                <w:rFonts w:ascii="PT Astra Serif" w:hAnsi="PT Astra Serif"/>
                <w:sz w:val="20"/>
              </w:rPr>
              <w:t xml:space="preserve">млрд.</w:t>
            </w:r>
            <w:r>
              <w:rPr>
                <w:rFonts w:ascii="PT Astra Serif" w:hAnsi="PT Astra Serif"/>
                <w:sz w:val="20"/>
              </w:rPr>
              <w:t xml:space="preserve"> руб. Общее</w:t>
            </w:r>
            <w:r>
              <w:rPr>
                <w:rFonts w:ascii="PT Astra Serif" w:hAnsi="PT Astra Serif"/>
                <w:sz w:val="20"/>
              </w:rPr>
              <w:t xml:space="preserve"> количество новых рабочих мест  </w:t>
            </w:r>
            <w:r>
              <w:rPr>
                <w:rFonts w:ascii="PT Astra Serif" w:hAnsi="PT Astra Serif"/>
                <w:sz w:val="20"/>
              </w:rPr>
              <w:t xml:space="preserve">58 чел.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8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химического производства в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1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2032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</w:t>
            </w:r>
            <w:r>
              <w:rPr>
                <w:rFonts w:ascii="PT Astra Serif" w:hAnsi="PT Astra Serif"/>
                <w:sz w:val="20"/>
              </w:rPr>
              <w:t xml:space="preserve">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СанПиН 2.2.1/2.1.1.1200-03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2"/>
          <w:jc w:val="center"/>
          <w:trHeight w:val="57"/>
        </w:trPr>
        <w:tc>
          <w:tcPr>
            <w:tcW w:w="69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9.3.8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97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Предприятие </w:t>
            </w:r>
            <w:r>
              <w:rPr>
                <w:rFonts w:ascii="PT Astra Serif" w:hAnsi="PT Astra Serif"/>
                <w:sz w:val="20"/>
              </w:rPr>
              <w:t xml:space="preserve">микро-биологической</w:t>
            </w:r>
            <w:r>
              <w:rPr>
                <w:rFonts w:ascii="PT Astra Serif" w:hAnsi="PT Astra Serif"/>
                <w:sz w:val="20"/>
              </w:rPr>
              <w:t xml:space="preserve">, пищевой, пищевкусовой промышленности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83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Создание производства кондитерских изделий на основе яг</w:t>
            </w:r>
            <w:r>
              <w:rPr>
                <w:rFonts w:ascii="PT Astra Serif" w:hAnsi="PT Astra Serif"/>
                <w:sz w:val="20"/>
              </w:rPr>
              <w:t xml:space="preserve">од, кедрового ореха, трав, меда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прочего дикорастущего сырья. Модернизация существующего производства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553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5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Томский район, д. Петрово, ул. Луговая, 11а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582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Модернизация оборудования переработки кедрового ореха в целях расширения ассортимента продукции, увеличения объемов производства продукции и экспортн</w:t>
            </w:r>
            <w:r>
              <w:rPr>
                <w:rFonts w:ascii="PT Astra Serif" w:hAnsi="PT Astra Serif"/>
                <w:sz w:val="20"/>
              </w:rPr>
              <w:t xml:space="preserve">ых поставок. Плановая мощность –</w:t>
            </w:r>
            <w:r>
              <w:rPr>
                <w:rFonts w:ascii="PT Astra Serif" w:hAnsi="PT Astra Serif"/>
                <w:sz w:val="20"/>
              </w:rPr>
              <w:t xml:space="preserve"> 1 300 тонн/год. ООО «Эко-фабрика Сибирский кедр»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8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пищевого производства в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1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2026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</w:t>
            </w:r>
            <w:r>
              <w:rPr>
                <w:rFonts w:ascii="PT Astra Serif" w:hAnsi="PT Astra Serif"/>
                <w:sz w:val="20"/>
              </w:rPr>
              <w:t xml:space="preserve">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СанПиН 2.2.1/2.1.1.1200-03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2"/>
          <w:jc w:val="center"/>
          <w:trHeight w:val="57"/>
        </w:trPr>
        <w:tc>
          <w:tcPr>
            <w:tcW w:w="69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9.3.9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97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Предприятие </w:t>
            </w:r>
            <w:r>
              <w:rPr>
                <w:rFonts w:ascii="PT Astra Serif" w:hAnsi="PT Astra Serif"/>
                <w:sz w:val="20"/>
              </w:rPr>
              <w:t xml:space="preserve">микро-биологической</w:t>
            </w:r>
            <w:r>
              <w:rPr>
                <w:rFonts w:ascii="PT Astra Serif" w:hAnsi="PT Astra Serif"/>
                <w:sz w:val="20"/>
              </w:rPr>
              <w:t xml:space="preserve">, пищевой, пищевкусовой промышленности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83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Организация производства продуктов питания функционального назначения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553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5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Томский район, с. Межениновка, ул. Ленина, 2, стр. 1б, оф. 8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582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Создание биотехнологического производства по выпуску продуктов питания функционального назначения, БАДов, фармацевтических субстанций, белков</w:t>
            </w:r>
            <w:r>
              <w:rPr>
                <w:rFonts w:ascii="PT Astra Serif" w:hAnsi="PT Astra Serif"/>
                <w:sz w:val="20"/>
              </w:rPr>
              <w:t xml:space="preserve">о-витаминно-минеральных биопрепаратов в хелатной форме для всех видов с/х животных и птиц, природной воды с розливами на таежном источнике «Таловские родники» и функциональных напитков на основе родниковой воды, ягоды и лекарственно-технического сырья. ООО</w:t>
            </w:r>
            <w:r>
              <w:rPr>
                <w:rFonts w:ascii="PT Astra Serif" w:hAnsi="PT Astra Serif"/>
                <w:sz w:val="20"/>
              </w:rPr>
              <w:t xml:space="preserve"> НПП «ЭТАЛОН» Объем инвестиций –</w:t>
            </w:r>
            <w:r>
              <w:rPr>
                <w:rFonts w:ascii="PT Astra Serif" w:hAnsi="PT Astra Serif"/>
                <w:sz w:val="20"/>
              </w:rPr>
              <w:t xml:space="preserve"> 0,18 </w:t>
            </w:r>
            <w:r>
              <w:rPr>
                <w:rFonts w:ascii="PT Astra Serif" w:hAnsi="PT Astra Serif"/>
                <w:sz w:val="20"/>
              </w:rPr>
              <w:t xml:space="preserve">млрд.</w:t>
            </w:r>
            <w:r>
              <w:rPr>
                <w:rFonts w:ascii="PT Astra Serif" w:hAnsi="PT Astra Serif"/>
                <w:sz w:val="20"/>
              </w:rPr>
              <w:t xml:space="preserve"> руб. Общее количество новых рабочих мест – </w:t>
              <w:br/>
              <w:t xml:space="preserve">33 чел.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8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пищевого производства в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1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2032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</w:t>
            </w:r>
            <w:r>
              <w:rPr>
                <w:rFonts w:ascii="PT Astra Serif" w:hAnsi="PT Astra Serif"/>
                <w:sz w:val="20"/>
              </w:rPr>
              <w:t xml:space="preserve">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СанПиН 2.2.1/2.1.1.1200-03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2"/>
          <w:jc w:val="center"/>
          <w:trHeight w:val="57"/>
        </w:trPr>
        <w:tc>
          <w:tcPr>
            <w:tcW w:w="69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9.3.10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97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Предприятие </w:t>
            </w:r>
            <w:r>
              <w:rPr>
                <w:rFonts w:ascii="PT Astra Serif" w:hAnsi="PT Astra Serif"/>
                <w:sz w:val="20"/>
              </w:rPr>
              <w:t xml:space="preserve">микро-биологической</w:t>
            </w:r>
            <w:r>
              <w:rPr>
                <w:rFonts w:ascii="PT Astra Serif" w:hAnsi="PT Astra Serif"/>
                <w:sz w:val="20"/>
              </w:rPr>
              <w:t xml:space="preserve">, пищевой, пищевкусовой промышленности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83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Расширение и модернизация производства хлебобулочных изделий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553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5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Томск, ул. Мичурина, 45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582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Расширение и модернизация производства хлебобулочных изделий ООО «Континент-Сервис» Объем инвестиций – 0,3 </w:t>
            </w:r>
            <w:r>
              <w:rPr>
                <w:rFonts w:ascii="PT Astra Serif" w:hAnsi="PT Astra Serif"/>
                <w:sz w:val="20"/>
              </w:rPr>
              <w:t xml:space="preserve">млрд.</w:t>
            </w:r>
            <w:r>
              <w:rPr>
                <w:rFonts w:ascii="PT Astra Serif" w:hAnsi="PT Astra Serif"/>
                <w:sz w:val="20"/>
              </w:rPr>
              <w:t xml:space="preserve"> руб.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8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пищевого производства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в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1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2030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</w:t>
            </w:r>
            <w:r>
              <w:rPr>
                <w:rFonts w:ascii="PT Astra Serif" w:hAnsi="PT Astra Serif"/>
                <w:sz w:val="20"/>
              </w:rPr>
              <w:t xml:space="preserve">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в </w:t>
            </w:r>
            <w:r>
              <w:rPr>
                <w:rFonts w:ascii="PT Astra Serif" w:hAnsi="PT Astra Serif"/>
                <w:sz w:val="20"/>
              </w:rPr>
              <w:t xml:space="preserve">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СанПиН 2.2.1/2.1.1.1200-03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2"/>
          <w:jc w:val="center"/>
          <w:trHeight w:val="57"/>
        </w:trPr>
        <w:tc>
          <w:tcPr>
            <w:tcW w:w="69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9.3.11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97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Предприятие обрабатывающей промышленности иной специализации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83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Разработка линейки кристаллов на основе нитрида галлия и светодиодов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553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5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Томск, ул. </w:t>
            </w:r>
            <w:r>
              <w:rPr>
                <w:rFonts w:ascii="PT Astra Serif" w:hAnsi="PT Astra Serif"/>
                <w:sz w:val="20"/>
              </w:rPr>
              <w:t xml:space="preserve">Красно-армейская</w:t>
            </w:r>
            <w:r>
              <w:rPr>
                <w:rFonts w:ascii="PT Astra Serif" w:hAnsi="PT Astra Serif"/>
                <w:sz w:val="20"/>
              </w:rPr>
              <w:t xml:space="preserve">, 99а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582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Производство линейки кристаллов на основе нитрида галлия и светодиодов АО «НИИПП»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Объем инвестиций –</w:t>
            </w:r>
            <w:r>
              <w:rPr>
                <w:rFonts w:ascii="PT Astra Serif" w:hAnsi="PT Astra Serif"/>
                <w:sz w:val="20"/>
              </w:rPr>
              <w:t xml:space="preserve"> 0,63 </w:t>
            </w:r>
            <w:r>
              <w:rPr>
                <w:rFonts w:ascii="PT Astra Serif" w:hAnsi="PT Astra Serif"/>
                <w:sz w:val="20"/>
              </w:rPr>
              <w:t xml:space="preserve">млрд.</w:t>
            </w:r>
            <w:r>
              <w:rPr>
                <w:rFonts w:ascii="PT Astra Serif" w:hAnsi="PT Astra Serif"/>
                <w:sz w:val="20"/>
              </w:rPr>
              <w:t xml:space="preserve"> руб. Общее количество новых рабочих мест – 20 чел.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8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</w:t>
            </w:r>
            <w:r>
              <w:rPr>
                <w:rFonts w:ascii="PT Astra Serif" w:hAnsi="PT Astra Serif"/>
                <w:sz w:val="20"/>
              </w:rPr>
              <w:t xml:space="preserve">микро-электроники</w:t>
            </w:r>
            <w:r>
              <w:rPr>
                <w:rFonts w:ascii="PT Astra Serif" w:hAnsi="PT Astra Serif"/>
                <w:sz w:val="20"/>
              </w:rPr>
              <w:t xml:space="preserve"> в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1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2027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</w:t>
            </w:r>
            <w:r>
              <w:rPr>
                <w:rFonts w:ascii="PT Astra Serif" w:hAnsi="PT Astra Serif"/>
                <w:sz w:val="20"/>
              </w:rPr>
              <w:t xml:space="preserve">тной зоны объекта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СанПиН 2.2.1/2.1.1.1200-03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2"/>
          <w:jc w:val="center"/>
          <w:trHeight w:val="57"/>
        </w:trPr>
        <w:tc>
          <w:tcPr>
            <w:tcW w:w="69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9.3.12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97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Предприятие обрабатывающей промышленности иной специализации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83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Техническое перевооружение и модернизация для повышения производительности деятельности предприятия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553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5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Томск, ул. Кузовлевский тракт, 6/1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582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Модернизация и техническое перевооружение производства. </w:t>
            </w:r>
            <w:r>
              <w:rPr>
                <w:rFonts w:ascii="PT Astra Serif" w:hAnsi="PT Astra Serif"/>
                <w:sz w:val="20"/>
              </w:rPr>
              <w:t xml:space="preserve">ООО «Луквис». Объем инвестиций –</w:t>
            </w:r>
            <w:r>
              <w:rPr>
                <w:rFonts w:ascii="PT Astra Serif" w:hAnsi="PT Astra Serif"/>
                <w:sz w:val="20"/>
              </w:rPr>
              <w:t xml:space="preserve"> 0,05 </w:t>
            </w:r>
            <w:r>
              <w:rPr>
                <w:rFonts w:ascii="PT Astra Serif" w:hAnsi="PT Astra Serif"/>
                <w:sz w:val="20"/>
              </w:rPr>
              <w:t xml:space="preserve">млрд.</w:t>
            </w:r>
            <w:r>
              <w:rPr>
                <w:rFonts w:ascii="PT Astra Serif" w:hAnsi="PT Astra Serif"/>
                <w:sz w:val="20"/>
              </w:rPr>
              <w:t xml:space="preserve"> руб.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8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</w:t>
            </w:r>
            <w:r>
              <w:rPr>
                <w:rFonts w:ascii="PT Astra Serif" w:hAnsi="PT Astra Serif"/>
                <w:sz w:val="20"/>
              </w:rPr>
              <w:t xml:space="preserve">обрабаты-вающего</w:t>
            </w:r>
            <w:r>
              <w:rPr>
                <w:rFonts w:ascii="PT Astra Serif" w:hAnsi="PT Astra Serif"/>
                <w:sz w:val="20"/>
              </w:rPr>
              <w:t xml:space="preserve"> производства в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1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2028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</w:t>
            </w:r>
            <w:r>
              <w:rPr>
                <w:rFonts w:ascii="PT Astra Serif" w:hAnsi="PT Astra Serif"/>
                <w:sz w:val="20"/>
              </w:rPr>
              <w:t xml:space="preserve">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СанПиН 2.2.1/2.1.1.1200-03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2"/>
          <w:jc w:val="center"/>
          <w:trHeight w:val="57"/>
        </w:trPr>
        <w:tc>
          <w:tcPr>
            <w:tcW w:w="69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9.3.13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97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Предприятие обрабатывающей промышленности иной специализации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83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Техническое перевооружение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модернизация ООО «СЭТК» для повышения производительности деятельности предприятия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553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5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Томск, ул. Елизаровых, 46/5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582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Ремонт и сервисное обслуживание электрических машин. Производство крановых, рольг</w:t>
            </w:r>
            <w:r>
              <w:rPr>
                <w:rFonts w:ascii="PT Astra Serif" w:hAnsi="PT Astra Serif"/>
                <w:sz w:val="20"/>
              </w:rPr>
              <w:t xml:space="preserve">анговых, общепромышленных электродвигателей повышенной надежности. Производство специальных электрических машин. Проектирование и производство аналогов импортных электроэнергии в 914 ед. ООО «Сибирская электротехническая компания». Объем инвестиций – 0,13 </w:t>
            </w:r>
            <w:r>
              <w:rPr>
                <w:rFonts w:ascii="PT Astra Serif" w:hAnsi="PT Astra Serif"/>
                <w:sz w:val="20"/>
              </w:rPr>
              <w:t xml:space="preserve">млрд.</w:t>
            </w:r>
            <w:r>
              <w:rPr>
                <w:rFonts w:ascii="PT Astra Serif" w:hAnsi="PT Astra Serif"/>
                <w:sz w:val="20"/>
              </w:rPr>
              <w:t xml:space="preserve"> руб. Общее</w:t>
            </w:r>
            <w:r>
              <w:rPr>
                <w:rFonts w:ascii="PT Astra Serif" w:hAnsi="PT Astra Serif"/>
                <w:sz w:val="20"/>
              </w:rPr>
              <w:t xml:space="preserve"> количество новых рабочих мест –</w:t>
            </w:r>
            <w:r>
              <w:rPr>
                <w:rFonts w:ascii="PT Astra Serif" w:hAnsi="PT Astra Serif"/>
                <w:sz w:val="20"/>
              </w:rPr>
              <w:t xml:space="preserve"> 24 чел.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8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</w:t>
            </w:r>
            <w:r>
              <w:rPr>
                <w:rFonts w:ascii="PT Astra Serif" w:hAnsi="PT Astra Serif"/>
                <w:sz w:val="20"/>
              </w:rPr>
              <w:t xml:space="preserve">обрабаты-вающего</w:t>
            </w:r>
            <w:r>
              <w:rPr>
                <w:rFonts w:ascii="PT Astra Serif" w:hAnsi="PT Astra Serif"/>
                <w:sz w:val="20"/>
              </w:rPr>
              <w:t xml:space="preserve"> производства в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1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2028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</w:t>
            </w:r>
            <w:r>
              <w:rPr>
                <w:rFonts w:ascii="PT Astra Serif" w:hAnsi="PT Astra Serif"/>
                <w:sz w:val="20"/>
              </w:rPr>
              <w:t xml:space="preserve">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СанПиН 2.2.1/2.1.1.1200-03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2"/>
          <w:jc w:val="center"/>
          <w:trHeight w:val="57"/>
        </w:trPr>
        <w:tc>
          <w:tcPr>
            <w:tcW w:w="69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9.3.14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97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Предприятие химической, целлюлозно-бумажной, фармацевтической промышленности, полиграфическое предприятие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83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Максимизация мощности производства мономеров. Увеличение переработки сырья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553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5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Томск, Кузовлевский тракт, 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582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Техническое перевооружение производства. ООО «Томскнефтехим». Объем инвестиций – 6,5 </w:t>
            </w:r>
            <w:r>
              <w:rPr>
                <w:rFonts w:ascii="PT Astra Serif" w:hAnsi="PT Astra Serif"/>
                <w:sz w:val="20"/>
              </w:rPr>
              <w:t xml:space="preserve">млрд.</w:t>
            </w:r>
            <w:r>
              <w:rPr>
                <w:rFonts w:ascii="PT Astra Serif" w:hAnsi="PT Astra Serif"/>
                <w:sz w:val="20"/>
              </w:rPr>
              <w:t xml:space="preserve"> руб.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8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производства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по перераб</w:t>
            </w:r>
            <w:r>
              <w:rPr>
                <w:rFonts w:ascii="PT Astra Serif" w:hAnsi="PT Astra Serif"/>
                <w:sz w:val="20"/>
              </w:rPr>
              <w:t xml:space="preserve">отке газового сырья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в полимеры в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1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2027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</w:t>
            </w:r>
            <w:r>
              <w:rPr>
                <w:rFonts w:ascii="PT Astra Serif" w:hAnsi="PT Astra Serif"/>
                <w:sz w:val="20"/>
              </w:rPr>
              <w:t xml:space="preserve">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СанПиН 2.2.1/2.1.1.1200-03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2"/>
          <w:jc w:val="center"/>
          <w:trHeight w:val="57"/>
        </w:trPr>
        <w:tc>
          <w:tcPr>
            <w:tcW w:w="69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9.3.15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97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Предприятие обрабатывающей промышленности иной специализации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83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Приобретение установок для электронно-лучевой сварки и для сварки в контролируемой среде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553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5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ГО Томск, д. Лоскутово, ул. Советская, 1а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582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Увеличение основных фондов предприятия для увеличения производства оборудования. ООО «НПК ТЭТА». Объем инвестиций – 0,19 </w:t>
            </w:r>
            <w:r>
              <w:rPr>
                <w:rFonts w:ascii="PT Astra Serif" w:hAnsi="PT Astra Serif"/>
                <w:sz w:val="20"/>
              </w:rPr>
              <w:t xml:space="preserve">млрд</w:t>
            </w:r>
            <w:r>
              <w:rPr>
                <w:rFonts w:ascii="PT Astra Serif" w:hAnsi="PT Astra Serif"/>
                <w:sz w:val="20"/>
              </w:rPr>
              <w:t xml:space="preserve"> руб.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8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</w:t>
            </w:r>
            <w:r>
              <w:rPr>
                <w:rFonts w:ascii="PT Astra Serif" w:hAnsi="PT Astra Serif"/>
                <w:sz w:val="20"/>
              </w:rPr>
              <w:t xml:space="preserve">обрабат</w:t>
            </w:r>
            <w:r>
              <w:rPr>
                <w:rFonts w:ascii="PT Astra Serif" w:hAnsi="PT Astra Serif"/>
                <w:sz w:val="20"/>
              </w:rPr>
              <w:t xml:space="preserve">ы-вающего</w:t>
            </w:r>
            <w:r>
              <w:rPr>
                <w:rFonts w:ascii="PT Astra Serif" w:hAnsi="PT Astra Serif"/>
                <w:sz w:val="20"/>
              </w:rPr>
              <w:t xml:space="preserve"> производства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в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1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2026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</w:t>
            </w:r>
            <w:r>
              <w:rPr>
                <w:rFonts w:ascii="PT Astra Serif" w:hAnsi="PT Astra Serif"/>
                <w:sz w:val="20"/>
              </w:rPr>
              <w:t xml:space="preserve">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СанПиН 2.2.1/2.1.1.1200-03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2"/>
          <w:jc w:val="center"/>
          <w:trHeight w:val="57"/>
        </w:trPr>
        <w:tc>
          <w:tcPr>
            <w:tcW w:w="69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9.3.16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97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Предприятие обрабатывающей промышленности иной специализации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83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Приобретение дополнительного оборудования для увеличения выпуска продукции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553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5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sz w:val="20"/>
              </w:rPr>
              <w:t xml:space="preserve">ГО</w:t>
            </w:r>
            <w:r>
              <w:rPr>
                <w:rFonts w:ascii="PT Astra Serif" w:hAnsi="PT Astra Serif"/>
                <w:sz w:val="20"/>
              </w:rPr>
              <w:t xml:space="preserve"> ЗАТО Северск, п. Самусь, ул. Ленина, 19, стр. 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582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Приобретение стеклоформирующей машины, увеличение объемов производства на 25%. ООО «Интергласс». Объем инвестиций – 0,14 </w:t>
            </w:r>
            <w:r>
              <w:rPr>
                <w:rFonts w:ascii="PT Astra Serif" w:hAnsi="PT Astra Serif"/>
                <w:sz w:val="20"/>
              </w:rPr>
              <w:t xml:space="preserve">млрд.</w:t>
            </w:r>
            <w:r>
              <w:rPr>
                <w:rFonts w:ascii="PT Astra Serif" w:hAnsi="PT Astra Serif"/>
                <w:sz w:val="20"/>
              </w:rPr>
              <w:t xml:space="preserve"> руб.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8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</w:t>
            </w:r>
            <w:r>
              <w:rPr>
                <w:rFonts w:ascii="PT Astra Serif" w:hAnsi="PT Astra Serif"/>
                <w:sz w:val="20"/>
              </w:rPr>
              <w:t xml:space="preserve">обрабаты-вающего</w:t>
            </w:r>
            <w:r>
              <w:rPr>
                <w:rFonts w:ascii="PT Astra Serif" w:hAnsi="PT Astra Serif"/>
                <w:sz w:val="20"/>
              </w:rPr>
              <w:t xml:space="preserve"> производства в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1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2027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</w:t>
            </w:r>
            <w:r>
              <w:rPr>
                <w:rFonts w:ascii="PT Astra Serif" w:hAnsi="PT Astra Serif"/>
                <w:sz w:val="20"/>
              </w:rPr>
              <w:t xml:space="preserve">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СанПиН 2.2.1/2.1.1.1200-03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2"/>
          <w:jc w:val="center"/>
          <w:trHeight w:val="57"/>
        </w:trPr>
        <w:tc>
          <w:tcPr>
            <w:tcW w:w="69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9.3.17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97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Предприятие обрабатывающей промышленности иной специализации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83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Расширение высокотехнологичного производства гаммы импортозамещающего режущего инструмента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553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5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ГО Томск, д. Лоскутово, ул. Советская, 1/2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582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Увеличение производства метчиков DIN и удовлетворение потребностей машиностроительных отраслей в высокотехнологичном режущем инструменте. ООО «Томский инструментальный завод». Объем инвестиций – 0,22 </w:t>
            </w:r>
            <w:r>
              <w:rPr>
                <w:rFonts w:ascii="PT Astra Serif" w:hAnsi="PT Astra Serif"/>
                <w:sz w:val="20"/>
              </w:rPr>
              <w:t xml:space="preserve">млрд.</w:t>
            </w:r>
            <w:r>
              <w:rPr>
                <w:rFonts w:ascii="PT Astra Serif" w:hAnsi="PT Astra Serif"/>
                <w:sz w:val="20"/>
              </w:rPr>
              <w:t xml:space="preserve"> руб. Общее количество новых рабочих мест – 6 чел.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8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</w:t>
            </w:r>
            <w:r>
              <w:rPr>
                <w:rFonts w:ascii="PT Astra Serif" w:hAnsi="PT Astra Serif"/>
                <w:sz w:val="20"/>
              </w:rPr>
              <w:t xml:space="preserve">обрабаты-вающего</w:t>
            </w:r>
            <w:r>
              <w:rPr>
                <w:rFonts w:ascii="PT Astra Serif" w:hAnsi="PT Astra Serif"/>
                <w:sz w:val="20"/>
              </w:rPr>
              <w:t xml:space="preserve"> производства в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1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2027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</w:t>
            </w:r>
            <w:r>
              <w:rPr>
                <w:rFonts w:ascii="PT Astra Serif" w:hAnsi="PT Astra Serif"/>
                <w:sz w:val="20"/>
              </w:rPr>
              <w:t xml:space="preserve">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СанПиН 2.2.1/2.1.1.1200-03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2"/>
          <w:jc w:val="center"/>
          <w:trHeight w:val="57"/>
        </w:trPr>
        <w:tc>
          <w:tcPr>
            <w:tcW w:w="69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9.3.18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97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Предприятие обрабатывающей промышленности иной специализации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83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Проект «Ассортимент и объёмы»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553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5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Томск, пр. Ленина, 217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582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Расширение ассортиментной линейки, повышение качества продукции. ООО «ТЗРО» Объем инвестиций – 0,08 </w:t>
            </w:r>
            <w:r>
              <w:rPr>
                <w:rFonts w:ascii="PT Astra Serif" w:hAnsi="PT Astra Serif"/>
                <w:sz w:val="20"/>
              </w:rPr>
              <w:t xml:space="preserve">млрд.</w:t>
            </w:r>
            <w:r>
              <w:rPr>
                <w:rFonts w:ascii="PT Astra Serif" w:hAnsi="PT Astra Serif"/>
                <w:sz w:val="20"/>
              </w:rPr>
              <w:t xml:space="preserve"> руб.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8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</w:t>
            </w:r>
            <w:r>
              <w:rPr>
                <w:rFonts w:ascii="PT Astra Serif" w:hAnsi="PT Astra Serif"/>
                <w:sz w:val="20"/>
              </w:rPr>
              <w:t xml:space="preserve">обрабаты-вающего</w:t>
            </w:r>
            <w:r>
              <w:rPr>
                <w:rFonts w:ascii="PT Astra Serif" w:hAnsi="PT Astra Serif"/>
                <w:sz w:val="20"/>
              </w:rPr>
              <w:t xml:space="preserve"> производства в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1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2027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</w:t>
            </w:r>
            <w:r>
              <w:rPr>
                <w:rFonts w:ascii="PT Astra Serif" w:hAnsi="PT Astra Serif"/>
                <w:sz w:val="20"/>
              </w:rPr>
              <w:t xml:space="preserve">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СанПиН 2.2.1/2.1.1.1200-03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2"/>
          <w:jc w:val="center"/>
          <w:trHeight w:val="57"/>
        </w:trPr>
        <w:tc>
          <w:tcPr>
            <w:tcW w:w="69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9.3.19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97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Предприятие машиностроения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83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Модернизация и перевооружение судостроительного судоремонтного завода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553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5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sz w:val="20"/>
              </w:rPr>
              <w:t xml:space="preserve">ГО</w:t>
            </w:r>
            <w:r>
              <w:rPr>
                <w:rFonts w:ascii="PT Astra Serif" w:hAnsi="PT Astra Serif"/>
                <w:sz w:val="20"/>
              </w:rPr>
              <w:t xml:space="preserve"> ЗАТО Северск, п. Самусь, ул. Ленина, 21/1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582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Перевооружение и модернизация производства, повышение качества механической обработки, сварки и увеличение производительности. ООО Самусьский судостроительно-судоремонтный завод Объем инвестиций – 0,13 </w:t>
            </w:r>
            <w:r>
              <w:rPr>
                <w:rFonts w:ascii="PT Astra Serif" w:hAnsi="PT Astra Serif"/>
                <w:sz w:val="20"/>
              </w:rPr>
              <w:t xml:space="preserve">млрд.</w:t>
            </w:r>
            <w:r>
              <w:rPr>
                <w:rFonts w:ascii="PT Astra Serif" w:hAnsi="PT Astra Serif"/>
                <w:sz w:val="20"/>
              </w:rPr>
              <w:t xml:space="preserve"> руб.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8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</w:t>
            </w:r>
            <w:r>
              <w:rPr>
                <w:rFonts w:ascii="PT Astra Serif" w:hAnsi="PT Astra Serif"/>
                <w:sz w:val="20"/>
              </w:rPr>
              <w:t xml:space="preserve">машино-строения</w:t>
            </w:r>
            <w:r>
              <w:rPr>
                <w:rFonts w:ascii="PT Astra Serif" w:hAnsi="PT Astra Serif"/>
                <w:sz w:val="20"/>
              </w:rPr>
              <w:t xml:space="preserve"> в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1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2026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</w:t>
            </w:r>
            <w:r>
              <w:rPr>
                <w:rFonts w:ascii="PT Astra Serif" w:hAnsi="PT Astra Serif"/>
                <w:sz w:val="20"/>
              </w:rPr>
              <w:t xml:space="preserve">та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СанПиН 2.2.1/2.1.1.1200-03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2"/>
          <w:jc w:val="center"/>
          <w:trHeight w:val="57"/>
        </w:trPr>
        <w:tc>
          <w:tcPr>
            <w:tcW w:w="69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9.3.20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97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Предприятие обрабатывающей промышленности иной специализации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83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Производство кабельно-проводниковой продукции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553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5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городской </w:t>
            </w:r>
            <w:r>
              <w:rPr>
                <w:rFonts w:ascii="PT Astra Serif" w:hAnsi="PT Astra Serif"/>
                <w:sz w:val="20"/>
              </w:rPr>
              <w:t xml:space="preserve">округ</w:t>
            </w:r>
            <w:r>
              <w:rPr>
                <w:rFonts w:ascii="PT Astra Serif" w:hAnsi="PT Astra Serif"/>
                <w:sz w:val="20"/>
              </w:rPr>
              <w:t xml:space="preserve"> ЗАТО Северск, г. Северск, ул. Сосновая, 14, стр. 12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582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Модернизация и замена изношенного оборудования, строительство и проектирование складского комплекса АО «Сибкабель» Объем инвестиций – 2,22 </w:t>
            </w:r>
            <w:r>
              <w:rPr>
                <w:rFonts w:ascii="PT Astra Serif" w:hAnsi="PT Astra Serif"/>
                <w:sz w:val="20"/>
              </w:rPr>
              <w:t xml:space="preserve">млрд.</w:t>
            </w:r>
            <w:r>
              <w:rPr>
                <w:rFonts w:ascii="PT Astra Serif" w:hAnsi="PT Astra Serif"/>
                <w:sz w:val="20"/>
              </w:rPr>
              <w:t xml:space="preserve"> руб.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8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</w:t>
            </w:r>
            <w:r>
              <w:rPr>
                <w:rFonts w:ascii="PT Astra Serif" w:hAnsi="PT Astra Serif"/>
                <w:sz w:val="20"/>
              </w:rPr>
              <w:t xml:space="preserve">обрабаты-вающего</w:t>
            </w:r>
            <w:r>
              <w:rPr>
                <w:rFonts w:ascii="PT Astra Serif" w:hAnsi="PT Astra Serif"/>
                <w:sz w:val="20"/>
              </w:rPr>
              <w:t xml:space="preserve"> производства в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1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2030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</w:t>
            </w:r>
            <w:r>
              <w:rPr>
                <w:rFonts w:ascii="PT Astra Serif" w:hAnsi="PT Astra Serif"/>
                <w:sz w:val="20"/>
              </w:rPr>
              <w:t xml:space="preserve">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СанПиН 2.2.1/2.1.1.1200-03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2"/>
          <w:jc w:val="center"/>
          <w:trHeight w:val="57"/>
        </w:trPr>
        <w:tc>
          <w:tcPr>
            <w:tcW w:w="69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9.3.21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974" w:type="dxa"/>
            <w:vAlign w:val="center"/>
            <w:textDirection w:val="lrTb"/>
            <w:noWrap w:val="false"/>
          </w:tcPr>
          <w:p>
            <w:pPr>
              <w:pStyle w:val="1208"/>
              <w:contextualSpacing/>
              <w:ind w:left="57" w:right="57"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Предприятие химической, целлюлозно-бумажной, фармацевтической промышленности, полиграфическое предприятие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83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завода по производству кремнекислотных наполнителей на основе диоксида кремния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553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5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Томский район, с. </w:t>
            </w:r>
            <w:r>
              <w:rPr>
                <w:rFonts w:ascii="PT Astra Serif" w:hAnsi="PT Astra Serif"/>
                <w:sz w:val="20"/>
              </w:rPr>
              <w:t xml:space="preserve">Октябрьское</w:t>
            </w:r>
            <w:r>
              <w:rPr>
                <w:rFonts w:ascii="PT Astra Serif" w:hAnsi="PT Astra Serif"/>
                <w:sz w:val="20"/>
              </w:rPr>
              <w:t xml:space="preserve">, ул. Заводская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582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Создание нового производств</w:t>
            </w:r>
            <w:r>
              <w:rPr>
                <w:rFonts w:ascii="PT Astra Serif" w:hAnsi="PT Astra Serif"/>
                <w:sz w:val="20"/>
              </w:rPr>
              <w:t xml:space="preserve">а ООО</w:t>
            </w:r>
            <w:r>
              <w:rPr>
                <w:rFonts w:ascii="PT Astra Serif" w:hAnsi="PT Astra Serif"/>
                <w:sz w:val="20"/>
              </w:rPr>
              <w:t xml:space="preserve"> «ЭНГРА». Объем инвестиций – 1,33 </w:t>
            </w:r>
            <w:r>
              <w:rPr>
                <w:rFonts w:ascii="PT Astra Serif" w:hAnsi="PT Astra Serif"/>
                <w:sz w:val="20"/>
              </w:rPr>
              <w:t xml:space="preserve">млрд.</w:t>
            </w:r>
            <w:r>
              <w:rPr>
                <w:rFonts w:ascii="PT Astra Serif" w:hAnsi="PT Astra Serif"/>
                <w:sz w:val="20"/>
              </w:rPr>
              <w:t xml:space="preserve"> руб.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8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</w:t>
            </w:r>
            <w:r>
              <w:rPr>
                <w:rFonts w:ascii="PT Astra Serif" w:hAnsi="PT Astra Serif"/>
                <w:sz w:val="20"/>
              </w:rPr>
              <w:t xml:space="preserve">обрабаты-вающего</w:t>
            </w:r>
            <w:r>
              <w:rPr>
                <w:rFonts w:ascii="PT Astra Serif" w:hAnsi="PT Astra Serif"/>
                <w:sz w:val="20"/>
              </w:rPr>
              <w:t xml:space="preserve"> производства в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1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2027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</w:t>
            </w:r>
            <w:r>
              <w:rPr>
                <w:rFonts w:ascii="PT Astra Serif" w:hAnsi="PT Astra Serif"/>
                <w:sz w:val="20"/>
              </w:rPr>
              <w:t xml:space="preserve">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СанПиН 2.2.1/2.1.1.1200-03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2"/>
          <w:jc w:val="center"/>
          <w:trHeight w:val="57"/>
        </w:trPr>
        <w:tc>
          <w:tcPr>
            <w:tcW w:w="69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9.3.22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97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Предприятие химической, целлюлозно-бумажной, фармацевтической промышленности, полиграфическое предприятие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83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Модернизация печи конверсии метана № 1 с заменой реакционного блока [0041-CГM-04-20]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553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5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Томск, Кузовлевский тракт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582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Модернизация действующего производства ООО «Газпром метанол» Объем инвестиций – 1,48 </w:t>
            </w:r>
            <w:r>
              <w:rPr>
                <w:rFonts w:ascii="PT Astra Serif" w:hAnsi="PT Astra Serif"/>
                <w:sz w:val="20"/>
              </w:rPr>
              <w:t xml:space="preserve">млрд.</w:t>
            </w:r>
            <w:r>
              <w:rPr>
                <w:rFonts w:ascii="PT Astra Serif" w:hAnsi="PT Astra Serif"/>
                <w:sz w:val="20"/>
              </w:rPr>
              <w:t xml:space="preserve"> руб.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8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химического производства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1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2025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</w:t>
            </w:r>
            <w:r>
              <w:rPr>
                <w:rFonts w:ascii="PT Astra Serif" w:hAnsi="PT Astra Serif"/>
                <w:sz w:val="20"/>
              </w:rPr>
              <w:t xml:space="preserve">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СанПиН 2.2.1/2.1.1.1200-03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2"/>
          <w:jc w:val="center"/>
          <w:trHeight w:val="57"/>
        </w:trPr>
        <w:tc>
          <w:tcPr>
            <w:tcW w:w="69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9.3.23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97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Предприятие по обработке древесины, производству изделий из дерева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83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Томский завод погонажных изделий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553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5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Томск, Кузовлевский тракт «Северная» площадка промышленного парка «Томск»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582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завода по глубокой переработке древесины. ООО «Технокомплект» Объем инвестиций – 1,08 </w:t>
            </w:r>
            <w:r>
              <w:rPr>
                <w:rFonts w:ascii="PT Astra Serif" w:hAnsi="PT Astra Serif"/>
                <w:sz w:val="20"/>
              </w:rPr>
              <w:t xml:space="preserve">млрд.</w:t>
            </w:r>
            <w:r>
              <w:rPr>
                <w:rFonts w:ascii="PT Astra Serif" w:hAnsi="PT Astra Serif"/>
                <w:sz w:val="20"/>
              </w:rPr>
              <w:t xml:space="preserve"> руб. Общее количество новых рабочих мест – 114 чел.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8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глубокой переработки древесины в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1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2034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</w:t>
            </w:r>
            <w:r>
              <w:rPr>
                <w:rFonts w:ascii="PT Astra Serif" w:hAnsi="PT Astra Serif"/>
                <w:sz w:val="20"/>
              </w:rPr>
              <w:t xml:space="preserve">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СанПиН 2.2.1/2.1.1.1200-03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2"/>
          <w:jc w:val="center"/>
          <w:trHeight w:val="57"/>
        </w:trPr>
        <w:tc>
          <w:tcPr>
            <w:tcW w:w="69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9.3.24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97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Предприятие химической, целлюлозно-бумажной, фармацевтической промышленности, полиграфическое предприятие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83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Производство малотоннажной химии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553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5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Томск, Кузовлевский тракт, 1б «Северная» площадка промышленного парка «Томск» (70:21:0100001:1875)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582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Производство антипиренов, кислотных моющих средств, дезинфицирующих составов, модификаторов, добавок, химии специального назначения. ООО «Новохим». Объем инвестиций – 0,11 </w:t>
            </w:r>
            <w:r>
              <w:rPr>
                <w:rFonts w:ascii="PT Astra Serif" w:hAnsi="PT Astra Serif"/>
                <w:sz w:val="20"/>
              </w:rPr>
              <w:t xml:space="preserve">млрд.</w:t>
            </w:r>
            <w:r>
              <w:rPr>
                <w:rFonts w:ascii="PT Astra Serif" w:hAnsi="PT Astra Serif"/>
                <w:sz w:val="20"/>
              </w:rPr>
              <w:t xml:space="preserve"> руб.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8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химического производства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1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2035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</w:t>
            </w:r>
            <w:r>
              <w:rPr>
                <w:rFonts w:ascii="PT Astra Serif" w:hAnsi="PT Astra Serif"/>
                <w:sz w:val="20"/>
              </w:rPr>
              <w:t xml:space="preserve">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СанПиН 2.2.1/2.1.1.1200-03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2"/>
          <w:jc w:val="center"/>
          <w:trHeight w:val="57"/>
        </w:trPr>
        <w:tc>
          <w:tcPr>
            <w:tcW w:w="69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9.3.25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97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Объект, связанный с производственной деятельностью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83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Завод по производству спортивного оборудования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553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5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Томск, пер. Автомоторный, 36 «Березовая» площадка промышленного парка «Томск» (70:21:0100010:1144)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582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Создание производства спортивного оборудования, предназначенного для использования в спортивных залах CO</w:t>
            </w:r>
            <w:r>
              <w:rPr>
                <w:rFonts w:ascii="PT Astra Serif" w:hAnsi="PT Astra Serif"/>
                <w:sz w:val="20"/>
              </w:rPr>
              <w:t xml:space="preserve">Ш</w:t>
            </w:r>
            <w:r>
              <w:rPr>
                <w:rFonts w:ascii="PT Astra Serif" w:hAnsi="PT Astra Serif"/>
                <w:sz w:val="20"/>
              </w:rPr>
              <w:t xml:space="preserve">, ДЮСШ и коммерческих объектах. ООО «Спорткомплект». Объем инвестиций – 0,09 </w:t>
            </w:r>
            <w:r>
              <w:rPr>
                <w:rFonts w:ascii="PT Astra Serif" w:hAnsi="PT Astra Serif"/>
                <w:sz w:val="20"/>
              </w:rPr>
              <w:t xml:space="preserve">млрд.</w:t>
            </w:r>
            <w:r>
              <w:rPr>
                <w:rFonts w:ascii="PT Astra Serif" w:hAnsi="PT Astra Serif"/>
                <w:sz w:val="20"/>
              </w:rPr>
              <w:t xml:space="preserve"> руб.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8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производства в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1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2027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</w:t>
            </w:r>
            <w:r>
              <w:rPr>
                <w:rFonts w:ascii="PT Astra Serif" w:hAnsi="PT Astra Serif"/>
                <w:sz w:val="20"/>
              </w:rPr>
              <w:t xml:space="preserve">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СанПиН 2.2.1/2.1.1.1200-03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2"/>
          <w:jc w:val="center"/>
          <w:trHeight w:val="57"/>
        </w:trPr>
        <w:tc>
          <w:tcPr>
            <w:tcW w:w="69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9.3.26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97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Предприятие строительной промышленности, по выпуску неметаллической минеральной продукции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83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Производство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изделий из бетона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553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5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Томск, «Северная» площадка промышленного парка «Томск» (70:21:0100001:1620)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582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Производство изделий из бетона. ООО «Металлург». Объем инвестиций – 0,13 </w:t>
            </w:r>
            <w:r>
              <w:rPr>
                <w:rFonts w:ascii="PT Astra Serif" w:hAnsi="PT Astra Serif"/>
                <w:sz w:val="20"/>
              </w:rPr>
              <w:t xml:space="preserve">млрд.</w:t>
            </w:r>
            <w:r>
              <w:rPr>
                <w:rFonts w:ascii="PT Astra Serif" w:hAnsi="PT Astra Serif"/>
                <w:sz w:val="20"/>
              </w:rPr>
              <w:t xml:space="preserve"> руб.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8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производства в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1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2029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</w:t>
            </w:r>
            <w:r>
              <w:rPr>
                <w:rFonts w:ascii="PT Astra Serif" w:hAnsi="PT Astra Serif"/>
                <w:sz w:val="20"/>
              </w:rPr>
              <w:t xml:space="preserve">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СанПиН 2.2.1/2.1.1.1200-03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2"/>
          <w:jc w:val="center"/>
          <w:trHeight w:val="57"/>
        </w:trPr>
        <w:tc>
          <w:tcPr>
            <w:tcW w:w="69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9.3.27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97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Объект, связанный с производственной деятельностью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83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Логистический центр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553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5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Томск, пер. Автомоторный, 42 «Березовая» площадка промышленного парка «Томск» (70:21:0100010:1235)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582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Создание логистического центра. ООО </w:t>
              <w:br/>
              <w:t xml:space="preserve">«ЛогистИнвестСтрой</w:t>
            </w:r>
            <w:r>
              <w:rPr>
                <w:rFonts w:ascii="PT Astra Serif" w:hAnsi="PT Astra Serif"/>
                <w:sz w:val="20"/>
              </w:rPr>
              <w:t xml:space="preserve">» О</w:t>
            </w:r>
            <w:r>
              <w:rPr>
                <w:rFonts w:ascii="PT Astra Serif" w:hAnsi="PT Astra Serif"/>
                <w:sz w:val="20"/>
              </w:rPr>
              <w:t xml:space="preserve">бъем инвестиций – 0,3 млрд. руб.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8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логистических</w:t>
            </w:r>
            <w:r>
              <w:rPr>
                <w:rFonts w:ascii="PT Astra Serif" w:hAnsi="PT Astra Serif"/>
                <w:sz w:val="20"/>
              </w:rPr>
              <w:br/>
              <w:t xml:space="preserve">и складских площадок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в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1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2029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</w:t>
            </w:r>
            <w:r>
              <w:rPr>
                <w:rFonts w:ascii="PT Astra Serif" w:hAnsi="PT Astra Serif"/>
                <w:sz w:val="20"/>
              </w:rPr>
              <w:t xml:space="preserve">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в соот</w:t>
            </w:r>
            <w:r>
              <w:rPr>
                <w:rFonts w:ascii="PT Astra Serif" w:hAnsi="PT Astra Serif"/>
                <w:sz w:val="20"/>
              </w:rPr>
              <w:t xml:space="preserve">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СанПиН 2.2.1/2.1.1.1200-03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2"/>
          <w:jc w:val="center"/>
          <w:trHeight w:val="57"/>
        </w:trPr>
        <w:tc>
          <w:tcPr>
            <w:tcW w:w="69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9.3.28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97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Объект, связанный с производственной деятельностью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83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Логистическо-складской центр спортивного оборудования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553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5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Томск, площадка «Березовая» промышленного парка «Томск» (70:21:0100010:1306)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582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логистическо-складского центра спортивного оборудования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ИП Черноусов В.В.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Объем инвестиций – 0,06 </w:t>
            </w:r>
            <w:r>
              <w:rPr>
                <w:rFonts w:ascii="PT Astra Serif" w:hAnsi="PT Astra Serif"/>
                <w:sz w:val="20"/>
              </w:rPr>
              <w:t xml:space="preserve">млрд.</w:t>
            </w:r>
            <w:r>
              <w:rPr>
                <w:rFonts w:ascii="PT Astra Serif" w:hAnsi="PT Astra Serif"/>
                <w:sz w:val="20"/>
              </w:rPr>
              <w:t xml:space="preserve"> руб. Общее количество новых рабочих мест – 30 чел.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8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производства в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1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2029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</w:t>
            </w:r>
            <w:r>
              <w:rPr>
                <w:rFonts w:ascii="PT Astra Serif" w:hAnsi="PT Astra Serif"/>
                <w:sz w:val="20"/>
              </w:rPr>
              <w:t xml:space="preserve">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СанПиН 2.2.1/2.1.1.1200-03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2"/>
          <w:jc w:val="center"/>
          <w:trHeight w:val="57"/>
        </w:trPr>
        <w:tc>
          <w:tcPr>
            <w:tcW w:w="69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9.3.29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97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Предприятие </w:t>
            </w:r>
            <w:r>
              <w:rPr>
                <w:rFonts w:ascii="PT Astra Serif" w:hAnsi="PT Astra Serif"/>
                <w:sz w:val="20"/>
              </w:rPr>
              <w:t xml:space="preserve">микро-биологической</w:t>
            </w:r>
            <w:r>
              <w:rPr>
                <w:rFonts w:ascii="PT Astra Serif" w:hAnsi="PT Astra Serif"/>
                <w:sz w:val="20"/>
              </w:rPr>
              <w:t xml:space="preserve">, пищевой, пищевкусовой промышленности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83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Разработка</w:t>
            </w:r>
            <w:r>
              <w:rPr>
                <w:rFonts w:ascii="PT Astra Serif" w:hAnsi="PT Astra Serif"/>
                <w:sz w:val="20"/>
              </w:rPr>
              <w:t xml:space="preserve">, производство и реализация БАД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пище из отечественного растительного сырья. Создание высокотехнологичного производства БАД к пище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553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5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Томск, ул. Созидания, 3, Южная площадка ОЭЗ ТВТ в г. Томске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(70:21:0100002:1441).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582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Создание высокотехнологичного производства биологически активных добавок к пище из отечественного растительного сырья. ООО «Биолит». Объем инвестиций – 0,36 </w:t>
            </w:r>
            <w:r>
              <w:rPr>
                <w:rFonts w:ascii="PT Astra Serif" w:hAnsi="PT Astra Serif"/>
                <w:sz w:val="20"/>
              </w:rPr>
              <w:t xml:space="preserve">млрд.</w:t>
            </w:r>
            <w:r>
              <w:rPr>
                <w:rFonts w:ascii="PT Astra Serif" w:hAnsi="PT Astra Serif"/>
                <w:sz w:val="20"/>
              </w:rPr>
              <w:t xml:space="preserve"> руб. Общее количество новых рабочих мест – 3 чел.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8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пищевого производства в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1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2028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</w:t>
            </w:r>
            <w:r>
              <w:rPr>
                <w:rFonts w:ascii="PT Astra Serif" w:hAnsi="PT Astra Serif"/>
                <w:sz w:val="20"/>
              </w:rPr>
              <w:t xml:space="preserve">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СанПиН 2.2.1/2.1.1.1200-03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2"/>
          <w:jc w:val="center"/>
          <w:trHeight w:val="57"/>
        </w:trPr>
        <w:tc>
          <w:tcPr>
            <w:tcW w:w="69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9.3.30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97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Объект, связанный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производственной деятельностью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83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Производство квантовых технологий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553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5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Томск, пр</w:t>
            </w:r>
            <w:r>
              <w:rPr>
                <w:rFonts w:ascii="PT Astra Serif" w:hAnsi="PT Astra Serif"/>
                <w:sz w:val="20"/>
              </w:rPr>
              <w:noBreakHyphen/>
              <w:t xml:space="preserve">кт Развития, 9, Южная площадка ОЭЗ ТВТ в г. Томске (70:21:0000000:2323).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582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Разработка п</w:t>
            </w:r>
            <w:r>
              <w:rPr>
                <w:rFonts w:ascii="PT Astra Serif" w:hAnsi="PT Astra Serif"/>
                <w:sz w:val="20"/>
              </w:rPr>
              <w:t xml:space="preserve">рограммно-аппаратных комплексов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средств защиты информации. Создание научно-производственного ком</w:t>
            </w:r>
            <w:r>
              <w:rPr>
                <w:rFonts w:ascii="PT Astra Serif" w:hAnsi="PT Astra Serif"/>
                <w:sz w:val="20"/>
              </w:rPr>
              <w:t xml:space="preserve">плекса для разработки, опытного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международного производства п</w:t>
            </w:r>
            <w:r>
              <w:rPr>
                <w:rFonts w:ascii="PT Astra Serif" w:hAnsi="PT Astra Serif"/>
                <w:sz w:val="20"/>
              </w:rPr>
              <w:t xml:space="preserve">рограммно-аппаратных комплексов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средств защиты информации. ООО «ПроКвант». Объем инвестиций – 1,2 </w:t>
            </w:r>
            <w:r>
              <w:rPr>
                <w:rFonts w:ascii="PT Astra Serif" w:hAnsi="PT Astra Serif"/>
                <w:sz w:val="20"/>
              </w:rPr>
              <w:t xml:space="preserve">млрд.</w:t>
            </w:r>
            <w:r>
              <w:rPr>
                <w:rFonts w:ascii="PT Astra Serif" w:hAnsi="PT Astra Serif"/>
                <w:sz w:val="20"/>
              </w:rPr>
              <w:t xml:space="preserve"> руб. Общее количество новых рабочих мест – 51 чел.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8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программного обеспечения в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1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2027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</w:t>
            </w:r>
            <w:r>
              <w:rPr>
                <w:rFonts w:ascii="PT Astra Serif" w:hAnsi="PT Astra Serif"/>
                <w:sz w:val="20"/>
              </w:rPr>
              <w:t xml:space="preserve">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СанПиН 2.2.1/2.1.1.1200-03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2"/>
          <w:jc w:val="center"/>
          <w:trHeight w:val="57"/>
        </w:trPr>
        <w:tc>
          <w:tcPr>
            <w:tcW w:w="69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9.3.31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97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Предприятие химической, целлюлозно-бумажной, фармацевтической промышленности, полиграфическое предприятие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83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Разработка платфо</w:t>
            </w:r>
            <w:r>
              <w:rPr>
                <w:rFonts w:ascii="PT Astra Serif" w:hAnsi="PT Astra Serif"/>
                <w:sz w:val="20"/>
              </w:rPr>
              <w:t xml:space="preserve">рменных технологических решений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производство малотоннажной химии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553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5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Томск, Кузовлевский тракт, 2 строение 270, Северная площадка ОЭЗ ТВТ в г. Томске.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582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В рамка</w:t>
            </w:r>
            <w:r>
              <w:rPr>
                <w:rFonts w:ascii="PT Astra Serif" w:hAnsi="PT Astra Serif"/>
                <w:sz w:val="20"/>
              </w:rPr>
              <w:t xml:space="preserve">х проекта планируется проведение заказчика НИОКР, выполнение инжиниринговых задач в сфере химических технологий, в том числе изготовление химического оборудования, а также производство продуктов малотоннажной химии. ООО «НГК-ТОМСК». Объем инвестиций – 1,0 </w:t>
            </w:r>
            <w:r>
              <w:rPr>
                <w:rFonts w:ascii="PT Astra Serif" w:hAnsi="PT Astra Serif"/>
                <w:sz w:val="20"/>
              </w:rPr>
              <w:t xml:space="preserve">млрд.</w:t>
            </w:r>
            <w:r>
              <w:rPr>
                <w:rFonts w:ascii="PT Astra Serif" w:hAnsi="PT Astra Serif"/>
                <w:sz w:val="20"/>
              </w:rPr>
              <w:t xml:space="preserve"> руб. Общее</w:t>
            </w:r>
            <w:r>
              <w:rPr>
                <w:rFonts w:ascii="PT Astra Serif" w:hAnsi="PT Astra Serif"/>
                <w:sz w:val="20"/>
              </w:rPr>
              <w:t xml:space="preserve"> количество новых рабочих мест –</w:t>
            </w:r>
            <w:r>
              <w:rPr>
                <w:rFonts w:ascii="PT Astra Serif" w:hAnsi="PT Astra Serif"/>
                <w:sz w:val="20"/>
              </w:rPr>
              <w:t xml:space="preserve"> 300 чел.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8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химического производства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1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2033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</w:t>
            </w:r>
            <w:r>
              <w:rPr>
                <w:rFonts w:ascii="PT Astra Serif" w:hAnsi="PT Astra Serif"/>
                <w:sz w:val="20"/>
              </w:rPr>
              <w:t xml:space="preserve">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СанПиН 2.2.1/2.1.1.1200-03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2"/>
          <w:jc w:val="center"/>
          <w:trHeight w:val="57"/>
        </w:trPr>
        <w:tc>
          <w:tcPr>
            <w:tcW w:w="69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9.3.32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97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Объект, связанный с производственной деятельностью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83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Разработка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производство робототехнических систем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553" w:type="dxa"/>
            <w:vAlign w:val="center"/>
            <w:textDirection w:val="lrTb"/>
            <w:noWrap w:val="false"/>
          </w:tcPr>
          <w:p>
            <w:pPr>
              <w:contextualSpacing/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5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sz w:val="20"/>
              </w:rPr>
              <w:t xml:space="preserve">г</w:t>
            </w:r>
            <w:r>
              <w:rPr>
                <w:rFonts w:ascii="PT Astra Serif" w:hAnsi="PT Astra Serif"/>
                <w:sz w:val="20"/>
              </w:rPr>
              <w:t xml:space="preserve">.Т</w:t>
            </w:r>
            <w:r>
              <w:rPr>
                <w:rFonts w:ascii="PT Astra Serif" w:hAnsi="PT Astra Serif"/>
                <w:sz w:val="20"/>
              </w:rPr>
              <w:t xml:space="preserve">омск, Южная площадка ОЭЗ ТВТ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в г. Томске (70:21:0100002:400)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582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административно-производственного здания. ООО «АМТЕХНОС». </w:t>
            </w:r>
            <w:r>
              <w:rPr>
                <w:rFonts w:ascii="PT Astra Serif" w:hAnsi="PT Astra Serif"/>
                <w:sz w:val="20"/>
              </w:rPr>
              <w:t xml:space="preserve">Объем инвестиций – 0,08 </w:t>
            </w:r>
            <w:r>
              <w:rPr>
                <w:rFonts w:ascii="PT Astra Serif" w:hAnsi="PT Astra Serif"/>
                <w:sz w:val="20"/>
              </w:rPr>
              <w:t xml:space="preserve">млрд.</w:t>
            </w:r>
            <w:r>
              <w:rPr>
                <w:rFonts w:ascii="PT Astra Serif" w:hAnsi="PT Astra Serif"/>
                <w:sz w:val="20"/>
              </w:rPr>
              <w:t xml:space="preserve"> руб. Общее количество новых рабочих мест – 25 чел.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8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</w:t>
            </w:r>
            <w:r>
              <w:rPr>
                <w:rFonts w:ascii="PT Astra Serif" w:hAnsi="PT Astra Serif"/>
                <w:sz w:val="20"/>
              </w:rPr>
              <w:t xml:space="preserve">обрабаты-вающего</w:t>
            </w:r>
            <w:r>
              <w:rPr>
                <w:rFonts w:ascii="PT Astra Serif" w:hAnsi="PT Astra Serif"/>
                <w:sz w:val="20"/>
              </w:rPr>
              <w:t xml:space="preserve"> производства в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1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2034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</w:t>
            </w:r>
            <w:r>
              <w:rPr>
                <w:rFonts w:ascii="PT Astra Serif" w:hAnsi="PT Astra Serif"/>
                <w:sz w:val="20"/>
              </w:rPr>
              <w:t xml:space="preserve">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СанПиН 2.2.1/2.1.1.1200-03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2"/>
          <w:jc w:val="center"/>
          <w:trHeight w:val="57"/>
        </w:trPr>
        <w:tc>
          <w:tcPr>
            <w:tcW w:w="69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9.3.33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97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Объект, связанный с производственной деятельностью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83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</w:t>
            </w:r>
            <w:r>
              <w:rPr>
                <w:rFonts w:ascii="PT Astra Serif" w:hAnsi="PT Astra Serif"/>
                <w:sz w:val="20"/>
              </w:rPr>
              <w:t xml:space="preserve">завода для изготовления изделий</w:t>
            </w:r>
            <w:r>
              <w:rPr>
                <w:rFonts w:ascii="PT Astra Serif" w:hAnsi="PT Astra Serif"/>
                <w:sz w:val="20"/>
              </w:rPr>
              <w:br/>
              <w:t xml:space="preserve">из фарфора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керамики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553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5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Т</w:t>
            </w:r>
            <w:r>
              <w:rPr>
                <w:rFonts w:ascii="PT Astra Serif" w:hAnsi="PT Astra Serif"/>
                <w:sz w:val="20"/>
              </w:rPr>
              <w:t xml:space="preserve">омск, Северная площадка ОЭЗ ТВТ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в г. Томске (70:21:0100001:1515)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582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административно-производственного здания. ООО «Новые технологии».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Объем инвестиций – 0,52 </w:t>
            </w:r>
            <w:r>
              <w:rPr>
                <w:rFonts w:ascii="PT Astra Serif" w:hAnsi="PT Astra Serif"/>
                <w:sz w:val="20"/>
              </w:rPr>
              <w:t xml:space="preserve">млрд.</w:t>
            </w:r>
            <w:r>
              <w:rPr>
                <w:rFonts w:ascii="PT Astra Serif" w:hAnsi="PT Astra Serif"/>
                <w:sz w:val="20"/>
              </w:rPr>
              <w:t xml:space="preserve"> руб. Общее количество новых рабочих мест – 104 чел.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8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</w:t>
            </w:r>
            <w:r>
              <w:rPr>
                <w:rFonts w:ascii="PT Astra Serif" w:hAnsi="PT Astra Serif"/>
                <w:sz w:val="20"/>
              </w:rPr>
              <w:t xml:space="preserve">обрабаты-вающего</w:t>
            </w:r>
            <w:r>
              <w:rPr>
                <w:rFonts w:ascii="PT Astra Serif" w:hAnsi="PT Astra Serif"/>
                <w:sz w:val="20"/>
              </w:rPr>
              <w:t xml:space="preserve"> производства в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1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2034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</w:t>
            </w:r>
            <w:r>
              <w:rPr>
                <w:rFonts w:ascii="PT Astra Serif" w:hAnsi="PT Astra Serif"/>
                <w:sz w:val="20"/>
              </w:rPr>
              <w:t xml:space="preserve">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СанПиН 2.2.1/2.1.1.1200-03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2"/>
          <w:jc w:val="center"/>
          <w:trHeight w:val="57"/>
        </w:trPr>
        <w:tc>
          <w:tcPr>
            <w:tcW w:w="69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9.3.34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97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Объект, связанный с производственной деятельностью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83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Создание высокотехнологичного производства в области комплексных радиоизмерительных систем и оборудования для спутниковой связи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553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5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</w:t>
            </w:r>
            <w:r>
              <w:rPr>
                <w:rFonts w:ascii="PT Astra Serif" w:hAnsi="PT Astra Serif"/>
                <w:sz w:val="20"/>
              </w:rPr>
              <w:t xml:space="preserve">.Т</w:t>
            </w:r>
            <w:r>
              <w:rPr>
                <w:rFonts w:ascii="PT Astra Serif" w:hAnsi="PT Astra Serif"/>
                <w:sz w:val="20"/>
              </w:rPr>
              <w:t xml:space="preserve">омск, Южная площадка ОЭЗ ТВТ в г. Томске (70:21:0100002:446)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582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административно-производственных зданий. ООО НПК «ТЕСАРТ». Объем инвестиций – 0,15 </w:t>
            </w:r>
            <w:r>
              <w:rPr>
                <w:rFonts w:ascii="PT Astra Serif" w:hAnsi="PT Astra Serif"/>
                <w:sz w:val="20"/>
              </w:rPr>
              <w:t xml:space="preserve">млрд.</w:t>
            </w:r>
            <w:r>
              <w:rPr>
                <w:rFonts w:ascii="PT Astra Serif" w:hAnsi="PT Astra Serif"/>
                <w:sz w:val="20"/>
              </w:rPr>
              <w:t xml:space="preserve"> руб. Общее количество новых рабочих мест – 116 чел.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8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</w:t>
            </w:r>
            <w:r>
              <w:rPr>
                <w:rFonts w:ascii="PT Astra Serif" w:hAnsi="PT Astra Serif"/>
                <w:sz w:val="20"/>
              </w:rPr>
              <w:t xml:space="preserve">обрабаты-вающего</w:t>
            </w:r>
            <w:r>
              <w:rPr>
                <w:rFonts w:ascii="PT Astra Serif" w:hAnsi="PT Astra Serif"/>
                <w:sz w:val="20"/>
              </w:rPr>
              <w:t xml:space="preserve"> производства в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1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2034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</w:t>
            </w:r>
            <w:r>
              <w:rPr>
                <w:rFonts w:ascii="PT Astra Serif" w:hAnsi="PT Astra Serif"/>
                <w:sz w:val="20"/>
              </w:rPr>
              <w:t xml:space="preserve">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СанПиН 2.2.1/2.1.1.1200-03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2"/>
          <w:jc w:val="center"/>
          <w:trHeight w:val="57"/>
        </w:trPr>
        <w:tc>
          <w:tcPr>
            <w:tcW w:w="69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9.3.35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97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Предприятие фармацевтической промышленности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83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Создание </w:t>
            </w:r>
            <w:r>
              <w:rPr>
                <w:rFonts w:ascii="PT Astra Serif" w:hAnsi="PT Astra Serif"/>
                <w:sz w:val="20"/>
              </w:rPr>
              <w:t xml:space="preserve">c</w:t>
            </w:r>
            <w:r>
              <w:rPr>
                <w:rFonts w:ascii="PT Astra Serif" w:hAnsi="PT Astra Serif"/>
                <w:sz w:val="20"/>
              </w:rPr>
              <w:t xml:space="preserve">тратегически значимого производства активных фармацевтических субстанций для обеспечения производства социально-значимых лекарственных препаратов полного цикла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553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5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sz w:val="20"/>
              </w:rPr>
              <w:t xml:space="preserve">г</w:t>
            </w:r>
            <w:r>
              <w:rPr>
                <w:rFonts w:ascii="PT Astra Serif" w:hAnsi="PT Astra Serif"/>
                <w:sz w:val="20"/>
              </w:rPr>
              <w:t xml:space="preserve">.Т</w:t>
            </w:r>
            <w:r>
              <w:rPr>
                <w:rFonts w:ascii="PT Astra Serif" w:hAnsi="PT Astra Serif"/>
                <w:sz w:val="20"/>
              </w:rPr>
              <w:t xml:space="preserve">омск, Южная площадка ОЭЗ ТВТ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в г. Томске (70:21:0000000:111)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582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административно-производственного комплекса зданий.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ООО «АМЕХИМ».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Объем инвестиций – 0,52 </w:t>
            </w:r>
            <w:r>
              <w:rPr>
                <w:rFonts w:ascii="PT Astra Serif" w:hAnsi="PT Astra Serif"/>
                <w:sz w:val="20"/>
              </w:rPr>
              <w:t xml:space="preserve">млрд.</w:t>
            </w:r>
            <w:r>
              <w:rPr>
                <w:rFonts w:ascii="PT Astra Serif" w:hAnsi="PT Astra Serif"/>
                <w:sz w:val="20"/>
              </w:rPr>
              <w:t xml:space="preserve"> руб. Общее</w:t>
            </w:r>
            <w:r>
              <w:rPr>
                <w:rFonts w:ascii="PT Astra Serif" w:hAnsi="PT Astra Serif"/>
                <w:sz w:val="20"/>
              </w:rPr>
              <w:t xml:space="preserve"> количество новых рабочих мест –</w:t>
            </w:r>
            <w:r>
              <w:rPr>
                <w:rFonts w:ascii="PT Astra Serif" w:hAnsi="PT Astra Serif"/>
                <w:sz w:val="20"/>
              </w:rPr>
              <w:t xml:space="preserve"> 103 чел.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8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медицинского производства в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1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2036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</w:t>
            </w:r>
            <w:r>
              <w:rPr>
                <w:rFonts w:ascii="PT Astra Serif" w:hAnsi="PT Astra Serif"/>
                <w:sz w:val="20"/>
              </w:rPr>
              <w:t xml:space="preserve">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СанПиН 2.2.1/2.1.1.1200-03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2"/>
          <w:jc w:val="center"/>
          <w:trHeight w:val="57"/>
        </w:trPr>
        <w:tc>
          <w:tcPr>
            <w:tcW w:w="69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9.3.36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97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Объект, связанный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производственной деятельностью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83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Разработка, производство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реализация интеллектуальных телематических систем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553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5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Томск, Юж</w:t>
            </w:r>
            <w:r>
              <w:rPr>
                <w:rFonts w:ascii="PT Astra Serif" w:hAnsi="PT Astra Serif"/>
                <w:sz w:val="20"/>
              </w:rPr>
              <w:t xml:space="preserve">ная площадка ОЭЗ ТВТ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в г. Томске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(70:21:0100002:428)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582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второго административно-производственного корпуса для разработки, производства и </w:t>
            </w:r>
            <w:r>
              <w:rPr>
                <w:rFonts w:ascii="PT Astra Serif" w:hAnsi="PT Astra Serif"/>
                <w:sz w:val="20"/>
              </w:rPr>
              <w:t xml:space="preserve">реализации</w:t>
            </w:r>
            <w:r>
              <w:rPr>
                <w:rFonts w:ascii="PT Astra Serif" w:hAnsi="PT Astra Serif"/>
                <w:sz w:val="20"/>
              </w:rPr>
              <w:t xml:space="preserve"> интеллектуальных телематических систем.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ООО «НПП «Стелс».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Объем инвестиций – 0,89 </w:t>
            </w:r>
            <w:r>
              <w:rPr>
                <w:rFonts w:ascii="PT Astra Serif" w:hAnsi="PT Astra Serif"/>
                <w:sz w:val="20"/>
              </w:rPr>
              <w:t xml:space="preserve">млрд.</w:t>
            </w:r>
            <w:r>
              <w:rPr>
                <w:rFonts w:ascii="PT Astra Serif" w:hAnsi="PT Astra Serif"/>
                <w:sz w:val="20"/>
              </w:rPr>
              <w:t xml:space="preserve"> руб. Общее количество новых рабочих мест – 90 чел.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8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</w:t>
            </w:r>
            <w:r>
              <w:rPr>
                <w:rFonts w:ascii="PT Astra Serif" w:hAnsi="PT Astra Serif"/>
                <w:sz w:val="20"/>
              </w:rPr>
              <w:t xml:space="preserve">обрабаты-вающего</w:t>
            </w:r>
            <w:r>
              <w:rPr>
                <w:rFonts w:ascii="PT Astra Serif" w:hAnsi="PT Astra Serif"/>
                <w:sz w:val="20"/>
              </w:rPr>
              <w:t xml:space="preserve"> производства в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1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2040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</w:t>
            </w:r>
            <w:r>
              <w:rPr>
                <w:rFonts w:ascii="PT Astra Serif" w:hAnsi="PT Astra Serif"/>
                <w:sz w:val="20"/>
              </w:rPr>
              <w:t xml:space="preserve">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СанПиН 2.2.1/2.1.1.1200-03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2"/>
          <w:jc w:val="center"/>
          <w:trHeight w:val="57"/>
        </w:trPr>
        <w:tc>
          <w:tcPr>
            <w:tcW w:w="69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9.3.37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97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Объект, связанный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производственной деятельностью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83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spacing w:line="221" w:lineRule="exact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Создание производства субстанций природного происхождения, полученных с использованием инновационных технологий экстракции из древесной зе</w:t>
            </w:r>
            <w:r>
              <w:rPr>
                <w:rFonts w:ascii="PT Astra Serif" w:hAnsi="PT Astra Serif"/>
                <w:sz w:val="20"/>
              </w:rPr>
              <w:t xml:space="preserve">лени хвойных пород, сохраняющих природный состав и структуру молекул, для фармацевтической, пищевой и косметической промышленности, животноводства и сельского хозяйства. Разработка и производство готовых продуктов на основе биологически активных субстанций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553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5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</w:t>
            </w:r>
            <w:r>
              <w:rPr>
                <w:rFonts w:ascii="PT Astra Serif" w:hAnsi="PT Astra Serif"/>
                <w:sz w:val="20"/>
              </w:rPr>
              <w:t xml:space="preserve">. Томск, Южная площадка ОЭЗ ТВТ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в г. Томске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(70:21:0000000:126)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582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научно-производственного комплекса. ООО «Солагифт».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Объем инвестиций –</w:t>
            </w:r>
            <w:r>
              <w:rPr>
                <w:rFonts w:ascii="PT Astra Serif" w:hAnsi="PT Astra Serif"/>
                <w:sz w:val="20"/>
              </w:rPr>
              <w:t xml:space="preserve"> 1,58 </w:t>
            </w:r>
            <w:r>
              <w:rPr>
                <w:rFonts w:ascii="PT Astra Serif" w:hAnsi="PT Astra Serif"/>
                <w:sz w:val="20"/>
              </w:rPr>
              <w:t xml:space="preserve">млрд.</w:t>
            </w:r>
            <w:r>
              <w:rPr>
                <w:rFonts w:ascii="PT Astra Serif" w:hAnsi="PT Astra Serif"/>
                <w:sz w:val="20"/>
              </w:rPr>
              <w:t xml:space="preserve"> руб. Общее</w:t>
            </w:r>
            <w:r>
              <w:rPr>
                <w:rFonts w:ascii="PT Astra Serif" w:hAnsi="PT Astra Serif"/>
                <w:sz w:val="20"/>
              </w:rPr>
              <w:t xml:space="preserve"> количество новых рабочих мест –</w:t>
            </w:r>
            <w:r>
              <w:rPr>
                <w:rFonts w:ascii="PT Astra Serif" w:hAnsi="PT Astra Serif"/>
                <w:sz w:val="20"/>
              </w:rPr>
              <w:t xml:space="preserve"> 54 чел.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8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пищевого производства в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1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2030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</w:t>
            </w:r>
            <w:r>
              <w:rPr>
                <w:rFonts w:ascii="PT Astra Serif" w:hAnsi="PT Astra Serif"/>
                <w:sz w:val="20"/>
              </w:rPr>
              <w:t xml:space="preserve">кта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СанПиН 2.2.1/2.1.1.1200-03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2"/>
          <w:jc w:val="center"/>
          <w:trHeight w:val="57"/>
        </w:trPr>
        <w:tc>
          <w:tcPr>
            <w:tcW w:w="69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9.3.38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97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Объект, связанный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производственной деятельностью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83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Разработка, производство 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реализация базовых средств автоматизации технологических процессов – низковольтных комплектных устройств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553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5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Томск, ул. Созидания, 9, Южная площадка ОЭЗ ТВТ в г. Томске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582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Базовые средства автоматизации технических процессов – низковольтные комплектные устройства. ООО «Тракт-Автоматика». Объем инвестиций – 0,09 </w:t>
            </w:r>
            <w:r>
              <w:rPr>
                <w:rFonts w:ascii="PT Astra Serif" w:hAnsi="PT Astra Serif"/>
                <w:sz w:val="20"/>
              </w:rPr>
              <w:t xml:space="preserve">млрд.</w:t>
            </w:r>
            <w:r>
              <w:rPr>
                <w:rFonts w:ascii="PT Astra Serif" w:hAnsi="PT Astra Serif"/>
                <w:sz w:val="20"/>
              </w:rPr>
              <w:t xml:space="preserve"> руб. Общее количество новых рабочих мест – 60 чел.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8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</w:t>
            </w:r>
            <w:r>
              <w:rPr>
                <w:rFonts w:ascii="PT Astra Serif" w:hAnsi="PT Astra Serif"/>
                <w:sz w:val="20"/>
              </w:rPr>
              <w:t xml:space="preserve">обрабаты-вающего</w:t>
            </w:r>
            <w:r>
              <w:rPr>
                <w:rFonts w:ascii="PT Astra Serif" w:hAnsi="PT Astra Serif"/>
                <w:sz w:val="20"/>
              </w:rPr>
              <w:t xml:space="preserve"> производства в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1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2031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</w:t>
            </w:r>
            <w:r>
              <w:rPr>
                <w:rFonts w:ascii="PT Astra Serif" w:hAnsi="PT Astra Serif"/>
                <w:sz w:val="20"/>
              </w:rPr>
              <w:t xml:space="preserve">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СанПиН 2.2.1/2.1.1.1200-03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2"/>
          <w:jc w:val="center"/>
          <w:trHeight w:val="57"/>
        </w:trPr>
        <w:tc>
          <w:tcPr>
            <w:tcW w:w="69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9.3.39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97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Объект, связанный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производственной деятельностью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83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Разраб</w:t>
            </w:r>
            <w:r>
              <w:rPr>
                <w:rFonts w:ascii="PT Astra Serif" w:hAnsi="PT Astra Serif"/>
                <w:sz w:val="20"/>
              </w:rPr>
              <w:t xml:space="preserve">отка, производство оборудования</w:t>
            </w:r>
            <w:r>
              <w:rPr>
                <w:rFonts w:ascii="PT Astra Serif" w:hAnsi="PT Astra Serif"/>
                <w:sz w:val="20"/>
              </w:rPr>
              <w:br/>
              <w:t xml:space="preserve">и материалов для водоподготовки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водоочистки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553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5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</w:t>
            </w:r>
            <w:r>
              <w:rPr>
                <w:rFonts w:ascii="PT Astra Serif" w:hAnsi="PT Astra Serif"/>
                <w:sz w:val="20"/>
              </w:rPr>
              <w:t xml:space="preserve">. Томск, Южная площадка ОЭЗ ТВТ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в г. Томске (70:21:0100002:2382)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582" w:type="dxa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Оборудование</w:t>
            </w:r>
            <w:r>
              <w:rPr>
                <w:rFonts w:ascii="PT Astra Serif" w:hAnsi="PT Astra Serif"/>
                <w:sz w:val="20"/>
              </w:rPr>
              <w:t xml:space="preserve"> и материалы для водоподготовки 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водоочистки. ООО «Ватерком». Объем инвестиций – 0,32 </w:t>
            </w:r>
            <w:r>
              <w:rPr>
                <w:rFonts w:ascii="PT Astra Serif" w:hAnsi="PT Astra Serif"/>
                <w:sz w:val="20"/>
              </w:rPr>
              <w:t xml:space="preserve">млрд.</w:t>
            </w:r>
            <w:r>
              <w:rPr>
                <w:rFonts w:ascii="PT Astra Serif" w:hAnsi="PT Astra Serif"/>
                <w:sz w:val="20"/>
              </w:rPr>
              <w:t xml:space="preserve"> руб. Общее количество новых рабочих мест – 81 чел.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8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</w:t>
            </w:r>
            <w:r>
              <w:rPr>
                <w:rFonts w:ascii="PT Astra Serif" w:hAnsi="PT Astra Serif"/>
                <w:sz w:val="20"/>
              </w:rPr>
              <w:t xml:space="preserve">обрабаты-вающего</w:t>
            </w:r>
            <w:r>
              <w:rPr>
                <w:rFonts w:ascii="PT Astra Serif" w:hAnsi="PT Astra Serif"/>
                <w:sz w:val="20"/>
              </w:rPr>
              <w:t xml:space="preserve"> производства в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1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2032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</w:t>
            </w:r>
            <w:r>
              <w:rPr>
                <w:rFonts w:ascii="PT Astra Serif" w:hAnsi="PT Astra Serif"/>
                <w:sz w:val="20"/>
              </w:rPr>
              <w:t xml:space="preserve">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в соответствии 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СанПиН 2.2.1/2.1.1.1200-03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2"/>
          <w:jc w:val="center"/>
          <w:trHeight w:val="57"/>
        </w:trPr>
        <w:tc>
          <w:tcPr>
            <w:tcW w:w="69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9.3.40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97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Объект, связанный с производственной деятельностью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83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Разработка </w:t>
            </w:r>
            <w:r>
              <w:rPr>
                <w:rFonts w:ascii="PT Astra Serif" w:hAnsi="PT Astra Serif"/>
                <w:sz w:val="20"/>
              </w:rPr>
              <w:t xml:space="preserve">и производство электронно-лучевых 3D принтер</w:t>
            </w:r>
            <w:r>
              <w:rPr>
                <w:rFonts w:ascii="PT Astra Serif" w:hAnsi="PT Astra Serif"/>
                <w:sz w:val="20"/>
              </w:rPr>
              <w:t xml:space="preserve">ов для аддитивного производства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из металлических материалов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553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5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Томск, </w:t>
              <w:br/>
              <w:t xml:space="preserve">пр-</w:t>
            </w:r>
            <w:r>
              <w:rPr>
                <w:rFonts w:ascii="PT Astra Serif" w:hAnsi="PT Astra Serif"/>
                <w:sz w:val="20"/>
              </w:rPr>
              <w:t xml:space="preserve">кт Развития, 26, Южная площадка ОЭЗ ТВТ в г. Томске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582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Электронно-лучевые 3D принтеры. ООО «Фабметалл». Объем инвестиций – 1,27 </w:t>
            </w:r>
            <w:r>
              <w:rPr>
                <w:rFonts w:ascii="PT Astra Serif" w:hAnsi="PT Astra Serif"/>
                <w:sz w:val="20"/>
              </w:rPr>
              <w:t xml:space="preserve">млрд.</w:t>
            </w:r>
            <w:r>
              <w:rPr>
                <w:rFonts w:ascii="PT Astra Serif" w:hAnsi="PT Astra Serif"/>
                <w:sz w:val="20"/>
              </w:rPr>
              <w:t xml:space="preserve"> руб. Общее</w:t>
            </w:r>
            <w:r>
              <w:rPr>
                <w:rFonts w:ascii="PT Astra Serif" w:hAnsi="PT Astra Serif"/>
                <w:sz w:val="20"/>
              </w:rPr>
              <w:t xml:space="preserve"> количество новых рабочих мест –</w:t>
            </w:r>
            <w:r>
              <w:rPr>
                <w:rFonts w:ascii="PT Astra Serif" w:hAnsi="PT Astra Serif"/>
                <w:sz w:val="20"/>
              </w:rPr>
              <w:t xml:space="preserve"> 80 чел.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8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</w:t>
            </w:r>
            <w:r>
              <w:rPr>
                <w:rFonts w:ascii="PT Astra Serif" w:hAnsi="PT Astra Serif"/>
                <w:sz w:val="20"/>
              </w:rPr>
              <w:t xml:space="preserve">е </w:t>
            </w:r>
            <w:r>
              <w:rPr>
                <w:rFonts w:ascii="PT Astra Serif" w:hAnsi="PT Astra Serif"/>
                <w:sz w:val="20"/>
              </w:rPr>
              <w:t xml:space="preserve">обрабаты-вающего</w:t>
            </w:r>
            <w:r>
              <w:rPr>
                <w:rFonts w:ascii="PT Astra Serif" w:hAnsi="PT Astra Serif"/>
                <w:sz w:val="20"/>
              </w:rPr>
              <w:t xml:space="preserve"> производства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в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1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2033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</w:t>
            </w:r>
            <w:r>
              <w:rPr>
                <w:rFonts w:ascii="PT Astra Serif" w:hAnsi="PT Astra Serif"/>
                <w:sz w:val="20"/>
              </w:rPr>
              <w:t xml:space="preserve">щитной зоны объекта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СанПиН 2.2.1/2.1.1.1200-03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2"/>
          <w:jc w:val="center"/>
          <w:trHeight w:val="57"/>
        </w:trPr>
        <w:tc>
          <w:tcPr>
            <w:tcW w:w="69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9.3.41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97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Предприятие химической, целлюлозно-бумажной, фармацевтической промышленности, полиграфическое предприятие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83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Создание производс</w:t>
            </w:r>
            <w:r>
              <w:rPr>
                <w:rFonts w:ascii="PT Astra Serif" w:hAnsi="PT Astra Serif"/>
                <w:sz w:val="20"/>
              </w:rPr>
              <w:t xml:space="preserve">тва пигментного диоксида титана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на основе фторидной технологии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553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5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Северск, дор. Автодорога, 14/17, стр. 54. ТОР «Северск»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582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spacing w:line="221" w:lineRule="exact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Производство химических веществ и химических продуктов. ООО «Сибирский титан». Объем инвестиций – 5,45 </w:t>
            </w:r>
            <w:r>
              <w:rPr>
                <w:rFonts w:ascii="PT Astra Serif" w:hAnsi="PT Astra Serif"/>
                <w:sz w:val="20"/>
              </w:rPr>
              <w:t xml:space="preserve">млрд</w:t>
            </w:r>
            <w:r>
              <w:rPr>
                <w:rFonts w:ascii="PT Astra Serif" w:hAnsi="PT Astra Serif"/>
                <w:sz w:val="20"/>
              </w:rPr>
              <w:t xml:space="preserve"> руб. Общее количество новых рабочих мест – 99 чел.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8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химического производства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1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2029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spacing w:line="221" w:lineRule="exact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</w:t>
            </w:r>
            <w:r>
              <w:rPr>
                <w:rFonts w:ascii="PT Astra Serif" w:hAnsi="PT Astra Serif"/>
                <w:sz w:val="20"/>
              </w:rPr>
              <w:t xml:space="preserve">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СанПиН 2.2.1/2.1.1.1200-03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2"/>
          <w:jc w:val="center"/>
          <w:trHeight w:val="57"/>
        </w:trPr>
        <w:tc>
          <w:tcPr>
            <w:tcW w:w="69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9.3.42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97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Предприятие химической, целлюлозно-бумажной, фармацевтической промышленности, полиграфическое предприятие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83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технологий произв</w:t>
            </w:r>
            <w:r>
              <w:rPr>
                <w:rFonts w:ascii="PT Astra Serif" w:hAnsi="PT Astra Serif"/>
                <w:sz w:val="20"/>
              </w:rPr>
              <w:t xml:space="preserve">одства фторсодержащих продуктов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для ядерного топливного цикла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553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5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Северск, дор. Автодорога, 14/17, стр. 73. ТОР «Северск»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582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технологий производства фторсодержащих продуктов для ядерного топливного цикла. ООО «Аврора Кемикалс». Объем инвестиций – 4,36 </w:t>
            </w:r>
            <w:r>
              <w:rPr>
                <w:rFonts w:ascii="PT Astra Serif" w:hAnsi="PT Astra Serif"/>
                <w:sz w:val="20"/>
              </w:rPr>
              <w:t xml:space="preserve">млрд.</w:t>
            </w:r>
            <w:r>
              <w:rPr>
                <w:rFonts w:ascii="PT Astra Serif" w:hAnsi="PT Astra Serif"/>
                <w:sz w:val="20"/>
              </w:rPr>
              <w:t xml:space="preserve"> руб. Общее количество новых рабочих мест – 59 чел.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8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ядерной энергетики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1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2057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</w:t>
            </w:r>
            <w:r>
              <w:rPr>
                <w:rFonts w:ascii="PT Astra Serif" w:hAnsi="PT Astra Serif"/>
                <w:sz w:val="20"/>
              </w:rPr>
              <w:t xml:space="preserve">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СанПиН 2.2.1/2.1.1.1200-03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2"/>
          <w:jc w:val="center"/>
          <w:trHeight w:val="57"/>
        </w:trPr>
        <w:tc>
          <w:tcPr>
            <w:tcW w:w="699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9.3.43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97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Объект, связанный с производственной деятельностью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83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Производственно-технический комплекс экотехнопарк «Западная Сибирь»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553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5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Северск, дор. Автодорога, 14/17, стр. 61. ТОР «Северск»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582" w:type="dxa"/>
            <w:vAlign w:val="center"/>
            <w:textDirection w:val="lrTb"/>
            <w:noWrap w:val="false"/>
          </w:tcPr>
          <w:p>
            <w:pPr>
              <w:ind w:left="0" w:right="0"/>
              <w:jc w:val="center"/>
              <w:spacing w:before="102" w:beforeAutospacing="0" w:after="51" w:afterAutospacing="0" w:line="249" w:lineRule="exact"/>
              <w:rPr>
                <w:rFonts w:ascii="PT Astra Serif" w:hAnsi="PT Astra Serif"/>
                <w:sz w:val="20"/>
              </w:rPr>
              <w:suppressLineNumbers w:val="0"/>
            </w:pPr>
            <w:r>
              <w:rPr>
                <w:rFonts w:ascii="PT Astra Serif" w:hAnsi="PT Astra Serif"/>
                <w:sz w:val="20"/>
              </w:rPr>
              <w:t xml:space="preserve">Строи</w:t>
            </w:r>
            <w:r>
              <w:rPr>
                <w:rFonts w:ascii="PT Astra Serif" w:hAnsi="PT Astra Serif"/>
                <w:sz w:val="20"/>
              </w:rPr>
              <w:t xml:space="preserve">тельство экотехнопарка «Западная Сибирь» (Производственно-технический комплекс). АО «РГ-Западная Сибирь». Объем инвестиций – 20,24 </w:t>
            </w:r>
            <w:r>
              <w:rPr>
                <w:rFonts w:ascii="PT Astra Serif" w:hAnsi="PT Astra Serif"/>
                <w:sz w:val="20"/>
              </w:rPr>
              <w:t xml:space="preserve">млрд.</w:t>
            </w:r>
            <w:r>
              <w:rPr>
                <w:rFonts w:ascii="PT Astra Serif" w:hAnsi="PT Astra Serif"/>
                <w:sz w:val="20"/>
              </w:rPr>
              <w:t xml:space="preserve"> руб. Общее количество новых рабочих мест – 250 че</w:t>
            </w:r>
            <w:r>
              <w:rPr>
                <w:rFonts w:ascii="PT Astra Serif" w:hAnsi="PT Astra Serif"/>
                <w:sz w:val="20"/>
              </w:rPr>
              <w:t xml:space="preserve">л.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85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</w:t>
            </w:r>
            <w:r>
              <w:rPr>
                <w:rFonts w:ascii="PT Astra Serif" w:hAnsi="PT Astra Serif"/>
                <w:sz w:val="20"/>
              </w:rPr>
              <w:t xml:space="preserve">обрабаты-вающего</w:t>
            </w:r>
            <w:r>
              <w:rPr>
                <w:rFonts w:ascii="PT Astra Serif" w:hAnsi="PT Astra Serif"/>
                <w:sz w:val="20"/>
              </w:rPr>
              <w:t xml:space="preserve"> производства в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1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2031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64" w:type="dxa"/>
            <w:vAlign w:val="center"/>
            <w:textDirection w:val="lrTb"/>
            <w:noWrap w:val="false"/>
          </w:tcPr>
          <w:p>
            <w:pPr>
              <w:contextualSpacing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</w:t>
            </w:r>
            <w:r>
              <w:rPr>
                <w:rFonts w:ascii="PT Astra Serif" w:hAnsi="PT Astra Serif"/>
                <w:sz w:val="20"/>
              </w:rPr>
              <w:t xml:space="preserve">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СанПиН 2.2.1/2.1.1.1200-03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2"/>
          <w:jc w:val="center"/>
          <w:trHeight w:val="57"/>
        </w:trPr>
        <w:tc>
          <w:tcPr>
            <w:gridSpan w:val="9"/>
            <w:tcW w:w="15310" w:type="dxa"/>
            <w:vAlign w:val="center"/>
            <w:textDirection w:val="lrTb"/>
            <w:noWrap w:val="false"/>
          </w:tcPr>
          <w:p>
            <w:pPr>
              <w:contextualSpacing/>
              <w:ind w:left="57" w:right="57" w:firstLine="48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Инвестиционные проекты в сельском хозяйстве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2"/>
          <w:jc w:val="center"/>
          <w:trHeight w:val="57"/>
        </w:trPr>
        <w:tc>
          <w:tcPr>
            <w:tcW w:w="69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9.4.1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97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Предприятие по разведению молочного крупного рогатого скота, производство сырого молока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83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Реконструкция животноводческого комплекса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55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5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Кривошеинский район, с. Пудовка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58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дополнительных производственных объектов на территории действующего комплекса </w:t>
            </w:r>
            <w:r>
              <w:rPr>
                <w:rFonts w:ascii="PT Astra Serif" w:hAnsi="PT Astra Serif"/>
                <w:sz w:val="20"/>
              </w:rPr>
              <w:t xml:space="preserve">в</w:t>
            </w:r>
            <w:r>
              <w:rPr>
                <w:rFonts w:ascii="PT Astra Serif" w:hAnsi="PT Astra Serif"/>
                <w:sz w:val="20"/>
              </w:rPr>
              <w:t xml:space="preserve"> с. Пудовка. Увеличение объемов производства молока до 10 790 тонн/год. С</w:t>
            </w:r>
            <w:r>
              <w:rPr>
                <w:rFonts w:ascii="PT Astra Serif" w:hAnsi="PT Astra Serif"/>
                <w:sz w:val="20"/>
              </w:rPr>
              <w:t xml:space="preserve">ПК «Белосток» Объем инвестиций –</w:t>
            </w:r>
            <w:r>
              <w:rPr>
                <w:rFonts w:ascii="PT Astra Serif" w:hAnsi="PT Astra Serif"/>
                <w:sz w:val="20"/>
              </w:rPr>
              <w:t xml:space="preserve"> 0,41 </w:t>
            </w:r>
            <w:r>
              <w:rPr>
                <w:rFonts w:ascii="PT Astra Serif" w:hAnsi="PT Astra Serif"/>
                <w:sz w:val="20"/>
              </w:rPr>
              <w:t xml:space="preserve">млрд.</w:t>
            </w:r>
            <w:r>
              <w:rPr>
                <w:rFonts w:ascii="PT Astra Serif" w:hAnsi="PT Astra Serif"/>
                <w:sz w:val="20"/>
              </w:rPr>
              <w:t xml:space="preserve"> руб.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8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сельского хозяйства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16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2025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6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</w:t>
            </w:r>
            <w:r>
              <w:rPr>
                <w:rFonts w:ascii="PT Astra Serif" w:hAnsi="PT Astra Serif"/>
                <w:sz w:val="20"/>
              </w:rPr>
              <w:t xml:space="preserve">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СанПиН 2.2.1/2.1.1.1200-03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2"/>
          <w:jc w:val="center"/>
          <w:trHeight w:val="57"/>
        </w:trPr>
        <w:tc>
          <w:tcPr>
            <w:tcW w:w="69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9.4.2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97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Предприятие по разведению молочного крупного рогатого скота, производство сырого молока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83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Реконструкция животноводческого комплекса для крупного рогатого скота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55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5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Томский район, д. Кисловка (70:14:0108002:989)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58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Увеличение дойного стада до 700 голов. ООО «Заречное». Объем инвестиций – 0,22 </w:t>
            </w:r>
            <w:r>
              <w:rPr>
                <w:rFonts w:ascii="PT Astra Serif" w:hAnsi="PT Astra Serif"/>
                <w:sz w:val="20"/>
              </w:rPr>
              <w:t xml:space="preserve">млрд.</w:t>
            </w:r>
            <w:r>
              <w:rPr>
                <w:rFonts w:ascii="PT Astra Serif" w:hAnsi="PT Astra Serif"/>
                <w:sz w:val="20"/>
              </w:rPr>
              <w:t xml:space="preserve"> руб. Общее количество новых рабочих мест – 10 чел.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8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сельского хозяйства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16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2025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6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</w:t>
            </w:r>
            <w:r>
              <w:rPr>
                <w:rFonts w:ascii="PT Astra Serif" w:hAnsi="PT Astra Serif"/>
                <w:sz w:val="20"/>
              </w:rPr>
              <w:t xml:space="preserve">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СанПиН 2.2.1/2.1.1.1200-03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2"/>
          <w:jc w:val="center"/>
          <w:trHeight w:val="57"/>
        </w:trPr>
        <w:tc>
          <w:tcPr>
            <w:tcW w:w="69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9.4.3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97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Предприятие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по разведению молочного крупного рогатого скота, производство сырого молока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83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Строительство нового молочно-товарного комплекса на 1 999 голов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55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5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Асиновский район, с. </w:t>
            </w:r>
            <w:r>
              <w:rPr>
                <w:rFonts w:ascii="PT Astra Serif" w:hAnsi="PT Astra Serif"/>
                <w:sz w:val="20"/>
              </w:rPr>
              <w:t xml:space="preserve">Больше-Дорохово</w:t>
            </w:r>
            <w:r>
              <w:rPr>
                <w:rFonts w:ascii="PT Astra Serif" w:hAnsi="PT Astra Serif"/>
                <w:sz w:val="20"/>
              </w:rPr>
              <w:t xml:space="preserve"> (70:02:0200046:1579)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58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Молоко - 22 000 тонн/год. ООО «Большедороховское» молоко». Объем инвестиций – 2,3 </w:t>
            </w:r>
            <w:r>
              <w:rPr>
                <w:rFonts w:ascii="PT Astra Serif" w:hAnsi="PT Astra Serif"/>
                <w:sz w:val="20"/>
              </w:rPr>
              <w:t xml:space="preserve">млрд.</w:t>
            </w:r>
            <w:r>
              <w:rPr>
                <w:rFonts w:ascii="PT Astra Serif" w:hAnsi="PT Astra Serif"/>
                <w:sz w:val="20"/>
              </w:rPr>
              <w:t xml:space="preserve"> руб. Общее</w:t>
            </w:r>
            <w:r>
              <w:rPr>
                <w:rFonts w:ascii="PT Astra Serif" w:hAnsi="PT Astra Serif"/>
                <w:sz w:val="20"/>
              </w:rPr>
              <w:t xml:space="preserve"> количество новых рабочих мест –</w:t>
            </w:r>
            <w:r>
              <w:rPr>
                <w:rFonts w:ascii="PT Astra Serif" w:hAnsi="PT Astra Serif"/>
                <w:sz w:val="20"/>
              </w:rPr>
              <w:t xml:space="preserve"> 77 чел.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8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сельского хозяйства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16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2026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6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</w:t>
            </w:r>
            <w:r>
              <w:rPr>
                <w:rFonts w:ascii="PT Astra Serif" w:hAnsi="PT Astra Serif"/>
                <w:sz w:val="20"/>
              </w:rPr>
              <w:t xml:space="preserve">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в соотве</w:t>
            </w:r>
            <w:r>
              <w:rPr>
                <w:rFonts w:ascii="PT Astra Serif" w:hAnsi="PT Astra Serif"/>
                <w:sz w:val="20"/>
              </w:rPr>
              <w:t xml:space="preserve">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СанПиН 2.2.1/2.1.1.1200-03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2"/>
          <w:jc w:val="center"/>
          <w:trHeight w:val="57"/>
        </w:trPr>
        <w:tc>
          <w:tcPr>
            <w:tcW w:w="69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9.4.4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97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Предприятие по разведению </w:t>
            </w:r>
            <w:r>
              <w:rPr>
                <w:rFonts w:ascii="PT Astra Serif" w:hAnsi="PT Astra Serif"/>
                <w:sz w:val="20"/>
              </w:rPr>
              <w:t xml:space="preserve">сельско-хозяйственной</w:t>
            </w:r>
            <w:r>
              <w:rPr>
                <w:rFonts w:ascii="PT Astra Serif" w:hAnsi="PT Astra Serif"/>
                <w:sz w:val="20"/>
              </w:rPr>
              <w:t xml:space="preserve"> птицы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83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Увеличение объемов производства столового яйца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55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5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Томский район (70:14:0200033:757)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58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Увеличение объемов производства столового яйца за счет увеличения оборачиваемости поголовья птицы. АО «СибАгро». Объем инвестиций – 0,5 </w:t>
            </w:r>
            <w:r>
              <w:rPr>
                <w:rFonts w:ascii="PT Astra Serif" w:hAnsi="PT Astra Serif"/>
                <w:sz w:val="20"/>
              </w:rPr>
              <w:t xml:space="preserve">млрд.</w:t>
            </w:r>
            <w:r>
              <w:rPr>
                <w:rFonts w:ascii="PT Astra Serif" w:hAnsi="PT Astra Serif"/>
                <w:sz w:val="20"/>
              </w:rPr>
              <w:t xml:space="preserve"> руб. Общее количество новых рабочих мест – 33 чел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8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сельского хозяйства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16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2026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6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</w:t>
            </w:r>
            <w:r>
              <w:rPr>
                <w:rFonts w:ascii="PT Astra Serif" w:hAnsi="PT Astra Serif"/>
                <w:sz w:val="20"/>
              </w:rPr>
              <w:t xml:space="preserve"> объекта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СанПиН 2.2.1/2.1.1.1200-03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2"/>
          <w:jc w:val="center"/>
          <w:trHeight w:val="57"/>
        </w:trPr>
        <w:tc>
          <w:tcPr>
            <w:tcW w:w="69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9.4.5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97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Предприятие растениеводства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83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Создание интенсивного сада жимолости, приобретение техники и оборудования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55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5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Томский район, д. Кандинка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58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Создание сада жимолости п</w:t>
            </w:r>
            <w:r>
              <w:rPr>
                <w:rFonts w:ascii="PT Astra Serif" w:hAnsi="PT Astra Serif"/>
                <w:sz w:val="20"/>
              </w:rPr>
              <w:t xml:space="preserve">лощадью 100 га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использованием интенсивной технологии возделывания ягодных культур под машинный сбор. Ягоды жимолости урожайность 8 тонн/га ООО СП «Северный сад» Объем инвестиций – 0,06 </w:t>
            </w:r>
            <w:r>
              <w:rPr>
                <w:rFonts w:ascii="PT Astra Serif" w:hAnsi="PT Astra Serif"/>
                <w:sz w:val="20"/>
              </w:rPr>
              <w:t xml:space="preserve">млрд.</w:t>
            </w:r>
            <w:r>
              <w:rPr>
                <w:rFonts w:ascii="PT Astra Serif" w:hAnsi="PT Astra Serif"/>
                <w:sz w:val="20"/>
              </w:rPr>
              <w:t xml:space="preserve"> руб.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8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сельского хозяйства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16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2029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6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</w:t>
            </w:r>
            <w:r>
              <w:rPr>
                <w:rFonts w:ascii="PT Astra Serif" w:hAnsi="PT Astra Serif"/>
                <w:sz w:val="20"/>
              </w:rPr>
              <w:t xml:space="preserve">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СанПиН 2.2.1/2.1.1.1200-03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2"/>
          <w:jc w:val="center"/>
          <w:trHeight w:val="57"/>
        </w:trPr>
        <w:tc>
          <w:tcPr>
            <w:tcW w:w="69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9.4.6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97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Предприятие растениеводства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83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Производство удобрений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из органического сырья. Переработка и утилизация побочных продуктов животноводства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55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5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Томский район, 12</w:t>
            </w:r>
            <w:r>
              <w:rPr>
                <w:rFonts w:ascii="PT Astra Serif" w:hAnsi="PT Astra Serif"/>
                <w:sz w:val="20"/>
              </w:rPr>
              <w:noBreakHyphen/>
              <w:t xml:space="preserve">й  км по тракту «Томск – Итатка», стр. 383/1ж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58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Ускоренное компостирование побочных продуктов животноводства с применением биопрепаратов. Производство удобрений из органического сырья и поставка его растениеводческим предприятиям холдинга АО «Сибагро» Объем инвестиций – 1,1 </w:t>
            </w:r>
            <w:r>
              <w:rPr>
                <w:rFonts w:ascii="PT Astra Serif" w:hAnsi="PT Astra Serif"/>
                <w:sz w:val="20"/>
              </w:rPr>
              <w:t xml:space="preserve">млрд.</w:t>
            </w:r>
            <w:r>
              <w:rPr>
                <w:rFonts w:ascii="PT Astra Serif" w:hAnsi="PT Astra Serif"/>
                <w:sz w:val="20"/>
              </w:rPr>
              <w:t xml:space="preserve"> руб. Общее количество новых рабочих мест – 28 чел.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8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сельского хозяйства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16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2026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6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</w:t>
            </w:r>
            <w:r>
              <w:rPr>
                <w:rFonts w:ascii="PT Astra Serif" w:hAnsi="PT Astra Serif"/>
                <w:sz w:val="20"/>
              </w:rPr>
              <w:t xml:space="preserve">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СанПиН 2.2.1/2.1.1.1200-03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2"/>
          <w:jc w:val="center"/>
          <w:trHeight w:val="57"/>
        </w:trPr>
        <w:tc>
          <w:tcPr>
            <w:tcW w:w="69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9.4.7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97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Предприятие растениеводства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83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Создание интенсивного сада плодово-ягодных культур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55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5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Томский район, с. Богашево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58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Создание сада плодово-ягодных культур площадью 60 га. Объем готовой продукции 300 тонн/год. ООО «СибЗерно». Объем инвестиций – 0,19 </w:t>
            </w:r>
            <w:r>
              <w:rPr>
                <w:rFonts w:ascii="PT Astra Serif" w:hAnsi="PT Astra Serif"/>
                <w:sz w:val="20"/>
              </w:rPr>
              <w:t xml:space="preserve">млрд.</w:t>
            </w:r>
            <w:r>
              <w:rPr>
                <w:rFonts w:ascii="PT Astra Serif" w:hAnsi="PT Astra Serif"/>
                <w:sz w:val="20"/>
              </w:rPr>
              <w:t xml:space="preserve"> руб. Общее количество новых рабочих мест – 10 чел.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8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сельского хозяйства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16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2030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6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</w:t>
            </w:r>
            <w:r>
              <w:rPr>
                <w:rFonts w:ascii="PT Astra Serif" w:hAnsi="PT Astra Serif"/>
                <w:sz w:val="20"/>
              </w:rPr>
              <w:t xml:space="preserve">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СанПиН 2.2.1/2.1.1.1200-03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2"/>
          <w:jc w:val="center"/>
          <w:trHeight w:val="57"/>
        </w:trPr>
        <w:tc>
          <w:tcPr>
            <w:tcW w:w="69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9.4.8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97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0"/>
              </w:rPr>
              <w:t xml:space="preserve">Предприятие по разведению свиней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W w:w="183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Финансирова</w:t>
            </w:r>
            <w:r>
              <w:rPr>
                <w:rFonts w:ascii="PT Astra Serif" w:hAnsi="PT Astra Serif"/>
                <w:sz w:val="20"/>
              </w:rPr>
              <w:t xml:space="preserve">ние строительства, модернизации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технического перевооружения свинокомплекса «Томский» включая очистные сооружения, мелиоративные системы, объектов хранения, переработки навоза, в т.ч. оплата строительно-монтажных работ, приобретение оборудования, техники и специализированного транспорта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55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5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Томский район (автодорога д. М</w:t>
            </w:r>
            <w:r>
              <w:rPr>
                <w:rFonts w:ascii="PT Astra Serif" w:hAnsi="PT Astra Serif"/>
                <w:sz w:val="20"/>
              </w:rPr>
              <w:t xml:space="preserve">ихайловка – с. Александровское –</w:t>
            </w:r>
            <w:r>
              <w:rPr>
                <w:rFonts w:ascii="PT Astra Serif" w:hAnsi="PT Astra Serif"/>
                <w:sz w:val="20"/>
              </w:rPr>
              <w:t xml:space="preserve"> п. Итатка 12 километр, ст</w:t>
            </w:r>
            <w:r>
              <w:rPr>
                <w:rFonts w:ascii="PT Astra Serif" w:hAnsi="PT Astra Serif"/>
                <w:sz w:val="20"/>
              </w:rPr>
              <w:t xml:space="preserve">2</w:t>
            </w:r>
            <w:r>
              <w:rPr>
                <w:rFonts w:ascii="PT Astra Serif" w:hAnsi="PT Astra Serif"/>
                <w:sz w:val="20"/>
              </w:rPr>
              <w:t xml:space="preserve">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58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Капитальный ремонт и модернизация очис</w:t>
            </w:r>
            <w:r>
              <w:rPr>
                <w:rFonts w:ascii="PT Astra Serif" w:hAnsi="PT Astra Serif"/>
                <w:sz w:val="20"/>
              </w:rPr>
              <w:t xml:space="preserve">тных сооружений (лагуна № </w:t>
            </w:r>
            <w:r>
              <w:rPr>
                <w:rFonts w:ascii="PT Astra Serif" w:hAnsi="PT Astra Serif"/>
                <w:sz w:val="20"/>
              </w:rPr>
              <w:t xml:space="preserve">2, лагуна №</w:t>
            </w:r>
            <w:r>
              <w:rPr>
                <w:rFonts w:ascii="PT Astra Serif" w:hAnsi="PT Astra Serif"/>
                <w:sz w:val="20"/>
              </w:rPr>
              <w:t xml:space="preserve"> </w:t>
            </w:r>
            <w:r>
              <w:rPr>
                <w:rFonts w:ascii="PT Astra Serif" w:hAnsi="PT Astra Serif"/>
                <w:sz w:val="20"/>
              </w:rPr>
              <w:t xml:space="preserve">3)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 xml:space="preserve">АО «Сибагро» Объем инвестиций –</w:t>
            </w:r>
            <w:r>
              <w:rPr>
                <w:rFonts w:ascii="PT Astra Serif" w:hAnsi="PT Astra Serif"/>
                <w:sz w:val="20"/>
              </w:rPr>
              <w:t xml:space="preserve"> 0,4 млрд. руб.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8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сельского хозяйства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16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6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</w:t>
            </w:r>
            <w:r>
              <w:rPr>
                <w:rFonts w:ascii="PT Astra Serif" w:hAnsi="PT Astra Serif"/>
                <w:sz w:val="20"/>
              </w:rPr>
              <w:t xml:space="preserve">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СанПиН 2.2.1/2.1.1.1200-03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2"/>
          <w:jc w:val="center"/>
          <w:trHeight w:val="57"/>
        </w:trPr>
        <w:tc>
          <w:tcPr>
            <w:tcW w:w="69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9.4.9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97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Предприятие по разведению </w:t>
            </w:r>
            <w:r>
              <w:rPr>
                <w:rFonts w:ascii="PT Astra Serif" w:hAnsi="PT Astra Serif"/>
                <w:sz w:val="20"/>
              </w:rPr>
              <w:t xml:space="preserve">сельско-хозяйственной</w:t>
            </w:r>
            <w:r>
              <w:rPr>
                <w:rFonts w:ascii="PT Astra Serif" w:hAnsi="PT Astra Serif"/>
                <w:sz w:val="20"/>
              </w:rPr>
              <w:t xml:space="preserve"> птицы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83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  <w:szCs w:val="20"/>
                <w:highlight w:val="none"/>
              </w:rPr>
            </w:pPr>
            <w:r>
              <w:rPr>
                <w:rFonts w:ascii="PT Astra Serif" w:hAnsi="PT Astra Serif"/>
                <w:sz w:val="20"/>
              </w:rPr>
              <w:t xml:space="preserve">Модернизация цеха убоя на птицефабрике «Томская», в том числе строительство пожарного</w:t>
            </w:r>
            <w:r>
              <w:rPr>
                <w:rFonts w:ascii="PT Astra Serif" w:hAnsi="PT Astra Serif"/>
                <w:sz w:val="20"/>
              </w:rPr>
              <w:t xml:space="preserve"> резервуара с насосной станцией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приобретение оборудования</w:t>
            </w:r>
            <w:r>
              <w:rPr>
                <w:rFonts w:ascii="PT Astra Serif" w:hAnsi="PT Astra Serif"/>
                <w:sz w:val="20"/>
                <w:szCs w:val="20"/>
                <w:highlight w:val="none"/>
              </w:rPr>
            </w:r>
            <w:r>
              <w:rPr>
                <w:rFonts w:ascii="PT Astra Serif" w:hAnsi="PT Astra Serif"/>
                <w:sz w:val="20"/>
                <w:szCs w:val="20"/>
                <w:highlight w:val="none"/>
              </w:rPr>
            </w:r>
          </w:p>
          <w:p>
            <w:pPr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155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5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Томский район, </w:t>
            </w:r>
            <w:r>
              <w:rPr>
                <w:rFonts w:ascii="PT Astra Serif" w:hAnsi="PT Astra Serif"/>
                <w:sz w:val="20"/>
              </w:rPr>
              <w:t xml:space="preserve">с</w:t>
            </w:r>
            <w:r>
              <w:rPr>
                <w:rFonts w:ascii="PT Astra Serif" w:hAnsi="PT Astra Serif"/>
                <w:sz w:val="20"/>
              </w:rPr>
              <w:t xml:space="preserve">. Малиновка, (1 площадка)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58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Модернизация и восстановление цеха убоя, обеспечение пожарной безопасности </w:t>
            </w:r>
            <w:r>
              <w:rPr>
                <w:rFonts w:ascii="PT Astra Serif" w:hAnsi="PT Astra Serif"/>
                <w:sz w:val="20"/>
              </w:rPr>
              <w:t xml:space="preserve">АО «Сибагро»  Объем инвестиций –</w:t>
            </w:r>
            <w:r>
              <w:rPr>
                <w:rFonts w:ascii="PT Astra Serif" w:hAnsi="PT Astra Serif"/>
                <w:sz w:val="20"/>
              </w:rPr>
              <w:t xml:space="preserve"> 0,585 млрд. руб.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8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сельского хозяйства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16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6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</w:t>
            </w:r>
            <w:r>
              <w:rPr>
                <w:rFonts w:ascii="PT Astra Serif" w:hAnsi="PT Astra Serif"/>
                <w:sz w:val="20"/>
              </w:rPr>
              <w:t xml:space="preserve">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в с</w:t>
            </w:r>
            <w:r>
              <w:rPr>
                <w:rFonts w:ascii="PT Astra Serif" w:hAnsi="PT Astra Serif"/>
                <w:sz w:val="20"/>
              </w:rPr>
              <w:t xml:space="preserve">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СанПиН 2.2.1/2.1.1.1200-03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gridAfter w:val="2"/>
          <w:jc w:val="center"/>
          <w:trHeight w:val="57"/>
        </w:trPr>
        <w:tc>
          <w:tcPr>
            <w:tcW w:w="69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9.4.10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97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Предприятие растениеводства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83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Комплексный инвестиционный проект развития Агрокомплекса «Трубачево» </w:t>
              <w:br/>
              <w:t xml:space="preserve">2018 </w:t>
            </w:r>
            <w:r>
              <w:rPr>
                <w:rFonts w:ascii="PT Astra Serif" w:hAnsi="PT Astra Serif"/>
                <w:sz w:val="20"/>
              </w:rPr>
              <w:noBreakHyphen/>
              <w:t xml:space="preserve"> 2028 гг.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55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05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Томский район, п. Трубачево, ул. Центральная, 27/3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258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</w:t>
            </w:r>
            <w:r>
              <w:rPr>
                <w:rFonts w:ascii="PT Astra Serif" w:hAnsi="PT Astra Serif"/>
                <w:sz w:val="20"/>
              </w:rPr>
              <w:t xml:space="preserve">во новых теплиц площадью 3,5 га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увеличение объема производства до 7000 тонн/год. Объем инвестиций – 1,65 млрд. руб. Общее</w:t>
            </w:r>
            <w:r>
              <w:rPr>
                <w:rFonts w:ascii="PT Astra Serif" w:hAnsi="PT Astra Serif"/>
                <w:sz w:val="20"/>
              </w:rPr>
              <w:t xml:space="preserve"> количество новых рабочих мест –</w:t>
            </w:r>
            <w:r>
              <w:rPr>
                <w:rFonts w:ascii="PT Astra Serif" w:hAnsi="PT Astra Serif"/>
                <w:sz w:val="20"/>
              </w:rPr>
              <w:t xml:space="preserve"> 33 чел.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68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Развитие сельского хозяйства Томской области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16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2028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W w:w="176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</w:t>
            </w:r>
            <w:r>
              <w:rPr>
                <w:rFonts w:ascii="PT Astra Serif" w:hAnsi="PT Astra Serif"/>
                <w:sz w:val="20"/>
              </w:rPr>
              <w:t xml:space="preserve">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с СанПиН 2.2.1/2.1.1.1200-03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</w:tbl>
    <w:p>
      <w:pPr>
        <w:jc w:val="center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br w:type="page" w:clear="all"/>
      </w:r>
      <w:bookmarkStart w:id="45" w:name="_Toc212905106"/>
      <w:r/>
      <w:bookmarkStart w:id="46" w:name="_Toc212905205"/>
      <w:r/>
      <w:bookmarkStart w:id="47" w:name="_Toc228888422"/>
      <w:r/>
      <w:bookmarkEnd w:id="22"/>
      <w:r>
        <w:rPr>
          <w:rFonts w:ascii="PT Astra Serif" w:hAnsi="PT Astra Serif"/>
          <w:sz w:val="22"/>
          <w:szCs w:val="22"/>
        </w:rPr>
      </w:r>
      <w:r>
        <w:rPr>
          <w:rFonts w:ascii="PT Astra Serif" w:hAnsi="PT Astra Serif"/>
          <w:sz w:val="22"/>
          <w:szCs w:val="22"/>
        </w:rPr>
      </w:r>
    </w:p>
    <w:p>
      <w:pPr>
        <w:jc w:val="center"/>
        <w:spacing w:after="120"/>
        <w:widowControl w:val="off"/>
        <w:rPr>
          <w:rFonts w:ascii="PT Astra Serif" w:hAnsi="PT Astra Serif"/>
          <w:sz w:val="24"/>
          <w:szCs w:val="24"/>
        </w:rPr>
        <w:outlineLvl w:val="0"/>
      </w:pPr>
      <w:r>
        <w:rPr>
          <w:rFonts w:ascii="PT Astra Serif" w:hAnsi="PT Astra Serif"/>
          <w:sz w:val="24"/>
          <w:szCs w:val="24"/>
        </w:rPr>
        <w:t xml:space="preserve">10.</w:t>
      </w:r>
      <w:bookmarkStart w:id="48" w:name="_Toc203988909"/>
      <w:r/>
      <w:bookmarkStart w:id="49" w:name="_Toc203988897"/>
      <w:r/>
      <w:bookmarkEnd w:id="45"/>
      <w:r/>
      <w:bookmarkEnd w:id="46"/>
      <w:r/>
      <w:bookmarkEnd w:id="47"/>
      <w:r>
        <w:rPr>
          <w:rFonts w:ascii="PT Astra Serif" w:hAnsi="PT Astra Serif"/>
          <w:sz w:val="24"/>
          <w:szCs w:val="24"/>
        </w:rPr>
        <w:t xml:space="preserve"> </w:t>
      </w:r>
      <w:r>
        <w:rPr>
          <w:rFonts w:ascii="PT Astra Serif" w:hAnsi="PT Astra Serif"/>
          <w:sz w:val="24"/>
          <w:szCs w:val="24"/>
        </w:rPr>
        <w:t xml:space="preserve">Объекты в иных областях в соответствии с полномочиями </w:t>
      </w:r>
      <w:r>
        <w:rPr>
          <w:rFonts w:ascii="PT Astra Serif" w:hAnsi="PT Astra Serif"/>
          <w:sz w:val="24"/>
          <w:szCs w:val="24"/>
        </w:rPr>
        <w:t xml:space="preserve">Томской области</w:t>
      </w:r>
      <w:r>
        <w:rPr>
          <w:rFonts w:ascii="PT Astra Serif" w:hAnsi="PT Astra Serif"/>
          <w:sz w:val="24"/>
          <w:szCs w:val="24"/>
        </w:rPr>
        <w:br/>
      </w:r>
      <w:r>
        <w:rPr>
          <w:rFonts w:ascii="PT Astra Serif" w:hAnsi="PT Astra Serif"/>
          <w:sz w:val="24"/>
          <w:szCs w:val="24"/>
        </w:rPr>
        <w:t xml:space="preserve">(в области утилизации и переработки бытовых и промышленных отходов, утилизации и уничтожения биологических отходов)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Таблица </w:t>
      </w:r>
      <w:r>
        <w:rPr>
          <w:rFonts w:ascii="PT Astra Serif" w:hAnsi="PT Astra Serif"/>
          <w:sz w:val="24"/>
          <w:szCs w:val="24"/>
        </w:rPr>
        <w:t xml:space="preserve">10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right"/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rPr>
          <w:rFonts w:ascii="PT Astra Serif" w:hAnsi="PT Astra Serif"/>
          <w:sz w:val="2"/>
          <w:szCs w:val="2"/>
        </w:rPr>
      </w:pPr>
      <w:r/>
      <w:bookmarkStart w:id="50" w:name="_Toc242603953"/>
      <w:r/>
      <w:bookmarkEnd w:id="48"/>
      <w:r/>
      <w:bookmarkEnd w:id="49"/>
      <w:r/>
      <w:bookmarkEnd w:id="50"/>
      <w:r>
        <w:rPr>
          <w:rFonts w:ascii="PT Astra Serif" w:hAnsi="PT Astra Serif"/>
          <w:sz w:val="2"/>
          <w:szCs w:val="2"/>
        </w:rPr>
      </w:r>
      <w:r>
        <w:rPr>
          <w:rFonts w:ascii="PT Astra Serif" w:hAnsi="PT Astra Serif"/>
          <w:sz w:val="2"/>
          <w:szCs w:val="2"/>
        </w:rPr>
      </w:r>
    </w:p>
    <w:tbl>
      <w:tblPr>
        <w:tblW w:w="4971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5"/>
        <w:gridCol w:w="1645"/>
        <w:gridCol w:w="1998"/>
        <w:gridCol w:w="1402"/>
        <w:gridCol w:w="2574"/>
        <w:gridCol w:w="2108"/>
        <w:gridCol w:w="1549"/>
        <w:gridCol w:w="1058"/>
        <w:gridCol w:w="2009"/>
      </w:tblGrid>
      <w:tr>
        <w:tblPrEx/>
        <w:trPr>
          <w:jc w:val="center"/>
          <w:trHeight w:val="20"/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Номер </w:t>
            </w:r>
            <w:r>
              <w:rPr>
                <w:rFonts w:ascii="PT Astra Serif" w:hAnsi="PT Astra Serif"/>
                <w:sz w:val="20"/>
              </w:rPr>
              <w:br/>
              <w:t xml:space="preserve">на карте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0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Вид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8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Наименование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9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Статус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1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Местоположение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5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Характеристика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8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Назначение </w:t>
            </w:r>
            <w:r>
              <w:rPr>
                <w:rFonts w:ascii="PT Astra Serif" w:hAnsi="PT Astra Serif"/>
                <w:sz w:val="20"/>
              </w:rPr>
              <w:br/>
              <w:t xml:space="preserve">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Срок </w:t>
            </w:r>
            <w:r>
              <w:rPr>
                <w:rFonts w:ascii="PT Astra Serif" w:hAnsi="PT Astra Serif"/>
                <w:sz w:val="20"/>
              </w:rPr>
              <w:br/>
              <w:t xml:space="preserve">реализации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2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Зоны с особыми условиями </w:t>
            </w:r>
            <w:r>
              <w:rPr>
                <w:rFonts w:ascii="PT Astra Serif" w:hAnsi="PT Astra Serif"/>
                <w:sz w:val="20"/>
              </w:rPr>
              <w:br/>
              <w:t xml:space="preserve">использования территории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</w:tbl>
    <w:p>
      <w:pPr>
        <w:rPr>
          <w:rFonts w:ascii="PT Astra Serif" w:hAnsi="PT Astra Serif"/>
          <w:sz w:val="2"/>
          <w:szCs w:val="2"/>
        </w:rPr>
      </w:pPr>
      <w:r>
        <w:rPr>
          <w:rFonts w:ascii="PT Astra Serif" w:hAnsi="PT Astra Serif"/>
          <w:sz w:val="2"/>
          <w:szCs w:val="2"/>
        </w:rPr>
      </w:r>
      <w:r>
        <w:rPr>
          <w:rFonts w:ascii="PT Astra Serif" w:hAnsi="PT Astra Serif"/>
          <w:sz w:val="2"/>
          <w:szCs w:val="2"/>
        </w:rPr>
      </w:r>
      <w:r>
        <w:rPr>
          <w:rFonts w:ascii="PT Astra Serif" w:hAnsi="PT Astra Serif"/>
          <w:sz w:val="2"/>
          <w:szCs w:val="2"/>
        </w:rPr>
      </w:r>
    </w:p>
    <w:tbl>
      <w:tblPr>
        <w:tblW w:w="4973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0"/>
        <w:gridCol w:w="1645"/>
        <w:gridCol w:w="1998"/>
        <w:gridCol w:w="1406"/>
        <w:gridCol w:w="2575"/>
        <w:gridCol w:w="2109"/>
        <w:gridCol w:w="1549"/>
        <w:gridCol w:w="1059"/>
        <w:gridCol w:w="2013"/>
      </w:tblGrid>
      <w:tr>
        <w:tblPrEx/>
        <w:trPr>
          <w:jc w:val="center"/>
          <w:trHeight w:val="20"/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0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0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4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1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5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8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8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3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10.1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 по обработке, утилизации, обезвреживанию отходов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Мусоро-сортировочный</w:t>
            </w:r>
            <w:r>
              <w:rPr>
                <w:rFonts w:ascii="PT Astra Serif" w:hAnsi="PT Astra Serif"/>
                <w:sz w:val="20"/>
              </w:rPr>
              <w:t xml:space="preserve"> комплекс «Стрежевой»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городской округ Стрежевой (70:20:0000012:379, 70:20:0000012:571)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5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Мощность: 22,0 тыс. тонн/ год, включая участок компостирования мощностью 9,0 тыс. тонн/ год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Обработка, утилизация отходов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2029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10.2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 по обработке, утилизации, обезвреживанию отходов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Мусоро-сортировочный</w:t>
            </w:r>
            <w:r>
              <w:rPr>
                <w:rFonts w:ascii="PT Astra Serif" w:hAnsi="PT Astra Serif"/>
                <w:sz w:val="20"/>
              </w:rPr>
              <w:t xml:space="preserve"> комплекс «Колпашево»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Колпашевский район, 2</w:t>
            </w:r>
            <w:r>
              <w:rPr>
                <w:rFonts w:ascii="PT Astra Serif" w:hAnsi="PT Astra Serif"/>
                <w:sz w:val="20"/>
              </w:rPr>
              <w:noBreakHyphen/>
              <w:t xml:space="preserve">ой километр автомобильной дороги «Тогур-Новосёлово» (70:08:0100046:532)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5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Мощность: 21,5 тыс. тонн/ год, включая участок компостирования мощностью 10,0 тыс. тонн/ год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Обработка, утилизация отходов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2029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10.3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 по обработке, утилизации, обезвреживанию отходов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Мусоро-сортировочный</w:t>
            </w:r>
            <w:r>
              <w:rPr>
                <w:rFonts w:ascii="PT Astra Serif" w:hAnsi="PT Astra Serif"/>
                <w:sz w:val="20"/>
              </w:rPr>
              <w:t xml:space="preserve"> комплекс «Парабель»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Парабельский район, Новосельцевское сельское поселение, 100 км</w:t>
            </w:r>
            <w:r>
              <w:rPr>
                <w:rFonts w:ascii="PT Astra Serif" w:hAnsi="PT Astra Serif"/>
                <w:sz w:val="20"/>
              </w:rPr>
              <w:t xml:space="preserve">.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 xml:space="preserve">а</w:t>
            </w:r>
            <w:r>
              <w:rPr>
                <w:rFonts w:ascii="PT Astra Serif" w:hAnsi="PT Astra Serif"/>
                <w:sz w:val="20"/>
              </w:rPr>
              <w:t xml:space="preserve">втодороги «Могильный Мыс - Парабель – Каргасок», участок 3. (70:11:0100038:13264)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5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Мощность: 5,6 тыс. тонн/ год, включая участок компостирования мощностью 2,5 тыс. тонн/ год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Обработка, утилизация отходов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2030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10.4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 по обработке, утилизации, обезвреживанию отходов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Завод по утилизации полимеров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 Томск, тракт Кузовлевский, 1ж (70:21:0100001:1565)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5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Мощность: 20 тыс. тонн/ год. Производства флексы и гранулы из поступивих ВМР (полимерные фракции).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Обработка, утилизация отходов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2028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10.5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 размещения отходов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Перспективный полигон ТКО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городской </w:t>
            </w:r>
            <w:r>
              <w:rPr>
                <w:rFonts w:ascii="PT Astra Serif" w:hAnsi="PT Astra Serif"/>
                <w:sz w:val="20"/>
              </w:rPr>
              <w:t xml:space="preserve">округ</w:t>
            </w:r>
            <w:r>
              <w:rPr>
                <w:rFonts w:ascii="PT Astra Serif" w:hAnsi="PT Astra Serif"/>
                <w:sz w:val="20"/>
              </w:rPr>
              <w:t xml:space="preserve"> ЗАТО Северск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5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Накопление ТКО – 2400 тыс. т.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Мощность – 120 тыс. тонн/год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Улучшение экологической и санитарно-эпидемио-логической ситуации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2028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10.6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 по обработке, утилизации, обезвреживанию отходов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Пункт временного накопления (</w:t>
            </w:r>
            <w:r>
              <w:rPr>
                <w:rFonts w:ascii="PT Astra Serif" w:hAnsi="PT Astra Serif"/>
                <w:sz w:val="20"/>
              </w:rPr>
              <w:t xml:space="preserve">мусоро-перегрузочная</w:t>
            </w:r>
            <w:r>
              <w:rPr>
                <w:rFonts w:ascii="PT Astra Serif" w:hAnsi="PT Astra Serif"/>
                <w:sz w:val="20"/>
              </w:rPr>
              <w:t xml:space="preserve"> станция) с. Александровское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33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Александровский район, территория автодорога Александровское - Стрежевой, 1-й км</w:t>
            </w:r>
            <w:r>
              <w:rPr>
                <w:rFonts w:ascii="PT Astra Serif" w:hAnsi="PT Astra Serif"/>
                <w:sz w:val="20"/>
              </w:rPr>
              <w:t xml:space="preserve">., </w:t>
            </w:r>
            <w:r>
              <w:rPr>
                <w:rFonts w:ascii="PT Astra Serif" w:hAnsi="PT Astra Serif"/>
                <w:sz w:val="20"/>
              </w:rPr>
              <w:t xml:space="preserve">земельный участок 5 (70:01:0000012:6408)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5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 по обработке отходов мощность – </w:t>
            </w:r>
            <w:r>
              <w:rPr>
                <w:rFonts w:ascii="PT Astra Serif" w:hAnsi="PT Astra Serif"/>
                <w:sz w:val="20"/>
                <w:lang w:bidi="ru-RU"/>
              </w:rPr>
              <w:t xml:space="preserve">2,6 </w:t>
            </w:r>
            <w:r>
              <w:rPr>
                <w:rFonts w:ascii="PT Astra Serif" w:hAnsi="PT Astra Serif"/>
                <w:sz w:val="20"/>
              </w:rPr>
              <w:t xml:space="preserve">тыс. тонн/год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Обработка, утилизация отходов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2029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10.7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 по обработке, утилизации, обезвреживанию отходов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Мусоро-перегрузочная</w:t>
            </w:r>
            <w:r>
              <w:rPr>
                <w:rFonts w:ascii="PT Astra Serif" w:hAnsi="PT Astra Serif"/>
                <w:sz w:val="20"/>
              </w:rPr>
              <w:t xml:space="preserve"> станция «Асино»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33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Асиновский район, в 2</w:t>
            </w:r>
            <w:r>
              <w:rPr>
                <w:rFonts w:ascii="PT Astra Serif" w:hAnsi="PT Astra Serif"/>
                <w:sz w:val="20"/>
              </w:rPr>
              <w:noBreakHyphen/>
              <w:t xml:space="preserve">км к западу от</w:t>
            </w:r>
            <w:r>
              <w:rPr>
                <w:rFonts w:ascii="PT Astra Serif" w:hAnsi="PT Astra Serif"/>
                <w:sz w:val="20"/>
              </w:rPr>
              <w:t xml:space="preserve">.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 xml:space="preserve">г</w:t>
            </w:r>
            <w:r>
              <w:rPr>
                <w:rFonts w:ascii="PT Astra Serif" w:hAnsi="PT Astra Serif"/>
                <w:sz w:val="20"/>
              </w:rPr>
              <w:t xml:space="preserve">. Асино, в 100-150 м. слева от трассы автодороги Асино – Батурино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ind w:left="57" w:right="57"/>
              <w:jc w:val="center"/>
              <w:spacing w:line="233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70:02:0200039:344)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5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</w:t>
            </w:r>
            <w:r>
              <w:rPr>
                <w:rFonts w:ascii="PT Astra Serif" w:hAnsi="PT Astra Serif"/>
                <w:sz w:val="20"/>
              </w:rPr>
              <w:t xml:space="preserve"> по обработке отходов мощность –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  <w:lang w:bidi="ru-RU"/>
              </w:rPr>
              <w:t xml:space="preserve">15,0 </w:t>
            </w:r>
            <w:r>
              <w:rPr>
                <w:rFonts w:ascii="PT Astra Serif" w:hAnsi="PT Astra Serif"/>
                <w:sz w:val="20"/>
              </w:rPr>
              <w:t xml:space="preserve">тыс. тонн/год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Обработка, утилизация отходов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2029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10.8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 по обработке, утилизации, обезвреживанию отходов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Мусоро-перегрузочная</w:t>
            </w:r>
            <w:r>
              <w:rPr>
                <w:rFonts w:ascii="PT Astra Serif" w:hAnsi="PT Astra Serif"/>
                <w:sz w:val="20"/>
              </w:rPr>
              <w:t xml:space="preserve"> станция «Мельниково»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33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Шегарский район, на 3 километре с левой стороны автодороги Мельниково – Трубачево (70:16:0300010:5)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5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 по обработке отходов мощность – </w:t>
            </w:r>
            <w:r>
              <w:rPr>
                <w:rFonts w:ascii="PT Astra Serif" w:hAnsi="PT Astra Serif"/>
                <w:sz w:val="20"/>
                <w:lang w:bidi="ru-RU"/>
              </w:rPr>
              <w:t xml:space="preserve">12,0 </w:t>
            </w:r>
            <w:r>
              <w:rPr>
                <w:rFonts w:ascii="PT Astra Serif" w:hAnsi="PT Astra Serif"/>
                <w:sz w:val="20"/>
              </w:rPr>
              <w:t xml:space="preserve">тыс. тонн/год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Обработка, утилизация отходов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2029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10.9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23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 утилизации, уничтожения биологических отходов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23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Ликвидация биотермической ямы № </w:t>
            </w:r>
            <w:r>
              <w:rPr>
                <w:rFonts w:ascii="PT Astra Serif" w:hAnsi="PT Astra Serif"/>
                <w:sz w:val="20"/>
              </w:rPr>
              <w:t xml:space="preserve">70101 у с. </w:t>
            </w:r>
            <w:r>
              <w:rPr>
                <w:rFonts w:ascii="PT Astra Serif" w:hAnsi="PT Astra Serif"/>
                <w:sz w:val="20"/>
              </w:rPr>
              <w:t xml:space="preserve">Ягодное</w:t>
            </w:r>
            <w:r>
              <w:rPr>
                <w:rFonts w:ascii="PT Astra Serif" w:hAnsi="PT Astra Serif"/>
                <w:sz w:val="20"/>
              </w:rPr>
              <w:t xml:space="preserve">, Асиновского района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ликвидации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Асиновский район, с. </w:t>
            </w:r>
            <w:r>
              <w:rPr>
                <w:rFonts w:ascii="PT Astra Serif" w:hAnsi="PT Astra Serif"/>
                <w:sz w:val="20"/>
              </w:rPr>
              <w:t xml:space="preserve">Ягодное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5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Площадь скотомогильника 600 кв. м, 1 биотермическая яма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35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Улучшение санитарно</w:t>
            </w:r>
            <w:r>
              <w:rPr>
                <w:rFonts w:ascii="Cambria Math" w:hAnsi="Cambria Math" w:cs="Cambria Math"/>
                <w:color w:val="000000"/>
                <w:sz w:val="20"/>
              </w:rPr>
              <w:t xml:space="preserve">‐</w:t>
              <w:br/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эпидемиоло-гической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ситуации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после 2030 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10.10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23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 утилизации, уничтожения биологических отходов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23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Ликвидация биотермической ямы № </w:t>
            </w:r>
            <w:r>
              <w:rPr>
                <w:rFonts w:ascii="PT Astra Serif" w:hAnsi="PT Astra Serif"/>
                <w:sz w:val="20"/>
              </w:rPr>
              <w:t xml:space="preserve">70102 у с. </w:t>
            </w:r>
            <w:r>
              <w:rPr>
                <w:rFonts w:ascii="PT Astra Serif" w:hAnsi="PT Astra Serif"/>
                <w:sz w:val="20"/>
              </w:rPr>
              <w:t xml:space="preserve">Ново</w:t>
            </w:r>
            <w:r>
              <w:rPr>
                <w:rFonts w:ascii="PT Astra Serif" w:hAnsi="PT Astra Serif"/>
                <w:sz w:val="20"/>
              </w:rPr>
              <w:noBreakHyphen/>
              <w:t xml:space="preserve">Кусково</w:t>
            </w:r>
            <w:r>
              <w:rPr>
                <w:rFonts w:ascii="PT Astra Serif" w:hAnsi="PT Astra Serif"/>
                <w:sz w:val="20"/>
              </w:rPr>
              <w:t xml:space="preserve">, Асиновского района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ликвидации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Асиновский район, с. </w:t>
            </w:r>
            <w:r>
              <w:rPr>
                <w:rFonts w:ascii="PT Astra Serif" w:hAnsi="PT Astra Serif"/>
                <w:sz w:val="20"/>
              </w:rPr>
              <w:t xml:space="preserve">Ново</w:t>
            </w:r>
            <w:r>
              <w:rPr>
                <w:rFonts w:ascii="PT Astra Serif" w:hAnsi="PT Astra Serif"/>
                <w:sz w:val="20"/>
              </w:rPr>
              <w:noBreakHyphen/>
              <w:t xml:space="preserve">Кусково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5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Площадь скотомогильника 200 кв. м, 1 биотермическая яма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35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Улучшение санитарно</w:t>
            </w:r>
            <w:r>
              <w:rPr>
                <w:rFonts w:ascii="Cambria Math" w:hAnsi="Cambria Math" w:cs="Cambria Math"/>
                <w:color w:val="000000"/>
                <w:sz w:val="20"/>
              </w:rPr>
              <w:t xml:space="preserve">‐</w:t>
              <w:br/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эпидемиоло-гической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ситуации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после 2030 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10.11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23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 утилизации, уничтожения биологических отходов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23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Ликвидация биотермической ямы № </w:t>
            </w:r>
            <w:r>
              <w:rPr>
                <w:rFonts w:ascii="PT Astra Serif" w:hAnsi="PT Astra Serif"/>
                <w:sz w:val="20"/>
              </w:rPr>
              <w:t xml:space="preserve">70103 у с. Новониколаевка, Асиновского района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ликвидации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Асиновский район, </w:t>
            </w:r>
            <w:r>
              <w:rPr>
                <w:rFonts w:ascii="PT Astra Serif" w:hAnsi="PT Astra Serif"/>
                <w:sz w:val="20"/>
              </w:rPr>
              <w:t xml:space="preserve">с</w:t>
            </w:r>
            <w:r>
              <w:rPr>
                <w:rFonts w:ascii="PT Astra Serif" w:hAnsi="PT Astra Serif"/>
                <w:sz w:val="20"/>
              </w:rPr>
              <w:t xml:space="preserve">. Новониколаевка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5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Площадь скотомогильника 200 кв. м, 1 биотермическая яма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35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Улучшение санитарно</w:t>
            </w:r>
            <w:r>
              <w:rPr>
                <w:rFonts w:ascii="Cambria Math" w:hAnsi="Cambria Math" w:cs="Cambria Math"/>
                <w:color w:val="000000"/>
                <w:sz w:val="20"/>
              </w:rPr>
              <w:t xml:space="preserve">‐</w:t>
              <w:br/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эпидемиоло-гической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ситуации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после 2030 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10.12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23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 утилизации, уничтожения биологических отходов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23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Ликвидация био</w:t>
            </w:r>
            <w:r>
              <w:rPr>
                <w:rFonts w:ascii="PT Astra Serif" w:hAnsi="PT Astra Serif"/>
                <w:sz w:val="20"/>
              </w:rPr>
              <w:t xml:space="preserve">термической ямы № </w:t>
            </w:r>
            <w:r>
              <w:rPr>
                <w:rFonts w:ascii="PT Astra Serif" w:hAnsi="PT Astra Serif"/>
                <w:sz w:val="20"/>
              </w:rPr>
              <w:t xml:space="preserve">70104 у с. Новиковка, Асиновского района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ликвидации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Асиновский район, с. Новиковка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5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Площадь скотомогильника 400 кв. м, 1 биотермическая яма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35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Улучшение санитарно</w:t>
            </w:r>
            <w:r>
              <w:rPr>
                <w:rFonts w:ascii="Cambria Math" w:hAnsi="Cambria Math" w:cs="Cambria Math"/>
                <w:color w:val="000000"/>
                <w:sz w:val="20"/>
              </w:rPr>
              <w:t xml:space="preserve">‐</w:t>
              <w:br/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эпидемиоло-гической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ситуации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после 2030 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10.13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33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 утилизации, уничтожения биологических отходов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33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Ликвидация биотермической ямы № </w:t>
            </w:r>
            <w:r>
              <w:rPr>
                <w:rFonts w:ascii="PT Astra Serif" w:hAnsi="PT Astra Serif"/>
                <w:sz w:val="20"/>
              </w:rPr>
              <w:t xml:space="preserve">70105 ГО Стрежевой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ликвидации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ГО Стрежевой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5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Площадь скотомогильника 2334 кв. м, 10 биотермических ям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33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Улучшение санитарно</w:t>
            </w:r>
            <w:r>
              <w:rPr>
                <w:rFonts w:ascii="Cambria Math" w:hAnsi="Cambria Math" w:cs="Cambria Math"/>
                <w:color w:val="000000"/>
                <w:sz w:val="20"/>
              </w:rPr>
              <w:t xml:space="preserve">‐</w:t>
              <w:br/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эпидемиоло-гической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ситуации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после 2030 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10.14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33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 утилизации, уничтожения биологических отходов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33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Ликвидация биотермической ямы № </w:t>
            </w:r>
            <w:r>
              <w:rPr>
                <w:rFonts w:ascii="PT Astra Serif" w:hAnsi="PT Astra Serif"/>
                <w:sz w:val="20"/>
              </w:rPr>
              <w:t xml:space="preserve">70106 </w:t>
            </w:r>
            <w:r>
              <w:rPr>
                <w:rFonts w:ascii="PT Astra Serif" w:hAnsi="PT Astra Serif"/>
                <w:sz w:val="20"/>
              </w:rPr>
              <w:t xml:space="preserve">у</w:t>
            </w:r>
            <w:r>
              <w:rPr>
                <w:rFonts w:ascii="PT Astra Serif" w:hAnsi="PT Astra Serif"/>
                <w:sz w:val="20"/>
              </w:rPr>
              <w:t xml:space="preserve"> с. Чернышевка, Бакчарский район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ликвидации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Бакчарский район, с. Чернышевка</w:t>
            </w:r>
            <w:r>
              <w:rPr>
                <w:rFonts w:ascii="PT Astra Serif" w:hAnsi="PT Astra Serif"/>
                <w:b/>
                <w:sz w:val="20"/>
              </w:rPr>
            </w:r>
            <w:r>
              <w:rPr>
                <w:rFonts w:ascii="PT Astra Serif" w:hAnsi="PT Astra Serif"/>
                <w:b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5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Площадь скотомогильника 600 кв. м, 1 биотермическая яма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33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Улучшение санитарно</w:t>
            </w:r>
            <w:r>
              <w:rPr>
                <w:rFonts w:ascii="Cambria Math" w:hAnsi="Cambria Math" w:cs="Cambria Math"/>
                <w:color w:val="000000"/>
                <w:sz w:val="20"/>
              </w:rPr>
              <w:t xml:space="preserve">‐</w:t>
              <w:br/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эпидемиоло-гической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ситуации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после 2030 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10.15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33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 утилизации, уничтожения биологических отходов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33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Ликвидация биотермической ямы № </w:t>
            </w:r>
            <w:r>
              <w:rPr>
                <w:rFonts w:ascii="PT Astra Serif" w:hAnsi="PT Astra Serif"/>
                <w:sz w:val="20"/>
              </w:rPr>
              <w:t xml:space="preserve">70107 </w:t>
            </w:r>
            <w:r>
              <w:rPr>
                <w:rFonts w:ascii="PT Astra Serif" w:hAnsi="PT Astra Serif"/>
                <w:sz w:val="20"/>
              </w:rPr>
              <w:t xml:space="preserve">у</w:t>
            </w:r>
            <w:r>
              <w:rPr>
                <w:rFonts w:ascii="PT Astra Serif" w:hAnsi="PT Astra Serif"/>
                <w:sz w:val="20"/>
              </w:rPr>
              <w:t xml:space="preserve"> с. Семёновка, Зырянский район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ликвидации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Зырянский район, </w:t>
            </w:r>
            <w:r>
              <w:rPr>
                <w:rFonts w:ascii="PT Astra Serif" w:hAnsi="PT Astra Serif"/>
                <w:sz w:val="20"/>
              </w:rPr>
              <w:t xml:space="preserve">с</w:t>
            </w:r>
            <w:r>
              <w:rPr>
                <w:rFonts w:ascii="PT Astra Serif" w:hAnsi="PT Astra Serif"/>
                <w:sz w:val="20"/>
              </w:rPr>
              <w:t xml:space="preserve">. Семёновка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5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Площадь скотомогильника 600 кв. м, 1 биотермическая яма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33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Улучшение санитарно</w:t>
            </w:r>
            <w:r>
              <w:rPr>
                <w:rFonts w:ascii="Cambria Math" w:hAnsi="Cambria Math" w:cs="Cambria Math"/>
                <w:color w:val="000000"/>
                <w:sz w:val="20"/>
              </w:rPr>
              <w:t xml:space="preserve">‐</w:t>
              <w:br/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эпидемиоло-гической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ситуации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после 2030 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10.16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33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 утилизации, уничтожения биологических отходов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33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Ликвидация биотермической ямы № </w:t>
            </w:r>
            <w:r>
              <w:rPr>
                <w:rFonts w:ascii="PT Astra Serif" w:hAnsi="PT Astra Serif"/>
                <w:sz w:val="20"/>
              </w:rPr>
              <w:t xml:space="preserve">70108 </w:t>
            </w:r>
            <w:r>
              <w:rPr>
                <w:rFonts w:ascii="PT Astra Serif" w:hAnsi="PT Astra Serif"/>
                <w:sz w:val="20"/>
              </w:rPr>
              <w:t xml:space="preserve">у</w:t>
            </w:r>
            <w:r>
              <w:rPr>
                <w:rFonts w:ascii="PT Astra Serif" w:hAnsi="PT Astra Serif"/>
                <w:sz w:val="20"/>
              </w:rPr>
              <w:t xml:space="preserve"> с. Кожевниково, Кожевниковский район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ликвидации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Кожевниковский район, с. Кожевниково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5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Площадь скотомогильника 600 кв. м, 1 биотермическая яма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33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Улучшение санитарно</w:t>
            </w:r>
            <w:r>
              <w:rPr>
                <w:rFonts w:ascii="Cambria Math" w:hAnsi="Cambria Math" w:cs="Cambria Math"/>
                <w:color w:val="000000"/>
                <w:sz w:val="20"/>
              </w:rPr>
              <w:t xml:space="preserve">‐</w:t>
              <w:br/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эпидемиоло-гической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ситуации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после 2030 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10.17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33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 утилизации, уничтожения биологических отходов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33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Ликвидация биотермической ямы № </w:t>
            </w:r>
            <w:r>
              <w:rPr>
                <w:rFonts w:ascii="PT Astra Serif" w:hAnsi="PT Astra Serif"/>
                <w:sz w:val="20"/>
              </w:rPr>
              <w:t xml:space="preserve">70109 </w:t>
            </w:r>
            <w:r>
              <w:rPr>
                <w:rFonts w:ascii="PT Astra Serif" w:hAnsi="PT Astra Serif"/>
                <w:sz w:val="20"/>
              </w:rPr>
              <w:t xml:space="preserve">у</w:t>
            </w:r>
            <w:r>
              <w:rPr>
                <w:rFonts w:ascii="PT Astra Serif" w:hAnsi="PT Astra Serif"/>
                <w:sz w:val="20"/>
              </w:rPr>
              <w:t xml:space="preserve"> с. Чилино, Кожевниковский район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ликвидации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Кожевниковский район, с. Чилино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5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Площадь скотомогильника 600 кв. м, 1 биотермическая яма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33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Улучшение санитарно</w:t>
            </w:r>
            <w:r>
              <w:rPr>
                <w:rFonts w:ascii="Cambria Math" w:hAnsi="Cambria Math" w:cs="Cambria Math"/>
                <w:color w:val="000000"/>
                <w:sz w:val="20"/>
              </w:rPr>
              <w:t xml:space="preserve">‐</w:t>
              <w:br/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эпидемиоло-гической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ситуации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после 2030 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10.18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33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 утилизации, уничтожения биологических отходов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33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Ликвидация биотермической ямы №</w:t>
            </w:r>
            <w:r>
              <w:rPr>
                <w:rFonts w:ascii="PT Astra Serif" w:hAnsi="PT Astra Serif"/>
                <w:sz w:val="20"/>
              </w:rPr>
              <w:t xml:space="preserve"> </w:t>
            </w:r>
            <w:r>
              <w:rPr>
                <w:rFonts w:ascii="PT Astra Serif" w:hAnsi="PT Astra Serif"/>
                <w:sz w:val="20"/>
              </w:rPr>
              <w:t xml:space="preserve">70111 </w:t>
            </w:r>
            <w:r>
              <w:rPr>
                <w:rFonts w:ascii="PT Astra Serif" w:hAnsi="PT Astra Serif"/>
                <w:sz w:val="20"/>
              </w:rPr>
              <w:t xml:space="preserve">у</w:t>
            </w:r>
            <w:r>
              <w:rPr>
                <w:rFonts w:ascii="PT Astra Serif" w:hAnsi="PT Astra Serif"/>
                <w:sz w:val="20"/>
              </w:rPr>
              <w:t xml:space="preserve"> с. Кожевниково, Кожевниковский район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ликвидации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Кожевниковский район, с. Кожевниково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5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Площадь скотомогильника 600 кв. м, 1 биотермическая яма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33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Улучшение санитарно</w:t>
            </w:r>
            <w:r>
              <w:rPr>
                <w:rFonts w:ascii="Cambria Math" w:hAnsi="Cambria Math" w:cs="Cambria Math"/>
                <w:color w:val="000000"/>
                <w:sz w:val="20"/>
              </w:rPr>
              <w:t xml:space="preserve">‐</w:t>
              <w:br/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эпидемиоло-гической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ситуации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после 2030 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10.19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33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 утилизации, уничтожения биологических отходов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33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Ликвидация биотермической ямы № </w:t>
            </w:r>
            <w:r>
              <w:rPr>
                <w:rFonts w:ascii="PT Astra Serif" w:hAnsi="PT Astra Serif"/>
                <w:sz w:val="20"/>
              </w:rPr>
              <w:t xml:space="preserve">70112 </w:t>
            </w:r>
            <w:r>
              <w:rPr>
                <w:rFonts w:ascii="PT Astra Serif" w:hAnsi="PT Astra Serif"/>
                <w:sz w:val="20"/>
              </w:rPr>
              <w:t xml:space="preserve">у</w:t>
            </w:r>
            <w:r>
              <w:rPr>
                <w:rFonts w:ascii="PT Astra Serif" w:hAnsi="PT Astra Serif"/>
                <w:sz w:val="20"/>
              </w:rPr>
              <w:t xml:space="preserve"> с. Павлово, Каргасокский район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ликвидации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Каргасокский район, с. Павлово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5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Площадь скотомогильника 650 кв. м, 1 биотермическая яма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33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Улучшение санитарно</w:t>
            </w:r>
            <w:r>
              <w:rPr>
                <w:rFonts w:ascii="Cambria Math" w:hAnsi="Cambria Math" w:cs="Cambria Math"/>
                <w:color w:val="000000"/>
                <w:sz w:val="20"/>
              </w:rPr>
              <w:t xml:space="preserve">‐</w:t>
              <w:br/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эпидемиоло-гической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ситуации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после 2030 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10.20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33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 утилизации, уничтожения биологических отходов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33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Ликвидация биотермической ямы № </w:t>
            </w:r>
            <w:r>
              <w:rPr>
                <w:rFonts w:ascii="PT Astra Serif" w:hAnsi="PT Astra Serif"/>
                <w:sz w:val="20"/>
              </w:rPr>
              <w:t xml:space="preserve">70113 у д. Нелюбино, Томский район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ликвидации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Томский район, д. Нелюбино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5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Площадь скотомогильника 400 кв. м, 1 биотермическая яма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33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Улучшение санитарно</w:t>
            </w:r>
            <w:r>
              <w:rPr>
                <w:rFonts w:ascii="Cambria Math" w:hAnsi="Cambria Math" w:cs="Cambria Math"/>
                <w:color w:val="000000"/>
                <w:sz w:val="20"/>
              </w:rPr>
              <w:t xml:space="preserve">‐</w:t>
              <w:br/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эпидемиоло-гической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ситуации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после 2030 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10.21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 утилизации, уничтожения биологических отходов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Ликвидация биотермической</w:t>
            </w:r>
            <w:r>
              <w:rPr>
                <w:rFonts w:ascii="PT Astra Serif" w:hAnsi="PT Astra Serif"/>
                <w:sz w:val="20"/>
              </w:rPr>
              <w:t xml:space="preserve"> ямы № </w:t>
            </w:r>
            <w:r>
              <w:rPr>
                <w:rFonts w:ascii="PT Astra Serif" w:hAnsi="PT Astra Serif"/>
                <w:sz w:val="20"/>
              </w:rPr>
              <w:t xml:space="preserve">70114 </w:t>
            </w:r>
            <w:r>
              <w:rPr>
                <w:rFonts w:ascii="PT Astra Serif" w:hAnsi="PT Astra Serif"/>
                <w:sz w:val="20"/>
              </w:rPr>
              <w:t xml:space="preserve">у</w:t>
            </w:r>
            <w:r>
              <w:rPr>
                <w:rFonts w:ascii="PT Astra Serif" w:hAnsi="PT Astra Serif"/>
                <w:sz w:val="20"/>
              </w:rPr>
              <w:t xml:space="preserve"> с. Новорож-дественское, Томский район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ликвидации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Томский район, с. Новорождественское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5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Площадь скотомогильника 600 кв. м, 1 биотермическая яма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Улучшение санитарно</w:t>
            </w:r>
            <w:r>
              <w:rPr>
                <w:rFonts w:ascii="Cambria Math" w:hAnsi="Cambria Math" w:cs="Cambria Math"/>
                <w:color w:val="000000"/>
                <w:sz w:val="20"/>
              </w:rPr>
              <w:t xml:space="preserve">‐</w:t>
              <w:br/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эпидемиоло-гической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ситуации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после 2030 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10.22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 утилизации, уничтожения биологических отходов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Ликвидация биотермической ямы № </w:t>
            </w:r>
            <w:r>
              <w:rPr>
                <w:rFonts w:ascii="PT Astra Serif" w:hAnsi="PT Astra Serif"/>
                <w:sz w:val="20"/>
              </w:rPr>
              <w:t xml:space="preserve">70115 у д. Спасо-Яйское, Томский район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ликвидации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Томский район, д. Спасо</w:t>
            </w:r>
            <w:r>
              <w:rPr>
                <w:rFonts w:ascii="PT Astra Serif" w:hAnsi="PT Astra Serif"/>
                <w:sz w:val="20"/>
              </w:rPr>
              <w:noBreakHyphen/>
              <w:t xml:space="preserve">Яйское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5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Площадь скотомогильника 600 кв. м, 1 биотермическая яма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Cambria Math" w:hAnsi="Cambria Math" w:cs="Cambria Math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Улучшение санитарно</w:t>
            </w:r>
            <w:r>
              <w:rPr>
                <w:rFonts w:ascii="Cambria Math" w:hAnsi="Cambria Math" w:cs="Cambria Math"/>
                <w:color w:val="000000"/>
                <w:sz w:val="20"/>
              </w:rPr>
              <w:t xml:space="preserve">‐</w:t>
            </w:r>
            <w:r>
              <w:rPr>
                <w:rFonts w:ascii="Cambria Math" w:hAnsi="Cambria Math" w:cs="Cambria Math"/>
                <w:color w:val="000000"/>
                <w:sz w:val="20"/>
                <w:szCs w:val="20"/>
              </w:rPr>
            </w:r>
            <w:r>
              <w:rPr>
                <w:rFonts w:ascii="Cambria Math" w:hAnsi="Cambria Math" w:cs="Cambria Math"/>
                <w:color w:val="000000"/>
                <w:sz w:val="20"/>
                <w:szCs w:val="20"/>
              </w:rPr>
            </w:r>
          </w:p>
          <w:p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Cambria Math" w:hAnsi="Cambria Math" w:cs="Cambria Math"/>
                <w:color w:val="000000"/>
                <w:sz w:val="20"/>
              </w:rPr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эпидемиоло-гической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ситуации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после 2030 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10.23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 утилизации, уничтожения биологических отходов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Ликвидация биотермической ямы № </w:t>
            </w:r>
            <w:r>
              <w:rPr>
                <w:rFonts w:ascii="PT Astra Serif" w:hAnsi="PT Astra Serif"/>
                <w:sz w:val="20"/>
              </w:rPr>
              <w:t xml:space="preserve">70116 </w:t>
            </w:r>
            <w:r>
              <w:rPr>
                <w:rFonts w:ascii="PT Astra Serif" w:hAnsi="PT Astra Serif"/>
                <w:sz w:val="20"/>
              </w:rPr>
              <w:t xml:space="preserve">у</w:t>
            </w:r>
            <w:r>
              <w:rPr>
                <w:rFonts w:ascii="PT Astra Serif" w:hAnsi="PT Astra Serif"/>
                <w:sz w:val="20"/>
              </w:rPr>
              <w:t xml:space="preserve"> с. Рыбалово, Томский район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ликвидации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Томский район, с. Рыбалово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5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Площадь скотомогильника 600 кв. м, 1 биотермическая яма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Улучшение санитарно</w:t>
            </w:r>
            <w:r>
              <w:rPr>
                <w:rFonts w:ascii="Cambria Math" w:hAnsi="Cambria Math" w:cs="Cambria Math"/>
                <w:color w:val="000000"/>
                <w:sz w:val="20"/>
              </w:rPr>
              <w:t xml:space="preserve">‐</w:t>
              <w:br/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эпидемиоло-гической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ситуации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после 2030 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10.24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 утилизации, уничтожения биологических отходов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Ликвидация биотерм</w:t>
            </w:r>
            <w:r>
              <w:rPr>
                <w:rFonts w:ascii="PT Astra Serif" w:hAnsi="PT Astra Serif"/>
                <w:sz w:val="20"/>
              </w:rPr>
              <w:t xml:space="preserve">ической ямы № </w:t>
            </w:r>
            <w:r>
              <w:rPr>
                <w:rFonts w:ascii="PT Astra Serif" w:hAnsi="PT Astra Serif"/>
                <w:sz w:val="20"/>
              </w:rPr>
              <w:t xml:space="preserve">70117 у п. Мирный, Томский район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ликвидации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Томский район, п. Мирный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5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Площадь скотомогильника 100 кв. м, 1 биотермическая яма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Улучшение санитарно</w:t>
            </w:r>
            <w:r>
              <w:rPr>
                <w:rFonts w:ascii="Cambria Math" w:hAnsi="Cambria Math" w:cs="Cambria Math"/>
                <w:color w:val="000000"/>
                <w:sz w:val="20"/>
              </w:rPr>
              <w:t xml:space="preserve">‐</w:t>
              <w:br/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эпидемиоло-гической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ситуации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после 2030 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10.25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 утилизации, уничтожения биологических отходов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Ликвидация биотермической ямы № </w:t>
            </w:r>
            <w:r>
              <w:rPr>
                <w:rFonts w:ascii="PT Astra Serif" w:hAnsi="PT Astra Serif"/>
                <w:sz w:val="20"/>
              </w:rPr>
              <w:t xml:space="preserve">70118 у д. Кисловка, Томский район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ликвидации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Томский район, д. Кисловка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5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Площадь скотомогильника 600 кв. м, 1 биотермическая яма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Улучшение санитарно</w:t>
            </w:r>
            <w:r>
              <w:rPr>
                <w:rFonts w:ascii="Cambria Math" w:hAnsi="Cambria Math" w:cs="Cambria Math"/>
                <w:color w:val="000000"/>
                <w:sz w:val="20"/>
              </w:rPr>
              <w:t xml:space="preserve">‐</w:t>
              <w:br/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эпидемиоло-гической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ситуации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после 2030 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10.26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 утилизации, уничтожения биологических отходов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Ликвидация биотермической ямы № </w:t>
            </w:r>
            <w:r>
              <w:rPr>
                <w:rFonts w:ascii="PT Astra Serif" w:hAnsi="PT Astra Serif"/>
                <w:sz w:val="20"/>
              </w:rPr>
              <w:t xml:space="preserve">70119 у д. Кисловка, Томский район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ликвидации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Томский район, д. Кисловка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5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Площадь скотомогильника 200 кв. м, 1 биотермическая яма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Улучшение санитарно</w:t>
            </w:r>
            <w:r>
              <w:rPr>
                <w:rFonts w:ascii="Cambria Math" w:hAnsi="Cambria Math" w:cs="Cambria Math"/>
                <w:color w:val="000000"/>
                <w:sz w:val="20"/>
              </w:rPr>
              <w:t xml:space="preserve">‐</w:t>
              <w:br/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эпидемиоло-гической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ситуации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после 2030 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10.27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 утилизации, уничтожения биологических отходов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Ликвидация биотермической ямы № </w:t>
            </w:r>
            <w:r>
              <w:rPr>
                <w:rFonts w:ascii="PT Astra Serif" w:hAnsi="PT Astra Serif"/>
                <w:sz w:val="20"/>
              </w:rPr>
              <w:t xml:space="preserve">70120 </w:t>
            </w:r>
            <w:r>
              <w:rPr>
                <w:rFonts w:ascii="PT Astra Serif" w:hAnsi="PT Astra Serif"/>
                <w:sz w:val="20"/>
              </w:rPr>
              <w:t xml:space="preserve">у</w:t>
            </w:r>
            <w:r>
              <w:rPr>
                <w:rFonts w:ascii="PT Astra Serif" w:hAnsi="PT Astra Serif"/>
                <w:sz w:val="20"/>
              </w:rPr>
              <w:t xml:space="preserve"> с. Пудовка, Кривошеинский район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ликвидации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Кривошеинский район, с. Пудовка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5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Площадь скотомогильника 600 кв. м, 1 биотермическая яма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Улучшение санитарно</w:t>
            </w:r>
            <w:r>
              <w:rPr>
                <w:rFonts w:ascii="Cambria Math" w:hAnsi="Cambria Math" w:cs="Cambria Math"/>
                <w:color w:val="000000"/>
                <w:sz w:val="20"/>
              </w:rPr>
              <w:t xml:space="preserve">‐</w:t>
              <w:br/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эпидемиоло-гической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ситуации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после 2030 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10.28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 утилизации, уничтожения биологических отходов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Ликвидация биотермической ямы № </w:t>
            </w:r>
            <w:r>
              <w:rPr>
                <w:rFonts w:ascii="PT Astra Serif" w:hAnsi="PT Astra Serif"/>
                <w:sz w:val="20"/>
              </w:rPr>
              <w:t xml:space="preserve">70121 </w:t>
            </w:r>
            <w:r>
              <w:rPr>
                <w:rFonts w:ascii="PT Astra Serif" w:hAnsi="PT Astra Serif"/>
                <w:sz w:val="20"/>
              </w:rPr>
              <w:t xml:space="preserve">у</w:t>
            </w:r>
            <w:r>
              <w:rPr>
                <w:rFonts w:ascii="PT Astra Serif" w:hAnsi="PT Astra Serif"/>
                <w:sz w:val="20"/>
              </w:rPr>
              <w:t xml:space="preserve"> с. Новокривошеино Кривошеинский район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ликвидации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Кривошеинский район, с. Новокривошеино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5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Площадь скотомогильника 400 кв. м, 1 биотермическая яма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Улучшение санитарно</w:t>
            </w:r>
            <w:r>
              <w:rPr>
                <w:rFonts w:ascii="Cambria Math" w:hAnsi="Cambria Math" w:cs="Cambria Math"/>
                <w:color w:val="000000"/>
                <w:sz w:val="20"/>
              </w:rPr>
              <w:t xml:space="preserve">‐</w:t>
              <w:br/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эпидемиоло-гической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ситуации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после 2030 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10.29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 утилизации, уничтожения биологических отходов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Ликвидация биотермической ямы № </w:t>
            </w:r>
            <w:r>
              <w:rPr>
                <w:rFonts w:ascii="PT Astra Serif" w:hAnsi="PT Astra Serif"/>
                <w:sz w:val="20"/>
              </w:rPr>
              <w:t xml:space="preserve">70122 </w:t>
            </w:r>
            <w:r>
              <w:rPr>
                <w:rFonts w:ascii="PT Astra Serif" w:hAnsi="PT Astra Serif"/>
                <w:sz w:val="20"/>
              </w:rPr>
              <w:t xml:space="preserve">у</w:t>
            </w:r>
            <w:r>
              <w:rPr>
                <w:rFonts w:ascii="PT Astra Serif" w:hAnsi="PT Astra Serif"/>
                <w:sz w:val="20"/>
              </w:rPr>
              <w:t xml:space="preserve"> с. Третья Тига, Чаинский район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ликвидации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Чаинский район, </w:t>
            </w:r>
            <w:r>
              <w:rPr>
                <w:rFonts w:ascii="PT Astra Serif" w:hAnsi="PT Astra Serif"/>
                <w:sz w:val="20"/>
              </w:rPr>
              <w:t xml:space="preserve">с</w:t>
            </w:r>
            <w:r>
              <w:rPr>
                <w:rFonts w:ascii="PT Astra Serif" w:hAnsi="PT Astra Serif"/>
                <w:sz w:val="20"/>
              </w:rPr>
              <w:t xml:space="preserve">. Третья Тига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5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Площадь скотомогильника 600 кв. м, 1 биотермическая яма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Улучшение санитарно</w:t>
            </w:r>
            <w:r>
              <w:rPr>
                <w:rFonts w:ascii="Cambria Math" w:hAnsi="Cambria Math" w:cs="Cambria Math"/>
                <w:color w:val="000000"/>
                <w:sz w:val="20"/>
              </w:rPr>
              <w:t xml:space="preserve">‐</w:t>
              <w:br/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эпидемиоло-гической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ситуации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после 2030 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10.30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 утилизации, уничтожения биологических отходов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Ликвидация биотермическо</w:t>
            </w:r>
            <w:r>
              <w:rPr>
                <w:rFonts w:ascii="PT Astra Serif" w:hAnsi="PT Astra Serif"/>
                <w:sz w:val="20"/>
              </w:rPr>
              <w:t xml:space="preserve">й ямы № </w:t>
            </w:r>
            <w:r>
              <w:rPr>
                <w:rFonts w:ascii="PT Astra Serif" w:hAnsi="PT Astra Serif"/>
                <w:sz w:val="20"/>
              </w:rPr>
              <w:t xml:space="preserve">70123 </w:t>
            </w:r>
            <w:r>
              <w:rPr>
                <w:rFonts w:ascii="PT Astra Serif" w:hAnsi="PT Astra Serif"/>
                <w:sz w:val="20"/>
              </w:rPr>
              <w:t xml:space="preserve">у</w:t>
            </w:r>
            <w:r>
              <w:rPr>
                <w:rFonts w:ascii="PT Astra Serif" w:hAnsi="PT Astra Serif"/>
                <w:sz w:val="20"/>
              </w:rPr>
              <w:t xml:space="preserve"> с. Нижняя Тига, Чаинский район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ликвидации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Чаинский район, </w:t>
            </w:r>
            <w:r>
              <w:rPr>
                <w:rFonts w:ascii="PT Astra Serif" w:hAnsi="PT Astra Serif"/>
                <w:sz w:val="20"/>
              </w:rPr>
              <w:t xml:space="preserve">с</w:t>
            </w:r>
            <w:r>
              <w:rPr>
                <w:rFonts w:ascii="PT Astra Serif" w:hAnsi="PT Astra Serif"/>
                <w:sz w:val="20"/>
              </w:rPr>
              <w:t xml:space="preserve">. Нижняя Тига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5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Площадь скотомогильника 600 кв. м, 1 биотермическая яма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Улучшение санитарно</w:t>
            </w:r>
            <w:r>
              <w:rPr>
                <w:rFonts w:ascii="Cambria Math" w:hAnsi="Cambria Math" w:cs="Cambria Math"/>
                <w:color w:val="000000"/>
                <w:sz w:val="20"/>
              </w:rPr>
              <w:t xml:space="preserve">‐</w:t>
              <w:br/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эпидемиоло-гической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ситуации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после 2030 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10.31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 утилизации, уничтожения биологических отходов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Ликвидация биотермической ямы № </w:t>
            </w:r>
            <w:r>
              <w:rPr>
                <w:rFonts w:ascii="PT Astra Serif" w:hAnsi="PT Astra Serif"/>
                <w:sz w:val="20"/>
              </w:rPr>
              <w:t xml:space="preserve">70124 </w:t>
            </w:r>
            <w:r>
              <w:rPr>
                <w:rFonts w:ascii="PT Astra Serif" w:hAnsi="PT Astra Serif"/>
                <w:sz w:val="20"/>
              </w:rPr>
              <w:t xml:space="preserve">у</w:t>
            </w:r>
            <w:r>
              <w:rPr>
                <w:rFonts w:ascii="PT Astra Serif" w:hAnsi="PT Astra Serif"/>
                <w:sz w:val="20"/>
              </w:rPr>
              <w:t xml:space="preserve"> с. Усть</w:t>
            </w:r>
            <w:r>
              <w:rPr>
                <w:rFonts w:ascii="PT Astra Serif" w:hAnsi="PT Astra Serif"/>
                <w:sz w:val="20"/>
              </w:rPr>
              <w:noBreakHyphen/>
              <w:t xml:space="preserve">Бакчар, Чаинский район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ликвидации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Чаинский район, с. Усть</w:t>
            </w:r>
            <w:r>
              <w:rPr>
                <w:rFonts w:ascii="PT Astra Serif" w:hAnsi="PT Astra Serif"/>
                <w:sz w:val="20"/>
              </w:rPr>
              <w:noBreakHyphen/>
              <w:t xml:space="preserve">Бакчар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5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Площадь скотомогильника 1000 кв. м, 1 биотермическая яма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Улучшение санитарно</w:t>
            </w:r>
            <w:r>
              <w:rPr>
                <w:rFonts w:ascii="Cambria Math" w:hAnsi="Cambria Math" w:cs="Cambria Math"/>
                <w:color w:val="000000"/>
                <w:sz w:val="20"/>
              </w:rPr>
              <w:t xml:space="preserve">‐</w:t>
              <w:br/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эпидемиоло-гической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ситуации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после 2030 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10.32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 утилизации, уничтожения биологических отходов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Ликвидация биотермической ямы № </w:t>
            </w:r>
            <w:r>
              <w:rPr>
                <w:rFonts w:ascii="PT Astra Serif" w:hAnsi="PT Astra Serif"/>
                <w:sz w:val="20"/>
              </w:rPr>
              <w:t xml:space="preserve">70125 </w:t>
            </w:r>
            <w:r>
              <w:rPr>
                <w:rFonts w:ascii="PT Astra Serif" w:hAnsi="PT Astra Serif"/>
                <w:sz w:val="20"/>
              </w:rPr>
              <w:t xml:space="preserve">у</w:t>
            </w:r>
            <w:r>
              <w:rPr>
                <w:rFonts w:ascii="PT Astra Serif" w:hAnsi="PT Astra Serif"/>
                <w:sz w:val="20"/>
              </w:rPr>
              <w:t xml:space="preserve"> с. Варгатер, Чаинский район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ликвидации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Чаинский район, с. Варгатер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5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Площадь скотомогильника 600 кв. м, 1 биотермическая яма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Улучшение санитарно</w:t>
            </w:r>
            <w:r>
              <w:rPr>
                <w:rFonts w:ascii="Cambria Math" w:hAnsi="Cambria Math" w:cs="Cambria Math"/>
                <w:color w:val="000000"/>
                <w:sz w:val="20"/>
              </w:rPr>
              <w:t xml:space="preserve">‐</w:t>
              <w:br/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эпидемиоло-гической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ситуации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после 2030 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10.33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 утилизации, уничтожения биологических отходов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Ликвидация биотермической я</w:t>
            </w:r>
            <w:r>
              <w:rPr>
                <w:rFonts w:ascii="PT Astra Serif" w:hAnsi="PT Astra Serif"/>
                <w:sz w:val="20"/>
              </w:rPr>
              <w:t xml:space="preserve">мы № </w:t>
            </w:r>
            <w:r>
              <w:rPr>
                <w:rFonts w:ascii="PT Astra Serif" w:hAnsi="PT Astra Serif"/>
                <w:sz w:val="20"/>
              </w:rPr>
              <w:t xml:space="preserve">70126 </w:t>
            </w:r>
            <w:r>
              <w:rPr>
                <w:rFonts w:ascii="PT Astra Serif" w:hAnsi="PT Astra Serif"/>
                <w:sz w:val="20"/>
              </w:rPr>
              <w:t xml:space="preserve">у</w:t>
            </w:r>
            <w:r>
              <w:rPr>
                <w:rFonts w:ascii="PT Astra Serif" w:hAnsi="PT Astra Serif"/>
                <w:sz w:val="20"/>
              </w:rPr>
              <w:t xml:space="preserve"> с. Каргала, Шегарский район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ликвидации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Шегарский район, </w:t>
            </w:r>
            <w:r>
              <w:rPr>
                <w:rFonts w:ascii="PT Astra Serif" w:hAnsi="PT Astra Serif"/>
                <w:sz w:val="20"/>
              </w:rPr>
              <w:t xml:space="preserve">с</w:t>
            </w:r>
            <w:r>
              <w:rPr>
                <w:rFonts w:ascii="PT Astra Serif" w:hAnsi="PT Astra Serif"/>
                <w:sz w:val="20"/>
              </w:rPr>
              <w:t xml:space="preserve">. Каргала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5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Площадь скотомогильника 100 кв. м, 1 биотермическая яма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Улучшение санитарно</w:t>
            </w:r>
            <w:r>
              <w:rPr>
                <w:rFonts w:ascii="Cambria Math" w:hAnsi="Cambria Math" w:cs="Cambria Math"/>
                <w:color w:val="000000"/>
                <w:sz w:val="20"/>
              </w:rPr>
              <w:t xml:space="preserve">‐</w:t>
              <w:br/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эпидемиоло-гической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ситуации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после 2030 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10.34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 утилизации, уничтожения биологических отходов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Ликвидация биотермической ямы № </w:t>
            </w:r>
            <w:r>
              <w:rPr>
                <w:rFonts w:ascii="PT Astra Serif" w:hAnsi="PT Astra Serif"/>
                <w:sz w:val="20"/>
              </w:rPr>
              <w:t xml:space="preserve">70127 у п. Кузовлево, ГО Томск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ликвидации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ГО Томск, п. Кузовлево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5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Площадь скотомогильника 100 кв. м, 1 биотермическая яма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Улучшение санитарно</w:t>
            </w:r>
            <w:r>
              <w:rPr>
                <w:rFonts w:ascii="Cambria Math" w:hAnsi="Cambria Math" w:cs="Cambria Math"/>
                <w:color w:val="000000"/>
                <w:sz w:val="20"/>
              </w:rPr>
              <w:t xml:space="preserve">‐</w:t>
              <w:br/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эпидемиоло-гической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ситуации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после 2030 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10.35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 утилизации, уничтожения биологических отходов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Ликвидация биотермической ямы № </w:t>
            </w:r>
            <w:r>
              <w:rPr>
                <w:rFonts w:ascii="PT Astra Serif" w:hAnsi="PT Astra Serif"/>
                <w:sz w:val="20"/>
              </w:rPr>
              <w:t xml:space="preserve">70128</w:t>
            </w:r>
            <w:r>
              <w:rPr>
                <w:rFonts w:ascii="PT Astra Serif" w:hAnsi="PT Astra Serif"/>
                <w:sz w:val="20"/>
              </w:rPr>
              <w:t xml:space="preserve"> ЗАТО Северск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ликвидации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1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ЗАТО Северск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5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Площадь скотомогильника 400 кв. м, 1 биотермическая яма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Улучшение санитарно</w:t>
            </w:r>
            <w:r>
              <w:rPr>
                <w:rFonts w:ascii="Cambria Math" w:hAnsi="Cambria Math" w:cs="Cambria Math"/>
                <w:color w:val="000000"/>
                <w:sz w:val="20"/>
              </w:rPr>
              <w:t xml:space="preserve">‐</w:t>
              <w:br/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эпидемиоло-гической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ситуации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после 2030 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3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</w:tbl>
    <w:p>
      <w:pPr>
        <w:jc w:val="center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br w:type="page" w:clear="all"/>
      </w:r>
      <w:r>
        <w:rPr>
          <w:rFonts w:ascii="PT Astra Serif" w:hAnsi="PT Astra Serif"/>
          <w:sz w:val="22"/>
          <w:szCs w:val="22"/>
        </w:rPr>
      </w:r>
      <w:r>
        <w:rPr>
          <w:rFonts w:ascii="PT Astra Serif" w:hAnsi="PT Astra Serif"/>
          <w:sz w:val="22"/>
          <w:szCs w:val="22"/>
        </w:rPr>
      </w:r>
    </w:p>
    <w:p>
      <w:pPr>
        <w:jc w:val="center"/>
        <w:rPr>
          <w:rFonts w:ascii="PT Astra Serif" w:hAnsi="PT Astra Serif"/>
          <w:szCs w:val="26"/>
        </w:rPr>
      </w:pPr>
      <w:r/>
      <w:bookmarkStart w:id="51" w:name="_Toc212905107"/>
      <w:r/>
      <w:bookmarkStart w:id="52" w:name="_Toc212905206"/>
      <w:r/>
      <w:bookmarkStart w:id="53" w:name="_Toc212906167"/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11. </w:t>
      </w:r>
      <w:r>
        <w:rPr>
          <w:rFonts w:ascii="PT Astra Serif" w:hAnsi="PT Astra Serif"/>
          <w:sz w:val="24"/>
          <w:szCs w:val="24"/>
        </w:rPr>
        <w:t xml:space="preserve">Объекты в области предупреждения чрезвычайных ситуаций межмуниципаль</w:t>
      </w:r>
      <w:r>
        <w:rPr>
          <w:rFonts w:ascii="PT Astra Serif" w:hAnsi="PT Astra Serif"/>
          <w:sz w:val="24"/>
          <w:szCs w:val="24"/>
        </w:rPr>
        <w:t xml:space="preserve">ного и регионального характера,</w:t>
      </w:r>
      <w:r>
        <w:rPr>
          <w:rFonts w:ascii="PT Astra Serif" w:hAnsi="PT Astra Serif"/>
          <w:sz w:val="24"/>
          <w:szCs w:val="24"/>
        </w:rPr>
        <w:br/>
      </w:r>
      <w:r>
        <w:rPr>
          <w:rFonts w:ascii="PT Astra Serif" w:hAnsi="PT Astra Serif"/>
          <w:sz w:val="24"/>
          <w:szCs w:val="24"/>
        </w:rPr>
        <w:t xml:space="preserve">стихийных бедствий, </w:t>
      </w:r>
      <w:r>
        <w:rPr>
          <w:rFonts w:ascii="PT Astra Serif" w:hAnsi="PT Astra Serif"/>
          <w:sz w:val="24"/>
          <w:szCs w:val="24"/>
        </w:rPr>
        <w:t xml:space="preserve">эпидемий и ликвидации их последствий</w:t>
      </w:r>
      <w:bookmarkEnd w:id="51"/>
      <w:r/>
      <w:bookmarkEnd w:id="52"/>
      <w:r/>
      <w:bookmarkEnd w:id="53"/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Таблица </w:t>
      </w:r>
      <w:r>
        <w:rPr>
          <w:rFonts w:ascii="PT Astra Serif" w:hAnsi="PT Astra Serif"/>
          <w:sz w:val="24"/>
          <w:szCs w:val="24"/>
        </w:rPr>
        <w:t xml:space="preserve">11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rPr>
          <w:rFonts w:ascii="PT Astra Serif" w:hAnsi="PT Astra Serif"/>
          <w:sz w:val="2"/>
          <w:szCs w:val="2"/>
        </w:rPr>
      </w:pPr>
      <w:r>
        <w:rPr>
          <w:rFonts w:ascii="PT Astra Serif" w:hAnsi="PT Astra Serif"/>
          <w:sz w:val="2"/>
          <w:szCs w:val="2"/>
        </w:rPr>
      </w:r>
      <w:r>
        <w:rPr>
          <w:rFonts w:ascii="PT Astra Serif" w:hAnsi="PT Astra Serif"/>
          <w:sz w:val="2"/>
          <w:szCs w:val="2"/>
        </w:rPr>
      </w:r>
      <w:r>
        <w:rPr>
          <w:rFonts w:ascii="PT Astra Serif" w:hAnsi="PT Astra Serif"/>
          <w:sz w:val="2"/>
          <w:szCs w:val="2"/>
        </w:rPr>
      </w:r>
    </w:p>
    <w:tbl>
      <w:tblPr>
        <w:tblW w:w="4964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4"/>
        <w:gridCol w:w="1642"/>
        <w:gridCol w:w="1991"/>
        <w:gridCol w:w="1400"/>
        <w:gridCol w:w="2567"/>
        <w:gridCol w:w="2105"/>
        <w:gridCol w:w="1546"/>
        <w:gridCol w:w="1060"/>
        <w:gridCol w:w="2012"/>
      </w:tblGrid>
      <w:tr>
        <w:tblPrEx/>
        <w:trPr>
          <w:jc w:val="center"/>
          <w:trHeight w:val="20"/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Номер </w:t>
            </w:r>
            <w:r>
              <w:rPr>
                <w:rFonts w:ascii="PT Astra Serif" w:hAnsi="PT Astra Serif"/>
                <w:sz w:val="20"/>
              </w:rPr>
              <w:br/>
              <w:t xml:space="preserve">на карте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0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Вид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Наименование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9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Статус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0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Местоположение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5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Характеристика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8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Назначение </w:t>
            </w:r>
            <w:r>
              <w:rPr>
                <w:rFonts w:ascii="PT Astra Serif" w:hAnsi="PT Astra Serif"/>
                <w:sz w:val="20"/>
              </w:rPr>
              <w:br/>
              <w:t xml:space="preserve">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Срок </w:t>
            </w:r>
            <w:r>
              <w:rPr>
                <w:rFonts w:ascii="PT Astra Serif" w:hAnsi="PT Astra Serif"/>
                <w:sz w:val="20"/>
              </w:rPr>
              <w:br/>
              <w:t xml:space="preserve">реализации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4" w:type="pct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Зоны с особыми условиями </w:t>
            </w:r>
            <w:r>
              <w:rPr>
                <w:rFonts w:ascii="PT Astra Serif" w:hAnsi="PT Astra Serif"/>
                <w:sz w:val="20"/>
              </w:rPr>
              <w:br/>
              <w:t xml:space="preserve">использования территории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</w:tbl>
    <w:p>
      <w:pPr>
        <w:rPr>
          <w:rFonts w:ascii="PT Astra Serif" w:hAnsi="PT Astra Serif"/>
          <w:sz w:val="2"/>
          <w:szCs w:val="2"/>
        </w:rPr>
      </w:pPr>
      <w:r>
        <w:rPr>
          <w:rFonts w:ascii="PT Astra Serif" w:hAnsi="PT Astra Serif"/>
          <w:sz w:val="2"/>
          <w:szCs w:val="2"/>
        </w:rPr>
      </w:r>
      <w:r>
        <w:rPr>
          <w:rFonts w:ascii="PT Astra Serif" w:hAnsi="PT Astra Serif"/>
          <w:sz w:val="2"/>
          <w:szCs w:val="2"/>
        </w:rPr>
      </w:r>
      <w:r>
        <w:rPr>
          <w:rFonts w:ascii="PT Astra Serif" w:hAnsi="PT Astra Serif"/>
          <w:sz w:val="2"/>
          <w:szCs w:val="2"/>
        </w:rPr>
      </w:r>
    </w:p>
    <w:tbl>
      <w:tblPr>
        <w:tblW w:w="4964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4"/>
        <w:gridCol w:w="1642"/>
        <w:gridCol w:w="1991"/>
        <w:gridCol w:w="1400"/>
        <w:gridCol w:w="2567"/>
        <w:gridCol w:w="2105"/>
        <w:gridCol w:w="1546"/>
        <w:gridCol w:w="1060"/>
        <w:gridCol w:w="2012"/>
      </w:tblGrid>
      <w:tr>
        <w:tblPrEx/>
        <w:trPr>
          <w:jc w:val="center"/>
          <w:trHeight w:val="20"/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2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0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7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9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4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0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5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8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8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4" w:type="pct"/>
            <w:vAlign w:val="center"/>
            <w:textDirection w:val="lrTb"/>
            <w:noWrap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2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11.1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Объекты обеспечения пожарной безопасности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7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Пожарное депо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9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Кривошеинский район, с. Красный Яр, ул. Клубная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5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Модульное пожарное депо: </w:t>
            </w:r>
            <w:r>
              <w:rPr>
                <w:rFonts w:ascii="PT Astra Serif" w:hAnsi="PT Astra Serif"/>
                <w:sz w:val="20"/>
              </w:rPr>
              <w:t xml:space="preserve">здание общей п</w:t>
            </w:r>
            <w:r>
              <w:rPr>
                <w:rFonts w:ascii="PT Astra Serif" w:hAnsi="PT Astra Serif"/>
                <w:sz w:val="20"/>
              </w:rPr>
              <w:t xml:space="preserve">лощадью 325 кв. м, </w:t>
            </w:r>
            <w:r>
              <w:rPr>
                <w:rFonts w:ascii="PT Astra Serif" w:hAnsi="PT Astra Serif"/>
                <w:sz w:val="20"/>
              </w:rPr>
              <w:t xml:space="preserve">рассчитанное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на размещение 2 автомобилей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38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Спасание людей в случае угрозы их жизни, з</w:t>
            </w:r>
            <w:r>
              <w:rPr>
                <w:rFonts w:ascii="PT Astra Serif" w:hAnsi="PT Astra Serif"/>
                <w:sz w:val="20"/>
              </w:rPr>
              <w:t xml:space="preserve">доровью, достижение локализации</w:t>
            </w:r>
            <w:r>
              <w:rPr>
                <w:rFonts w:ascii="PT Astra Serif" w:hAnsi="PT Astra Serif"/>
                <w:sz w:val="20"/>
              </w:rPr>
              <w:br/>
              <w:t xml:space="preserve">и ликвидации пожара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в кратчайшие сроки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38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  2028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2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11.2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Объекты обеспечения пожарной безопасности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7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Пожарное депо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9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п. Зональная Станция (Южные Ворота)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5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Модульное пожарное депо: </w:t>
            </w:r>
            <w:r>
              <w:rPr>
                <w:rFonts w:ascii="PT Astra Serif" w:hAnsi="PT Astra Serif"/>
                <w:sz w:val="20"/>
              </w:rPr>
              <w:t xml:space="preserve">здание общей п</w:t>
            </w:r>
            <w:r>
              <w:rPr>
                <w:rFonts w:ascii="PT Astra Serif" w:hAnsi="PT Astra Serif"/>
                <w:sz w:val="20"/>
              </w:rPr>
              <w:t xml:space="preserve">лощадью 325 кв. м, </w:t>
            </w:r>
            <w:r>
              <w:rPr>
                <w:rFonts w:ascii="PT Astra Serif" w:hAnsi="PT Astra Serif"/>
                <w:sz w:val="20"/>
              </w:rPr>
              <w:t xml:space="preserve">рассчитанное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на размещение 2 автомобилей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38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Спасание людей в случае угрозы их жизни, з</w:t>
            </w:r>
            <w:r>
              <w:rPr>
                <w:rFonts w:ascii="PT Astra Serif" w:hAnsi="PT Astra Serif"/>
                <w:sz w:val="20"/>
              </w:rPr>
              <w:t xml:space="preserve">доровью, достижение локализации</w:t>
            </w:r>
            <w:r>
              <w:rPr>
                <w:rFonts w:ascii="PT Astra Serif" w:hAnsi="PT Astra Serif"/>
                <w:sz w:val="20"/>
              </w:rPr>
              <w:br/>
              <w:t xml:space="preserve">и ликвидации пожара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в кратчайшие сроки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38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  2026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2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11.3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Объекты обеспечения пожарной безопасности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7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Пожарное депо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9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Кожевниковский район, с. Уртам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5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Модульное пожарное депо: </w:t>
            </w:r>
            <w:r>
              <w:rPr>
                <w:rFonts w:ascii="PT Astra Serif" w:hAnsi="PT Astra Serif"/>
                <w:sz w:val="20"/>
              </w:rPr>
              <w:t xml:space="preserve">здание общей п</w:t>
            </w:r>
            <w:r>
              <w:rPr>
                <w:rFonts w:ascii="PT Astra Serif" w:hAnsi="PT Astra Serif"/>
                <w:sz w:val="20"/>
              </w:rPr>
              <w:t xml:space="preserve">лощадью 325 кв. м, </w:t>
            </w:r>
            <w:r>
              <w:rPr>
                <w:rFonts w:ascii="PT Astra Serif" w:hAnsi="PT Astra Serif"/>
                <w:sz w:val="20"/>
              </w:rPr>
              <w:t xml:space="preserve">рассчитанное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на размещение 2 автомобилей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38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Спасание людей в случае угрозы их жизни, здоровью, достижение </w:t>
            </w:r>
            <w:r>
              <w:rPr>
                <w:rFonts w:ascii="PT Astra Serif" w:hAnsi="PT Astra Serif"/>
                <w:sz w:val="20"/>
              </w:rPr>
              <w:t xml:space="preserve">локализации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ликвидации пожара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в кратчайшие сроки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pacing w:line="238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  2036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2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11.4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Объекты обеспечения пожарной безопасности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7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Пожарное депо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9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Молчановский район, с. Могочино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5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Модульное пожарное депо: </w:t>
            </w:r>
            <w:r>
              <w:rPr>
                <w:rFonts w:ascii="PT Astra Serif" w:hAnsi="PT Astra Serif"/>
                <w:sz w:val="20"/>
              </w:rPr>
              <w:t xml:space="preserve">здание общей п</w:t>
            </w:r>
            <w:r>
              <w:rPr>
                <w:rFonts w:ascii="PT Astra Serif" w:hAnsi="PT Astra Serif"/>
                <w:sz w:val="20"/>
              </w:rPr>
              <w:t xml:space="preserve">лощадью 325 кв. м, </w:t>
            </w:r>
            <w:r>
              <w:rPr>
                <w:rFonts w:ascii="PT Astra Serif" w:hAnsi="PT Astra Serif"/>
                <w:sz w:val="20"/>
              </w:rPr>
              <w:t xml:space="preserve">рассчитанное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на размещение 2 автомобилей.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Спасание людей в случае угрозы их жизни, з</w:t>
            </w:r>
            <w:r>
              <w:rPr>
                <w:rFonts w:ascii="PT Astra Serif" w:hAnsi="PT Astra Serif"/>
                <w:sz w:val="20"/>
              </w:rPr>
              <w:t xml:space="preserve">доровью, достижение локализации</w:t>
            </w:r>
            <w:r>
              <w:rPr>
                <w:rFonts w:ascii="PT Astra Serif" w:hAnsi="PT Astra Serif"/>
                <w:sz w:val="20"/>
              </w:rPr>
              <w:br/>
              <w:t xml:space="preserve">и ликвидации пожара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в кратчайшие сроки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  2036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2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11.5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Объекты обеспечения пожарной безопасности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7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Пожарное депо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9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Колпашевский район, с. Чажемто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5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Модульное пожарное депо: </w:t>
            </w:r>
            <w:r>
              <w:rPr>
                <w:rFonts w:ascii="PT Astra Serif" w:hAnsi="PT Astra Serif"/>
                <w:sz w:val="20"/>
              </w:rPr>
              <w:t xml:space="preserve">здание общей п</w:t>
            </w:r>
            <w:r>
              <w:rPr>
                <w:rFonts w:ascii="PT Astra Serif" w:hAnsi="PT Astra Serif"/>
                <w:sz w:val="20"/>
              </w:rPr>
              <w:t xml:space="preserve">лощадью 325 кв. м, </w:t>
            </w:r>
            <w:r>
              <w:rPr>
                <w:rFonts w:ascii="PT Astra Serif" w:hAnsi="PT Astra Serif"/>
                <w:sz w:val="20"/>
              </w:rPr>
              <w:t xml:space="preserve">рассчитанное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на размещение 2 автомобилей.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Спасание людей в случае угрозы их жизни, з</w:t>
            </w:r>
            <w:r>
              <w:rPr>
                <w:rFonts w:ascii="PT Astra Serif" w:hAnsi="PT Astra Serif"/>
                <w:sz w:val="20"/>
              </w:rPr>
              <w:t xml:space="preserve">доровью, достижение локализации</w:t>
            </w:r>
            <w:r>
              <w:rPr>
                <w:rFonts w:ascii="PT Astra Serif" w:hAnsi="PT Astra Serif"/>
                <w:sz w:val="20"/>
              </w:rPr>
              <w:br/>
              <w:t xml:space="preserve">и ликвидации пожара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в кратчайшие сроки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  2036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2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11.6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Объекты обеспечения пожарной безопасности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7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Пожарное депо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9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Томский район, </w:t>
            </w:r>
            <w:r>
              <w:rPr>
                <w:rFonts w:ascii="PT Astra Serif" w:hAnsi="PT Astra Serif"/>
                <w:sz w:val="20"/>
              </w:rPr>
              <w:t xml:space="preserve">с</w:t>
            </w:r>
            <w:r>
              <w:rPr>
                <w:rFonts w:ascii="PT Astra Serif" w:hAnsi="PT Astra Serif"/>
                <w:sz w:val="20"/>
              </w:rPr>
              <w:t xml:space="preserve">. Кисловка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5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Модульное пожарное депо: </w:t>
            </w:r>
            <w:r>
              <w:rPr>
                <w:rFonts w:ascii="PT Astra Serif" w:hAnsi="PT Astra Serif"/>
                <w:sz w:val="20"/>
              </w:rPr>
              <w:t xml:space="preserve">здание общей п</w:t>
            </w:r>
            <w:r>
              <w:rPr>
                <w:rFonts w:ascii="PT Astra Serif" w:hAnsi="PT Astra Serif"/>
                <w:sz w:val="20"/>
              </w:rPr>
              <w:t xml:space="preserve">лощадью 325 кв. м, </w:t>
            </w:r>
            <w:r>
              <w:rPr>
                <w:rFonts w:ascii="PT Astra Serif" w:hAnsi="PT Astra Serif"/>
                <w:sz w:val="20"/>
              </w:rPr>
              <w:t xml:space="preserve">рассчитанное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на размещение 2 автомобилей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Спасание людей в случае угрозы их жизни, з</w:t>
            </w:r>
            <w:r>
              <w:rPr>
                <w:rFonts w:ascii="PT Astra Serif" w:hAnsi="PT Astra Serif"/>
                <w:sz w:val="20"/>
              </w:rPr>
              <w:t xml:space="preserve">доровью, достижение локализации</w:t>
            </w:r>
            <w:r>
              <w:rPr>
                <w:rFonts w:ascii="PT Astra Serif" w:hAnsi="PT Astra Serif"/>
                <w:sz w:val="20"/>
              </w:rPr>
              <w:br/>
              <w:t xml:space="preserve">и ликвидации пожара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в кратчайшие сроки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  2036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2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11.7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Объекты обеспечения пожарной безопасности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7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Пожарное депо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9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Тегульдетский район, п. Берегаево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5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Модульное пожарное депо: </w:t>
            </w:r>
            <w:r>
              <w:rPr>
                <w:rFonts w:ascii="PT Astra Serif" w:hAnsi="PT Astra Serif"/>
                <w:sz w:val="20"/>
              </w:rPr>
              <w:t xml:space="preserve">здание общей п</w:t>
            </w:r>
            <w:r>
              <w:rPr>
                <w:rFonts w:ascii="PT Astra Serif" w:hAnsi="PT Astra Serif"/>
                <w:sz w:val="20"/>
              </w:rPr>
              <w:t xml:space="preserve">лощадью 325 кв. м, </w:t>
            </w:r>
            <w:r>
              <w:rPr>
                <w:rFonts w:ascii="PT Astra Serif" w:hAnsi="PT Astra Serif"/>
                <w:sz w:val="20"/>
              </w:rPr>
              <w:t xml:space="preserve">рассчитанное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на размещение 2 автомобилей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  <w:highlight w:val="none"/>
              </w:rPr>
            </w:pPr>
            <w:r>
              <w:rPr>
                <w:rFonts w:ascii="PT Astra Serif" w:hAnsi="PT Astra Serif"/>
                <w:sz w:val="20"/>
              </w:rPr>
              <w:t xml:space="preserve">Спасание людей в случае угрозы их жизни, здоровью, достижение локал</w:t>
            </w:r>
            <w:r>
              <w:rPr>
                <w:rFonts w:ascii="PT Astra Serif" w:hAnsi="PT Astra Serif"/>
                <w:sz w:val="20"/>
              </w:rPr>
              <w:t xml:space="preserve">изации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ликвидации пожара в кратчайшие сроки</w:t>
            </w:r>
            <w:r>
              <w:rPr>
                <w:rFonts w:ascii="PT Astra Serif" w:hAnsi="PT Astra Serif"/>
                <w:sz w:val="20"/>
                <w:szCs w:val="20"/>
                <w:highlight w:val="none"/>
              </w:rPr>
            </w:r>
            <w:r>
              <w:rPr>
                <w:rFonts w:ascii="PT Astra Serif" w:hAnsi="PT Astra Serif"/>
                <w:sz w:val="20"/>
                <w:szCs w:val="20"/>
                <w:highlight w:val="none"/>
              </w:rPr>
            </w:r>
          </w:p>
          <w:p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  2026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2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11.8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Объекты обеспечения пожарной безопасности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7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Пожарное депо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9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Верхнекетский район, п. Степановка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5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Моду</w:t>
            </w:r>
            <w:r>
              <w:rPr>
                <w:rFonts w:ascii="PT Astra Serif" w:hAnsi="PT Astra Serif"/>
                <w:sz w:val="20"/>
              </w:rPr>
              <w:t xml:space="preserve">льное пожарное депо: </w:t>
            </w:r>
            <w:r>
              <w:rPr>
                <w:rFonts w:ascii="PT Astra Serif" w:hAnsi="PT Astra Serif"/>
                <w:sz w:val="20"/>
              </w:rPr>
              <w:t xml:space="preserve">здание общей п</w:t>
            </w:r>
            <w:r>
              <w:rPr>
                <w:rFonts w:ascii="PT Astra Serif" w:hAnsi="PT Astra Serif"/>
                <w:sz w:val="20"/>
              </w:rPr>
              <w:t xml:space="preserve">лощадью 325 кв. м, </w:t>
            </w:r>
            <w:r>
              <w:rPr>
                <w:rFonts w:ascii="PT Astra Serif" w:hAnsi="PT Astra Serif"/>
                <w:sz w:val="20"/>
              </w:rPr>
              <w:t xml:space="preserve">рассчитанное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на размещение 2 автомобилей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Спасание людей в случае угрозы их жизни, з</w:t>
            </w:r>
            <w:r>
              <w:rPr>
                <w:rFonts w:ascii="PT Astra Serif" w:hAnsi="PT Astra Serif"/>
                <w:sz w:val="20"/>
              </w:rPr>
              <w:t xml:space="preserve">доровью, достижение локализации</w:t>
            </w:r>
            <w:r>
              <w:rPr>
                <w:rFonts w:ascii="PT Astra Serif" w:hAnsi="PT Astra Serif"/>
                <w:sz w:val="20"/>
              </w:rPr>
              <w:br/>
              <w:t xml:space="preserve">и ликвидации пожара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в кратчайшие сроки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  2026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2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11.9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Объекты обеспечения пожарной безопасности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7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Пожарное депо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9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Томский район, с. Итатка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5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Модульное пожарное депо: </w:t>
            </w:r>
            <w:r>
              <w:rPr>
                <w:rFonts w:ascii="PT Astra Serif" w:hAnsi="PT Astra Serif"/>
                <w:sz w:val="20"/>
              </w:rPr>
              <w:t xml:space="preserve">здание общей п</w:t>
            </w:r>
            <w:r>
              <w:rPr>
                <w:rFonts w:ascii="PT Astra Serif" w:hAnsi="PT Astra Serif"/>
                <w:sz w:val="20"/>
              </w:rPr>
              <w:t xml:space="preserve">лощадью 325 кв. м, </w:t>
            </w:r>
            <w:r>
              <w:rPr>
                <w:rFonts w:ascii="PT Astra Serif" w:hAnsi="PT Astra Serif"/>
                <w:sz w:val="20"/>
              </w:rPr>
              <w:t xml:space="preserve">рассчитанное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на размещение 2 автомобилей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Спасание людей в случае угрозы их жизни, з</w:t>
            </w:r>
            <w:r>
              <w:rPr>
                <w:rFonts w:ascii="PT Astra Serif" w:hAnsi="PT Astra Serif"/>
                <w:sz w:val="20"/>
              </w:rPr>
              <w:t xml:space="preserve">доровью, достижение локализации</w:t>
            </w:r>
            <w:r>
              <w:rPr>
                <w:rFonts w:ascii="PT Astra Serif" w:hAnsi="PT Astra Serif"/>
                <w:sz w:val="20"/>
              </w:rPr>
              <w:br/>
              <w:t xml:space="preserve">и ликвидации пожара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в кратчайшие сроки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  2027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2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11.10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Объекты обеспечения пожарной безопасности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7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Пожарное депо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9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Каргасокский район, п. Киевский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5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Модульное пожарное депо: </w:t>
            </w:r>
            <w:r>
              <w:rPr>
                <w:rFonts w:ascii="PT Astra Serif" w:hAnsi="PT Astra Serif"/>
                <w:sz w:val="20"/>
              </w:rPr>
              <w:t xml:space="preserve">здание общей п</w:t>
            </w:r>
            <w:r>
              <w:rPr>
                <w:rFonts w:ascii="PT Astra Serif" w:hAnsi="PT Astra Serif"/>
                <w:sz w:val="20"/>
              </w:rPr>
              <w:t xml:space="preserve">лощадью 325 кв. м, </w:t>
            </w:r>
            <w:r>
              <w:rPr>
                <w:rFonts w:ascii="PT Astra Serif" w:hAnsi="PT Astra Serif"/>
                <w:sz w:val="20"/>
              </w:rPr>
              <w:t xml:space="preserve">рассчитанное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на размещение 2 автомобилей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8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Спасание людей в случае угрозы их жизни, з</w:t>
            </w:r>
            <w:r>
              <w:rPr>
                <w:rFonts w:ascii="PT Astra Serif" w:hAnsi="PT Astra Serif"/>
                <w:sz w:val="20"/>
              </w:rPr>
              <w:t xml:space="preserve">доровью, достижение локализации</w:t>
            </w:r>
            <w:r>
              <w:rPr>
                <w:rFonts w:ascii="PT Astra Serif" w:hAnsi="PT Astra Serif"/>
                <w:sz w:val="20"/>
              </w:rPr>
              <w:br/>
              <w:t xml:space="preserve">и ликвидации пожара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в кратчайшие сроки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  2027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2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11.11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Сооружения для защиты от затопления и подтопления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7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Реконструкция гидротехнического сооружения «Ограждающая дамба микрорайона «Пески» г. Колпашево»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9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t xml:space="preserve"> к реконструкции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Колпашевский район, г. Колпашево, микрорайон «Пески»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5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 объект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8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Защита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от подтопления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2026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2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11.12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Соор</w:t>
            </w:r>
            <w:r>
              <w:rPr>
                <w:rFonts w:ascii="PT Astra Serif" w:hAnsi="PT Astra Serif"/>
                <w:sz w:val="20"/>
              </w:rPr>
              <w:t xml:space="preserve">ужения для защиты</w:t>
            </w:r>
            <w:r>
              <w:rPr>
                <w:rFonts w:ascii="PT Astra Serif" w:hAnsi="PT Astra Serif"/>
                <w:sz w:val="20"/>
              </w:rPr>
              <w:br/>
              <w:t xml:space="preserve">от затопления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подтопления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7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Строительст</w:t>
            </w:r>
            <w:r>
              <w:rPr>
                <w:rFonts w:ascii="PT Astra Serif" w:hAnsi="PT Astra Serif"/>
                <w:sz w:val="20"/>
              </w:rPr>
              <w:t xml:space="preserve">во гидротехнического сооружения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в г</w:t>
            </w:r>
            <w:r>
              <w:rPr>
                <w:rFonts w:ascii="PT Astra Serif" w:hAnsi="PT Astra Serif"/>
                <w:sz w:val="20"/>
              </w:rPr>
              <w:t xml:space="preserve">.Т</w:t>
            </w:r>
            <w:r>
              <w:rPr>
                <w:rFonts w:ascii="PT Astra Serif" w:hAnsi="PT Astra Serif"/>
                <w:sz w:val="20"/>
              </w:rPr>
              <w:t xml:space="preserve">омск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9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</w:t>
            </w:r>
            <w:r>
              <w:rPr>
                <w:rFonts w:ascii="PT Astra Serif" w:hAnsi="PT Astra Serif"/>
                <w:sz w:val="20"/>
              </w:rPr>
              <w:t xml:space="preserve">.Т</w:t>
            </w:r>
            <w:r>
              <w:rPr>
                <w:rFonts w:ascii="PT Astra Serif" w:hAnsi="PT Astra Serif"/>
                <w:sz w:val="20"/>
              </w:rPr>
              <w:t xml:space="preserve">омск, правый бере</w:t>
            </w:r>
            <w:r>
              <w:rPr>
                <w:rFonts w:ascii="PT Astra Serif" w:hAnsi="PT Astra Serif"/>
                <w:sz w:val="20"/>
              </w:rPr>
              <w:t xml:space="preserve">г р.Томи</w:t>
            </w:r>
            <w:r>
              <w:rPr>
                <w:rFonts w:ascii="PT Astra Serif" w:hAnsi="PT Astra Serif"/>
                <w:sz w:val="20"/>
              </w:rPr>
              <w:br/>
              <w:t xml:space="preserve">от коммунального моста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до устья р.Ушайки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5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 объект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8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Защита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от подтопления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2036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2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11.13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Сооружения для защиты</w:t>
            </w:r>
            <w:r>
              <w:rPr>
                <w:rFonts w:ascii="PT Astra Serif" w:hAnsi="PT Astra Serif"/>
                <w:sz w:val="20"/>
              </w:rPr>
              <w:br/>
              <w:t xml:space="preserve">от затопления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и подтопления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7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Берегоукрепление вдоль улицы Б. Хмельницког</w:t>
            </w:r>
            <w:r>
              <w:rPr>
                <w:rFonts w:ascii="PT Astra Serif" w:hAnsi="PT Astra Serif"/>
                <w:sz w:val="20"/>
              </w:rPr>
              <w:t xml:space="preserve">о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в г. Томске (пос. Степановка)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9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к размещению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0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ГО Томск, г. Томск, (микрорайон Степановка) (70:21:0000000:1111)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5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 объект (протяженностью 0,58 км)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8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Защита</w:t>
            </w:r>
            <w:r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 xml:space="preserve">от подтопления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2030 г.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4" w:type="pct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Не устанавливается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</w:tr>
    </w:tbl>
    <w:p>
      <w:pPr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</w:r>
      <w:r>
        <w:rPr>
          <w:rFonts w:ascii="PT Astra Serif" w:hAnsi="PT Astra Serif"/>
          <w:bCs/>
        </w:rPr>
      </w:r>
      <w:r>
        <w:rPr>
          <w:rFonts w:ascii="PT Astra Serif" w:hAnsi="PT Astra Serif"/>
          <w:bCs/>
        </w:rPr>
      </w:r>
    </w:p>
    <w:p>
      <w:pPr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</w:r>
      <w:r>
        <w:rPr>
          <w:rFonts w:ascii="PT Astra Serif" w:hAnsi="PT Astra Serif"/>
          <w:bCs/>
        </w:rPr>
      </w:r>
      <w:r>
        <w:rPr>
          <w:rFonts w:ascii="PT Astra Serif" w:hAnsi="PT Astra Serif"/>
          <w:bCs/>
        </w:rPr>
      </w:r>
    </w:p>
    <w:p>
      <w:pPr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</w:r>
      <w:r>
        <w:rPr>
          <w:rFonts w:ascii="PT Astra Serif" w:hAnsi="PT Astra Serif"/>
          <w:bCs/>
        </w:rPr>
      </w:r>
      <w:r>
        <w:rPr>
          <w:rFonts w:ascii="PT Astra Serif" w:hAnsi="PT Astra Serif"/>
          <w:bCs/>
        </w:rPr>
      </w:r>
    </w:p>
    <w:p>
      <w:pPr>
        <w:jc w:val="center"/>
        <w:widowControl w:val="off"/>
        <w:rPr>
          <w:rFonts w:ascii="PT Astra Serif" w:hAnsi="PT Astra Serif"/>
          <w:b/>
          <w:sz w:val="28"/>
          <w:szCs w:val="28"/>
        </w:rPr>
        <w:outlineLvl w:val="0"/>
      </w:pPr>
      <w:r/>
      <w:bookmarkStart w:id="54" w:name="_Toc228888425"/>
      <w:r>
        <w:rPr>
          <w:rFonts w:ascii="PT Astra Serif" w:hAnsi="PT Astra Serif"/>
          <w:b/>
          <w:sz w:val="28"/>
          <w:szCs w:val="28"/>
        </w:rPr>
      </w:r>
      <w:r>
        <w:rPr>
          <w:rFonts w:ascii="PT Astra Serif" w:hAnsi="PT Astra Serif"/>
          <w:b/>
          <w:sz w:val="28"/>
          <w:szCs w:val="28"/>
        </w:rPr>
      </w:r>
    </w:p>
    <w:p>
      <w:pPr>
        <w:widowControl w:val="off"/>
        <w:rPr>
          <w:rFonts w:ascii="PT Astra Serif" w:hAnsi="PT Astra Serif"/>
          <w:b/>
          <w:sz w:val="28"/>
          <w:szCs w:val="28"/>
        </w:rPr>
        <w:outlineLvl w:val="0"/>
      </w:pPr>
      <w:r>
        <w:rPr>
          <w:rFonts w:ascii="PT Astra Serif" w:hAnsi="PT Astra Serif"/>
          <w:b/>
          <w:sz w:val="28"/>
          <w:szCs w:val="28"/>
        </w:rPr>
      </w:r>
      <w:r>
        <w:rPr>
          <w:rFonts w:ascii="PT Astra Serif" w:hAnsi="PT Astra Serif"/>
          <w:b/>
          <w:sz w:val="28"/>
          <w:szCs w:val="28"/>
        </w:rPr>
      </w:r>
      <w:r>
        <w:rPr>
          <w:rFonts w:ascii="PT Astra Serif" w:hAnsi="PT Astra Serif"/>
          <w:b/>
          <w:sz w:val="28"/>
          <w:szCs w:val="28"/>
        </w:rPr>
      </w:r>
    </w:p>
    <w:p>
      <w:pPr>
        <w:jc w:val="center"/>
        <w:widowControl w:val="off"/>
        <w:rPr>
          <w:rFonts w:ascii="PT Astra Serif" w:hAnsi="PT Astra Serif"/>
          <w:b/>
          <w:sz w:val="28"/>
          <w:szCs w:val="28"/>
        </w:rPr>
        <w:outlineLvl w:val="0"/>
      </w:pPr>
      <w:r>
        <w:rPr>
          <w:rFonts w:ascii="PT Astra Serif" w:hAnsi="PT Astra Serif"/>
          <w:b/>
          <w:sz w:val="28"/>
          <w:szCs w:val="28"/>
        </w:rPr>
      </w:r>
      <w:r>
        <w:rPr>
          <w:rFonts w:ascii="PT Astra Serif" w:hAnsi="PT Astra Serif"/>
          <w:b/>
          <w:sz w:val="28"/>
          <w:szCs w:val="28"/>
        </w:rPr>
      </w:r>
      <w:r>
        <w:rPr>
          <w:rFonts w:ascii="PT Astra Serif" w:hAnsi="PT Astra Serif"/>
          <w:b/>
          <w:sz w:val="28"/>
          <w:szCs w:val="28"/>
        </w:rPr>
      </w:r>
    </w:p>
    <w:p>
      <w:pPr>
        <w:jc w:val="center"/>
        <w:widowControl w:val="off"/>
        <w:rPr>
          <w:rFonts w:ascii="PT Astra Serif" w:hAnsi="PT Astra Serif"/>
          <w:b/>
          <w:sz w:val="28"/>
          <w:szCs w:val="28"/>
        </w:rPr>
        <w:outlineLvl w:val="0"/>
      </w:pPr>
      <w:r>
        <w:rPr>
          <w:rFonts w:ascii="PT Astra Serif" w:hAnsi="PT Astra Serif"/>
          <w:b/>
          <w:sz w:val="28"/>
          <w:szCs w:val="28"/>
        </w:rPr>
      </w:r>
      <w:r>
        <w:rPr>
          <w:rFonts w:ascii="PT Astra Serif" w:hAnsi="PT Astra Serif"/>
          <w:b/>
          <w:sz w:val="28"/>
          <w:szCs w:val="28"/>
        </w:rPr>
      </w:r>
      <w:r>
        <w:rPr>
          <w:rFonts w:ascii="PT Astra Serif" w:hAnsi="PT Astra Serif"/>
          <w:b/>
          <w:sz w:val="28"/>
          <w:szCs w:val="28"/>
        </w:rPr>
      </w:r>
    </w:p>
    <w:p>
      <w:pPr>
        <w:jc w:val="center"/>
        <w:widowControl w:val="off"/>
        <w:rPr>
          <w:rFonts w:ascii="PT Astra Serif" w:hAnsi="PT Astra Serif"/>
          <w:b/>
          <w:sz w:val="28"/>
          <w:szCs w:val="28"/>
        </w:rPr>
        <w:outlineLvl w:val="0"/>
      </w:pPr>
      <w:r>
        <w:rPr>
          <w:rFonts w:ascii="PT Astra Serif" w:hAnsi="PT Astra Serif"/>
          <w:b/>
          <w:sz w:val="28"/>
          <w:szCs w:val="28"/>
        </w:rPr>
      </w:r>
      <w:r>
        <w:rPr>
          <w:rFonts w:ascii="PT Astra Serif" w:hAnsi="PT Astra Serif"/>
          <w:b/>
          <w:sz w:val="28"/>
          <w:szCs w:val="28"/>
        </w:rPr>
      </w:r>
      <w:r>
        <w:rPr>
          <w:rFonts w:ascii="PT Astra Serif" w:hAnsi="PT Astra Serif"/>
          <w:b/>
          <w:sz w:val="28"/>
          <w:szCs w:val="28"/>
        </w:rPr>
      </w:r>
    </w:p>
    <w:p>
      <w:pPr>
        <w:jc w:val="center"/>
        <w:widowControl w:val="off"/>
        <w:rPr>
          <w:rFonts w:ascii="PT Astra Serif" w:hAnsi="PT Astra Serif"/>
          <w:b/>
          <w:sz w:val="28"/>
          <w:szCs w:val="28"/>
        </w:rPr>
        <w:outlineLvl w:val="0"/>
      </w:pPr>
      <w:r>
        <w:rPr>
          <w:rFonts w:ascii="PT Astra Serif" w:hAnsi="PT Astra Serif"/>
          <w:b/>
          <w:sz w:val="28"/>
          <w:szCs w:val="28"/>
        </w:rPr>
      </w:r>
      <w:r>
        <w:rPr>
          <w:rFonts w:ascii="PT Astra Serif" w:hAnsi="PT Astra Serif"/>
          <w:b/>
          <w:sz w:val="28"/>
          <w:szCs w:val="28"/>
        </w:rPr>
      </w:r>
      <w:r>
        <w:rPr>
          <w:rFonts w:ascii="PT Astra Serif" w:hAnsi="PT Astra Serif"/>
          <w:b/>
          <w:sz w:val="28"/>
          <w:szCs w:val="28"/>
        </w:rPr>
      </w:r>
    </w:p>
    <w:p>
      <w:pPr>
        <w:jc w:val="center"/>
        <w:widowControl w:val="off"/>
        <w:rPr>
          <w:rFonts w:ascii="PT Astra Serif" w:hAnsi="PT Astra Serif"/>
          <w:b/>
          <w:sz w:val="28"/>
          <w:szCs w:val="28"/>
        </w:rPr>
        <w:outlineLvl w:val="0"/>
      </w:pPr>
      <w:r>
        <w:rPr>
          <w:rFonts w:ascii="PT Astra Serif" w:hAnsi="PT Astra Serif"/>
          <w:b/>
          <w:sz w:val="28"/>
          <w:szCs w:val="28"/>
        </w:rPr>
      </w:r>
      <w:r>
        <w:rPr>
          <w:rFonts w:ascii="PT Astra Serif" w:hAnsi="PT Astra Serif"/>
          <w:b/>
          <w:sz w:val="28"/>
          <w:szCs w:val="28"/>
        </w:rPr>
      </w:r>
      <w:r>
        <w:rPr>
          <w:rFonts w:ascii="PT Astra Serif" w:hAnsi="PT Astra Serif"/>
          <w:b/>
          <w:sz w:val="28"/>
          <w:szCs w:val="28"/>
        </w:rPr>
      </w:r>
    </w:p>
    <w:p>
      <w:pPr>
        <w:jc w:val="center"/>
        <w:widowControl w:val="off"/>
        <w:rPr>
          <w:rFonts w:ascii="PT Astra Serif" w:hAnsi="PT Astra Serif"/>
          <w:b/>
          <w:sz w:val="28"/>
          <w:szCs w:val="28"/>
        </w:rPr>
        <w:outlineLvl w:val="0"/>
      </w:pPr>
      <w:r>
        <w:rPr>
          <w:rFonts w:ascii="PT Astra Serif" w:hAnsi="PT Astra Serif"/>
          <w:b/>
          <w:sz w:val="28"/>
          <w:szCs w:val="28"/>
        </w:rPr>
      </w:r>
      <w:r>
        <w:rPr>
          <w:rFonts w:ascii="PT Astra Serif" w:hAnsi="PT Astra Serif"/>
          <w:b/>
          <w:sz w:val="28"/>
          <w:szCs w:val="28"/>
        </w:rPr>
      </w:r>
      <w:r>
        <w:rPr>
          <w:rFonts w:ascii="PT Astra Serif" w:hAnsi="PT Astra Serif"/>
          <w:b/>
          <w:sz w:val="28"/>
          <w:szCs w:val="28"/>
        </w:rPr>
      </w:r>
    </w:p>
    <w:p>
      <w:pPr>
        <w:jc w:val="center"/>
        <w:widowControl w:val="off"/>
        <w:rPr>
          <w:rFonts w:ascii="PT Astra Serif" w:hAnsi="PT Astra Serif"/>
          <w:b/>
          <w:sz w:val="28"/>
          <w:szCs w:val="28"/>
        </w:rPr>
        <w:outlineLvl w:val="0"/>
      </w:pPr>
      <w:r>
        <w:rPr>
          <w:rFonts w:ascii="PT Astra Serif" w:hAnsi="PT Astra Serif"/>
          <w:b/>
          <w:sz w:val="28"/>
          <w:szCs w:val="28"/>
        </w:rPr>
      </w:r>
      <w:r>
        <w:rPr>
          <w:rFonts w:ascii="PT Astra Serif" w:hAnsi="PT Astra Serif"/>
          <w:b/>
          <w:sz w:val="28"/>
          <w:szCs w:val="28"/>
        </w:rPr>
      </w:r>
      <w:r>
        <w:rPr>
          <w:rFonts w:ascii="PT Astra Serif" w:hAnsi="PT Astra Serif"/>
          <w:b/>
          <w:sz w:val="28"/>
          <w:szCs w:val="28"/>
        </w:rPr>
      </w:r>
    </w:p>
    <w:p>
      <w:pPr>
        <w:jc w:val="center"/>
        <w:widowControl w:val="off"/>
        <w:rPr>
          <w:rFonts w:ascii="PT Astra Serif" w:hAnsi="PT Astra Serif"/>
          <w:b/>
          <w:sz w:val="28"/>
          <w:szCs w:val="28"/>
        </w:rPr>
        <w:outlineLvl w:val="0"/>
      </w:pPr>
      <w:r>
        <w:rPr>
          <w:rFonts w:ascii="PT Astra Serif" w:hAnsi="PT Astra Serif"/>
          <w:b/>
          <w:sz w:val="28"/>
          <w:szCs w:val="28"/>
        </w:rPr>
      </w:r>
      <w:r>
        <w:rPr>
          <w:rFonts w:ascii="PT Astra Serif" w:hAnsi="PT Astra Serif"/>
          <w:b/>
          <w:sz w:val="28"/>
          <w:szCs w:val="28"/>
        </w:rPr>
      </w:r>
      <w:r>
        <w:rPr>
          <w:rFonts w:ascii="PT Astra Serif" w:hAnsi="PT Astra Serif"/>
          <w:b/>
          <w:sz w:val="28"/>
          <w:szCs w:val="28"/>
        </w:rPr>
      </w:r>
    </w:p>
    <w:p>
      <w:pPr>
        <w:jc w:val="center"/>
        <w:widowControl w:val="off"/>
        <w:rPr>
          <w:rFonts w:ascii="PT Astra Serif" w:hAnsi="PT Astra Serif"/>
          <w:b/>
          <w:sz w:val="28"/>
          <w:szCs w:val="28"/>
        </w:rPr>
        <w:outlineLvl w:val="0"/>
      </w:pPr>
      <w:r>
        <w:rPr>
          <w:rFonts w:ascii="PT Astra Serif" w:hAnsi="PT Astra Serif"/>
          <w:b/>
          <w:sz w:val="28"/>
          <w:szCs w:val="28"/>
        </w:rPr>
      </w:r>
      <w:r>
        <w:rPr>
          <w:rFonts w:ascii="PT Astra Serif" w:hAnsi="PT Astra Serif"/>
          <w:b/>
          <w:sz w:val="28"/>
          <w:szCs w:val="28"/>
        </w:rPr>
      </w:r>
      <w:r>
        <w:rPr>
          <w:rFonts w:ascii="PT Astra Serif" w:hAnsi="PT Astra Serif"/>
          <w:b/>
          <w:sz w:val="28"/>
          <w:szCs w:val="28"/>
        </w:rPr>
      </w:r>
    </w:p>
    <w:p>
      <w:pPr>
        <w:jc w:val="center"/>
        <w:widowControl w:val="off"/>
        <w:rPr>
          <w:rFonts w:ascii="PT Astra Serif" w:hAnsi="PT Astra Serif"/>
          <w:b/>
          <w:sz w:val="28"/>
          <w:szCs w:val="28"/>
        </w:rPr>
        <w:outlineLvl w:val="0"/>
      </w:pPr>
      <w:r>
        <w:rPr>
          <w:rFonts w:ascii="PT Astra Serif" w:hAnsi="PT Astra Serif"/>
          <w:b/>
          <w:sz w:val="28"/>
          <w:szCs w:val="28"/>
        </w:rPr>
      </w:r>
      <w:r>
        <w:rPr>
          <w:rFonts w:ascii="PT Astra Serif" w:hAnsi="PT Astra Serif"/>
          <w:b/>
          <w:sz w:val="28"/>
          <w:szCs w:val="28"/>
        </w:rPr>
      </w:r>
      <w:r>
        <w:rPr>
          <w:rFonts w:ascii="PT Astra Serif" w:hAnsi="PT Astra Serif"/>
          <w:b/>
          <w:sz w:val="28"/>
          <w:szCs w:val="28"/>
        </w:rPr>
      </w:r>
    </w:p>
    <w:p>
      <w:pPr>
        <w:jc w:val="center"/>
        <w:widowControl w:val="off"/>
        <w:rPr>
          <w:rFonts w:ascii="PT Astra Serif" w:hAnsi="PT Astra Serif"/>
          <w:b/>
          <w:sz w:val="28"/>
          <w:szCs w:val="28"/>
        </w:rPr>
        <w:outlineLvl w:val="0"/>
      </w:pPr>
      <w:r>
        <w:rPr>
          <w:rFonts w:ascii="PT Astra Serif" w:hAnsi="PT Astra Serif"/>
          <w:b/>
          <w:sz w:val="28"/>
          <w:szCs w:val="28"/>
        </w:rPr>
      </w:r>
      <w:r>
        <w:rPr>
          <w:rFonts w:ascii="PT Astra Serif" w:hAnsi="PT Astra Serif"/>
          <w:b/>
          <w:sz w:val="28"/>
          <w:szCs w:val="28"/>
        </w:rPr>
      </w:r>
      <w:r>
        <w:rPr>
          <w:rFonts w:ascii="PT Astra Serif" w:hAnsi="PT Astra Serif"/>
          <w:b/>
          <w:sz w:val="28"/>
          <w:szCs w:val="28"/>
        </w:rPr>
      </w:r>
    </w:p>
    <w:p>
      <w:pPr>
        <w:jc w:val="center"/>
        <w:widowControl w:val="off"/>
        <w:rPr>
          <w:rFonts w:ascii="PT Astra Serif" w:hAnsi="PT Astra Serif"/>
          <w:b/>
          <w:sz w:val="28"/>
          <w:szCs w:val="28"/>
        </w:rPr>
        <w:outlineLvl w:val="0"/>
      </w:pPr>
      <w:r>
        <w:rPr>
          <w:rFonts w:ascii="PT Astra Serif" w:hAnsi="PT Astra Serif"/>
          <w:b/>
          <w:sz w:val="28"/>
          <w:szCs w:val="28"/>
        </w:rPr>
      </w:r>
      <w:r>
        <w:rPr>
          <w:rFonts w:ascii="PT Astra Serif" w:hAnsi="PT Astra Serif"/>
          <w:b/>
          <w:sz w:val="28"/>
          <w:szCs w:val="28"/>
        </w:rPr>
      </w:r>
      <w:r>
        <w:rPr>
          <w:rFonts w:ascii="PT Astra Serif" w:hAnsi="PT Astra Serif"/>
          <w:b/>
          <w:sz w:val="28"/>
          <w:szCs w:val="28"/>
        </w:rPr>
      </w:r>
    </w:p>
    <w:p>
      <w:pPr>
        <w:jc w:val="center"/>
        <w:widowControl w:val="off"/>
        <w:rPr>
          <w:rFonts w:ascii="PT Astra Serif" w:hAnsi="PT Astra Serif"/>
          <w:b/>
          <w:sz w:val="28"/>
          <w:szCs w:val="28"/>
        </w:rPr>
        <w:outlineLvl w:val="0"/>
      </w:pPr>
      <w:r>
        <w:rPr>
          <w:rFonts w:ascii="PT Astra Serif" w:hAnsi="PT Astra Serif"/>
          <w:b/>
          <w:sz w:val="28"/>
          <w:szCs w:val="28"/>
        </w:rPr>
      </w:r>
      <w:r/>
      <w:r>
        <w:rPr>
          <w:rFonts w:ascii="PT Astra Serif" w:hAnsi="PT Astra Serif"/>
          <w:b/>
          <w:sz w:val="28"/>
          <w:szCs w:val="28"/>
        </w:rPr>
      </w:r>
      <w:r>
        <w:rPr>
          <w:rFonts w:ascii="PT Astra Serif" w:hAnsi="PT Astra Serif"/>
          <w:b/>
          <w:sz w:val="28"/>
          <w:szCs w:val="28"/>
        </w:rPr>
      </w:r>
      <w:r>
        <w:rPr>
          <w:rFonts w:ascii="PT Astra Serif" w:hAnsi="PT Astra Serif"/>
          <w:b/>
          <w:sz w:val="28"/>
          <w:szCs w:val="28"/>
        </w:rPr>
      </w:r>
    </w:p>
    <w:p>
      <w:pPr>
        <w:jc w:val="center"/>
        <w:widowControl w:val="off"/>
        <w:rPr>
          <w:rFonts w:ascii="PT Astra Serif" w:hAnsi="PT Astra Serif"/>
          <w:b/>
          <w:sz w:val="28"/>
          <w:szCs w:val="28"/>
        </w:rPr>
        <w:outlineLvl w:val="0"/>
      </w:pPr>
      <w:r>
        <w:rPr>
          <w:rFonts w:ascii="PT Astra Serif" w:hAnsi="PT Astra Serif"/>
          <w:b/>
          <w:sz w:val="28"/>
          <w:szCs w:val="28"/>
        </w:rPr>
      </w:r>
      <w:r>
        <w:rPr>
          <w:rFonts w:ascii="PT Astra Serif" w:hAnsi="PT Astra Serif"/>
          <w:b/>
          <w:sz w:val="28"/>
          <w:szCs w:val="28"/>
        </w:rPr>
      </w:r>
      <w:r>
        <w:rPr>
          <w:rFonts w:ascii="PT Astra Serif" w:hAnsi="PT Astra Serif"/>
          <w:b/>
          <w:sz w:val="28"/>
          <w:szCs w:val="28"/>
        </w:rPr>
      </w:r>
    </w:p>
    <w:p>
      <w:pPr>
        <w:jc w:val="center"/>
        <w:widowControl w:val="off"/>
        <w:rPr>
          <w:rFonts w:ascii="PT Astra Serif" w:hAnsi="PT Astra Serif"/>
          <w:b/>
          <w:sz w:val="28"/>
          <w:szCs w:val="28"/>
        </w:rPr>
        <w:outlineLvl w:val="0"/>
      </w:pPr>
      <w:r>
        <w:rPr>
          <w:rFonts w:ascii="PT Astra Serif" w:hAnsi="PT Astra Serif"/>
          <w:b/>
          <w:sz w:val="28"/>
          <w:szCs w:val="28"/>
        </w:rPr>
      </w:r>
      <w:r>
        <w:rPr>
          <w:rFonts w:ascii="PT Astra Serif" w:hAnsi="PT Astra Serif"/>
          <w:b/>
          <w:sz w:val="28"/>
          <w:szCs w:val="28"/>
        </w:rPr>
      </w:r>
      <w:r>
        <w:rPr>
          <w:rFonts w:ascii="PT Astra Serif" w:hAnsi="PT Astra Serif"/>
          <w:b/>
          <w:sz w:val="28"/>
          <w:szCs w:val="28"/>
        </w:rPr>
      </w:r>
    </w:p>
    <w:p>
      <w:pPr>
        <w:jc w:val="center"/>
        <w:widowControl w:val="off"/>
        <w:rPr>
          <w:rFonts w:ascii="PT Astra Serif" w:hAnsi="PT Astra Serif"/>
          <w:b/>
          <w:sz w:val="28"/>
          <w:szCs w:val="28"/>
        </w:rPr>
        <w:outlineLvl w:val="0"/>
      </w:pPr>
      <w:r>
        <w:rPr>
          <w:rFonts w:ascii="PT Astra Serif" w:hAnsi="PT Astra Serif"/>
          <w:b/>
          <w:sz w:val="28"/>
          <w:szCs w:val="28"/>
        </w:rPr>
      </w:r>
      <w:r>
        <w:rPr>
          <w:rFonts w:ascii="PT Astra Serif" w:hAnsi="PT Astra Serif"/>
          <w:b/>
          <w:sz w:val="28"/>
          <w:szCs w:val="28"/>
        </w:rPr>
      </w:r>
      <w:r>
        <w:rPr>
          <w:rFonts w:ascii="PT Astra Serif" w:hAnsi="PT Astra Serif"/>
          <w:b/>
          <w:sz w:val="28"/>
          <w:szCs w:val="28"/>
        </w:rPr>
      </w:r>
    </w:p>
    <w:p>
      <w:pPr>
        <w:jc w:val="center"/>
        <w:widowControl w:val="off"/>
        <w:rPr>
          <w:rFonts w:ascii="PT Astra Serif" w:hAnsi="PT Astra Serif"/>
          <w:b/>
          <w:sz w:val="28"/>
          <w:szCs w:val="28"/>
        </w:rPr>
        <w:outlineLvl w:val="0"/>
      </w:pPr>
      <w:r>
        <w:rPr>
          <w:rFonts w:ascii="PT Astra Serif" w:hAnsi="PT Astra Serif"/>
          <w:b/>
          <w:sz w:val="28"/>
          <w:szCs w:val="28"/>
        </w:rPr>
      </w:r>
      <w:r>
        <w:rPr>
          <w:rFonts w:ascii="PT Astra Serif" w:hAnsi="PT Astra Serif"/>
          <w:b/>
          <w:sz w:val="28"/>
          <w:szCs w:val="28"/>
        </w:rPr>
      </w:r>
      <w:r>
        <w:rPr>
          <w:rFonts w:ascii="PT Astra Serif" w:hAnsi="PT Astra Serif"/>
          <w:b/>
          <w:sz w:val="28"/>
          <w:szCs w:val="28"/>
        </w:rPr>
      </w:r>
    </w:p>
    <w:p>
      <w:pPr>
        <w:widowControl w:val="off"/>
        <w:rPr>
          <w:rFonts w:ascii="PT Astra Serif" w:hAnsi="PT Astra Serif"/>
          <w:b/>
          <w:sz w:val="28"/>
          <w:szCs w:val="28"/>
        </w:rPr>
        <w:sectPr>
          <w:headerReference w:type="first" r:id="rId10"/>
          <w:footnotePr/>
          <w:endnotePr/>
          <w:type w:val="nextPage"/>
          <w:pgSz w:w="16840" w:h="11907" w:orient="landscape"/>
          <w:pgMar w:top="1418" w:right="822" w:bottom="709" w:left="993" w:header="720" w:footer="567" w:gutter="0"/>
          <w:cols w:num="1" w:sep="0" w:space="720" w:equalWidth="1"/>
          <w:docGrid w:linePitch="360"/>
        </w:sectPr>
        <w:outlineLvl w:val="0"/>
      </w:pPr>
      <w:r>
        <w:rPr>
          <w:rFonts w:ascii="PT Astra Serif" w:hAnsi="PT Astra Serif"/>
          <w:b/>
          <w:sz w:val="28"/>
          <w:szCs w:val="28"/>
        </w:rPr>
      </w:r>
      <w:r>
        <w:rPr>
          <w:rFonts w:ascii="PT Astra Serif" w:hAnsi="PT Astra Serif"/>
          <w:b/>
          <w:sz w:val="28"/>
          <w:szCs w:val="28"/>
        </w:rPr>
      </w:r>
      <w:r>
        <w:rPr>
          <w:rFonts w:ascii="PT Astra Serif" w:hAnsi="PT Astra Serif"/>
          <w:b/>
          <w:sz w:val="28"/>
          <w:szCs w:val="28"/>
        </w:rPr>
      </w:r>
    </w:p>
    <w:p>
      <w:pPr>
        <w:pStyle w:val="1210"/>
        <w:jc w:val="center"/>
        <w:widowControl w:val="off"/>
        <w:rPr>
          <w:rFonts w:ascii="PT Astra Serif" w:hAnsi="PT Astra Serif"/>
          <w:szCs w:val="26"/>
        </w:rPr>
        <w:outlineLvl w:val="0"/>
      </w:pPr>
      <w:r>
        <w:rPr>
          <w:rFonts w:ascii="PT Astra Serif" w:hAnsi="PT Astra Serif"/>
          <w:szCs w:val="26"/>
        </w:rPr>
        <w:t xml:space="preserve">1. </w:t>
      </w:r>
      <w:r>
        <w:rPr>
          <w:rFonts w:ascii="PT Astra Serif" w:hAnsi="PT Astra Serif"/>
          <w:szCs w:val="26"/>
        </w:rPr>
        <w:t xml:space="preserve">Предложения по внесению изме</w:t>
      </w: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  <w:t xml:space="preserve">нен</w:t>
      </w:r>
      <w:r>
        <w:rPr>
          <w:rFonts w:ascii="PT Astra Serif" w:hAnsi="PT Astra Serif"/>
          <w:szCs w:val="26"/>
        </w:rPr>
        <w:t xml:space="preserve">ий в документы территориального </w:t>
      </w:r>
      <w:r>
        <w:rPr>
          <w:rFonts w:ascii="PT Astra Serif" w:hAnsi="PT Astra Serif"/>
          <w:szCs w:val="26"/>
        </w:rPr>
        <w:t xml:space="preserve">планирования му</w:t>
      </w:r>
      <w:r>
        <w:rPr>
          <w:rFonts w:ascii="PT Astra Serif" w:hAnsi="PT Astra Serif"/>
          <w:szCs w:val="26"/>
        </w:rPr>
        <w:t xml:space="preserve">ниципальных образований Томской </w:t>
      </w:r>
      <w:r>
        <w:rPr>
          <w:rFonts w:ascii="PT Astra Serif" w:hAnsi="PT Astra Serif"/>
          <w:szCs w:val="26"/>
        </w:rPr>
        <w:t xml:space="preserve">области в целях обеспечения ра</w:t>
      </w:r>
      <w:r>
        <w:rPr>
          <w:rFonts w:ascii="PT Astra Serif" w:hAnsi="PT Astra Serif"/>
          <w:szCs w:val="26"/>
        </w:rPr>
        <w:t xml:space="preserve">змещения объектов регионального </w:t>
      </w:r>
      <w:r>
        <w:rPr>
          <w:rFonts w:ascii="PT Astra Serif" w:hAnsi="PT Astra Serif"/>
          <w:szCs w:val="26"/>
        </w:rPr>
        <w:t xml:space="preserve">значения</w:t>
      </w:r>
      <w:bookmarkEnd w:id="54"/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pStyle w:val="12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20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связи с изменениями документов стратегического планирования Томской области и стратегий социально-экономического развития муниципальных образований</w:t>
      </w:r>
      <w:r>
        <w:rPr>
          <w:rFonts w:ascii="PT Astra Serif" w:hAnsi="PT Astra Serif"/>
          <w:sz w:val="26"/>
          <w:szCs w:val="26"/>
        </w:rPr>
        <w:t xml:space="preserve"> Томской области</w:t>
      </w:r>
      <w:r>
        <w:rPr>
          <w:rFonts w:ascii="PT Astra Serif" w:hAnsi="PT Astra Serif"/>
          <w:sz w:val="26"/>
          <w:szCs w:val="26"/>
        </w:rPr>
        <w:t xml:space="preserve">, изменениями демографической ситуации, реализацией инвестиционных проектов, корректировкой градостроительного законодательства актуальным является внесение изменений в документы территориального планирования муниципальных образований</w:t>
      </w:r>
      <w:r>
        <w:rPr>
          <w:rFonts w:ascii="PT Astra Serif" w:hAnsi="PT Astra Serif"/>
          <w:sz w:val="26"/>
          <w:szCs w:val="26"/>
        </w:rPr>
        <w:t xml:space="preserve"> Томской области</w:t>
      </w:r>
      <w:r>
        <w:rPr>
          <w:rFonts w:ascii="PT Astra Serif" w:hAnsi="PT Astra Serif"/>
          <w:sz w:val="26"/>
          <w:szCs w:val="26"/>
        </w:rPr>
        <w:t xml:space="preserve">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20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Разработанный в рамках настоящей редакции </w:t>
      </w:r>
      <w:r>
        <w:rPr>
          <w:rFonts w:ascii="PT Astra Serif" w:hAnsi="PT Astra Serif"/>
          <w:color w:val="000000"/>
          <w:sz w:val="26"/>
          <w:szCs w:val="26"/>
        </w:rPr>
        <w:t xml:space="preserve">СТП Томской области </w:t>
      </w:r>
      <w:r>
        <w:rPr>
          <w:rFonts w:ascii="PT Astra Serif" w:hAnsi="PT Astra Serif"/>
          <w:sz w:val="26"/>
          <w:szCs w:val="26"/>
        </w:rPr>
        <w:t xml:space="preserve">перечень объектов регионального значения определяет приоритетные задачи по внесению изменений в следующие документы </w:t>
      </w:r>
      <w:r>
        <w:rPr>
          <w:rFonts w:ascii="PT Astra Serif" w:hAnsi="PT Astra Serif"/>
          <w:sz w:val="26"/>
          <w:szCs w:val="26"/>
        </w:rPr>
        <w:t xml:space="preserve">документы</w:t>
      </w:r>
      <w:r>
        <w:rPr>
          <w:rFonts w:ascii="PT Astra Serif" w:hAnsi="PT Astra Serif"/>
          <w:sz w:val="26"/>
          <w:szCs w:val="26"/>
        </w:rPr>
        <w:t xml:space="preserve"> территориального планирования муниципальных образований Томской области: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20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схемы территориального планирования муниципальных районов;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20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3072" behindDoc="0" locked="0" layoutInCell="1" allowOverlap="1">
                <wp:simplePos x="0" y="0"/>
                <wp:positionH relativeFrom="column">
                  <wp:posOffset>4613961</wp:posOffset>
                </wp:positionH>
                <wp:positionV relativeFrom="paragraph">
                  <wp:posOffset>934704</wp:posOffset>
                </wp:positionV>
                <wp:extent cx="1386788" cy="1405036"/>
                <wp:effectExtent l="0" t="0" r="0" b="0"/>
                <wp:wrapSquare wrapText="bothSides"/>
                <wp:docPr id="1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99975372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 flipH="0" flipV="0">
                          <a:off x="0" y="0"/>
                          <a:ext cx="1386787" cy="14050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3072;o:allowoverlap:true;o:allowincell:true;mso-position-horizontal-relative:text;margin-left:363.30pt;mso-position-horizontal:absolute;mso-position-vertical-relative:text;margin-top:73.60pt;mso-position-vertical:absolute;width:109.20pt;height:110.63pt;mso-wrap-distance-left:9.07pt;mso-wrap-distance-top:0.00pt;mso-wrap-distance-right:9.07pt;mso-wrap-distance-bottom:0.00pt;" stroked="false">
                <v:path textboxrect="0,0,0,0"/>
                <w10:wrap type="square"/>
                <v:imagedata r:id="rId12" o:title=""/>
              </v:shape>
            </w:pict>
          </mc:Fallback>
        </mc:AlternateContent>
      </w:r>
      <w:r>
        <w:rPr>
          <w:rFonts w:ascii="PT Astra Serif" w:hAnsi="PT Astra Serif"/>
          <w:sz w:val="26"/>
          <w:szCs w:val="26"/>
        </w:rPr>
        <w:t xml:space="preserve">генеральные планы городских округов, </w:t>
      </w:r>
      <w:r>
        <w:rPr>
          <w:rFonts w:ascii="PT Astra Serif" w:hAnsi="PT Astra Serif"/>
          <w:sz w:val="26"/>
          <w:szCs w:val="26"/>
        </w:rPr>
        <w:t xml:space="preserve">муниципального округа, сельских</w:t>
      </w:r>
      <w:r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 xml:space="preserve">и городских поселений.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sectPr>
      <w:footnotePr/>
      <w:endnotePr/>
      <w:type w:val="nextPage"/>
      <w:pgSz w:w="11906" w:h="16838" w:orient="portrait"/>
      <w:pgMar w:top="822" w:right="568" w:bottom="993" w:left="1418" w:header="720" w:footer="567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40503050406030204"/>
  </w:font>
  <w:font w:name="Garamond">
    <w:panose1 w:val="02020404030301010803"/>
  </w:font>
  <w:font w:name="MS Sans Serif">
    <w:panose1 w:val="05050102010205020202"/>
  </w:font>
  <w:font w:name="AGOpus">
    <w:panose1 w:val="05050102010205020202"/>
  </w:font>
  <w:font w:name="Times New Roman CYR">
    <w:panose1 w:val="02020603050405020304"/>
  </w:font>
  <w:font w:name="Bodoni">
    <w:panose1 w:val="02070A03080606020203"/>
  </w:font>
  <w:font w:name="JournalRub">
    <w:panose1 w:val="05050102010205020202"/>
  </w:font>
  <w:font w:name="Consolas">
    <w:panose1 w:val="020B0609020204030204"/>
  </w:font>
  <w:font w:name="Arial-BoldMT">
    <w:panose1 w:val="020B0604020202020204"/>
  </w:font>
  <w:font w:name="ACSRS">
    <w:panose1 w:val="05050102010205020202"/>
  </w:font>
  <w:font w:name="Viner Hand ITC">
    <w:panose1 w:val="03070502030502020203"/>
  </w:font>
  <w:font w:name="David">
    <w:panose1 w:val="02000603000000000000"/>
  </w:font>
  <w:font w:name="Bookman Old Style">
    <w:panose1 w:val="02050604050505020204"/>
  </w:font>
  <w:font w:name="Verdana">
    <w:panose1 w:val="020B0604030504040204"/>
  </w:font>
  <w:font w:name="Impact">
    <w:panose1 w:val="020B0806030902050204"/>
  </w:font>
  <w:font w:name="Swis721 BlkEx BT">
    <w:panose1 w:val="05050102010205020202"/>
  </w:font>
  <w:font w:name="Calibri">
    <w:panose1 w:val="020F0502020204030204"/>
  </w:font>
  <w:font w:name="NTHelvetica/Cyrillic">
    <w:panose1 w:val="05050102010205020202"/>
  </w:font>
  <w:font w:name="Symbol">
    <w:panose1 w:val="05050102010706020507"/>
  </w:font>
  <w:font w:name="NTTimes/Cyrillic">
    <w:panose1 w:val="05050102010205020202"/>
  </w:font>
  <w:font w:name="Times New Roman">
    <w:panose1 w:val="02020603050405020304"/>
  </w:font>
  <w:font w:name="SimSun">
    <w:panose1 w:val="02010600030101010101"/>
  </w:font>
  <w:font w:name="Courier New">
    <w:panose1 w:val="02070309020205020404"/>
  </w:font>
  <w:font w:name="Calibri-Bold">
    <w:panose1 w:val="020F0502020204030204"/>
  </w:font>
  <w:font w:name="Arial Unicode MS">
    <w:panose1 w:val="020B0604020202020204"/>
  </w:font>
  <w:font w:name="PT Astra Serif">
    <w:panose1 w:val="020A0603040505020204"/>
  </w:font>
  <w:font w:name="Arial">
    <w:panose1 w:val="020B0604020202020204"/>
  </w:font>
  <w:font w:name="Tahoma">
    <w:panose1 w:val="020B0604030504040204"/>
  </w:font>
  <w:font w:name="Peterburg">
    <w:panose1 w:val="05050102010205020202"/>
  </w:font>
  <w:font w:name="Cambria">
    <w:panose1 w:val="02040503050406030204"/>
  </w:font>
  <w:font w:name="Arial Bold">
    <w:panose1 w:val="020B0604020202020204"/>
  </w:font>
  <w:font w:name="PragmaticaC">
    <w:panose1 w:val="05050102010205020202"/>
  </w:font>
  <w:font w:name="Liberation Sans">
    <w:panose1 w:val="020B0604020202020204"/>
  </w:font>
  <w:font w:name="Wingdings">
    <w:panose1 w:val="050000000000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  <w:footnote w:id="2">
    <w:p>
      <w:pPr>
        <w:pStyle w:val="1284"/>
      </w:pPr>
      <w:r>
        <w:rPr>
          <w:rStyle w:val="1283"/>
        </w:rPr>
        <w:footnoteRef/>
      </w:r>
      <w:r>
        <w:t xml:space="preserve"> </w:t>
      </w:r>
      <w:r>
        <w:t xml:space="preserve">ЕПС – единовременная пропускная способн</w:t>
      </w:r>
      <w:r>
        <w:t xml:space="preserve">о</w:t>
      </w:r>
      <w:r>
        <w:t xml:space="preserve">сть.</w:t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91"/>
      <w:rPr>
        <w:rFonts w:ascii="PT Astra Serif" w:hAnsi="PT Astra Serif"/>
        <w:b w:val="0"/>
        <w:sz w:val="24"/>
        <w:szCs w:val="24"/>
      </w:rPr>
    </w:pPr>
    <w:r>
      <w:rPr>
        <w:rFonts w:ascii="PT Astra Serif" w:hAnsi="PT Astra Serif"/>
        <w:b w:val="0"/>
        <w:sz w:val="24"/>
        <w:szCs w:val="24"/>
      </w:rPr>
    </w:r>
    <w:r>
      <w:rPr>
        <w:rFonts w:ascii="PT Astra Serif" w:hAnsi="PT Astra Serif"/>
        <w:b w:val="0"/>
        <w:sz w:val="24"/>
        <w:szCs w:val="24"/>
      </w:rPr>
    </w:r>
    <w:r>
      <w:rPr>
        <w:rFonts w:ascii="PT Astra Serif" w:hAnsi="PT Astra Serif"/>
        <w:b w:val="0"/>
        <w:sz w:val="24"/>
        <w:szCs w:val="24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91"/>
      <w:rPr>
        <w:rFonts w:ascii="PT Astra Serif" w:hAnsi="PT Astra Serif"/>
        <w:b w:val="0"/>
        <w:sz w:val="24"/>
        <w:szCs w:val="24"/>
      </w:rPr>
    </w:pPr>
    <w:r>
      <w:rPr>
        <w:rFonts w:ascii="PT Astra Serif" w:hAnsi="PT Astra Serif"/>
        <w:b w:val="0"/>
        <w:sz w:val="24"/>
        <w:szCs w:val="24"/>
      </w:rPr>
    </w:r>
    <w:r>
      <w:rPr>
        <w:rFonts w:ascii="PT Astra Serif" w:hAnsi="PT Astra Serif"/>
        <w:b w:val="0"/>
        <w:sz w:val="24"/>
        <w:szCs w:val="24"/>
      </w:rPr>
    </w:r>
    <w:r>
      <w:rPr>
        <w:rFonts w:ascii="PT Astra Serif" w:hAnsi="PT Astra Serif"/>
        <w:b w:val="0"/>
        <w:sz w:val="24"/>
        <w:szCs w:val="24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pStyle w:val="5160"/>
      <w:isLgl w:val="false"/>
      <w:suff w:val="tab"/>
      <w:lvlText w:val="%1."/>
      <w:lvlJc w:val="left"/>
      <w:pPr>
        <w:ind w:left="1209" w:hanging="360"/>
        <w:tabs>
          <w:tab w:val="num" w:pos="1209" w:leader="none"/>
        </w:tabs>
      </w:pPr>
      <w:rPr>
        <w:rFonts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styleLink w:val="5019"/>
    <w:lvl w:ilvl="0">
      <w:start w:val="1"/>
      <w:numFmt w:val="bullet"/>
      <w:pStyle w:val="5019"/>
      <w:isLgl w:val="false"/>
      <w:suff w:val="tab"/>
      <w:lvlText w:val="–"/>
      <w:lvlJc w:val="left"/>
      <w:pPr>
        <w:ind w:left="1220" w:hanging="227"/>
        <w:tabs>
          <w:tab w:val="num" w:pos="993" w:leader="none"/>
        </w:tabs>
      </w:pPr>
      <w:rPr>
        <w:rFonts w:hint="default" w:ascii="Times New Roman" w:hAnsi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decimal"/>
      <w:pStyle w:val="3252"/>
      <w:isLgl w:val="false"/>
      <w:suff w:val="tab"/>
      <w:lvlText w:val="Таблица %1"/>
      <w:lvlJc w:val="left"/>
      <w:pPr>
        <w:ind w:left="9540"/>
        <w:tabs>
          <w:tab w:val="num" w:pos="954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  <w:tabs>
          <w:tab w:val="num" w:pos="2149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  <w:tabs>
          <w:tab w:val="num" w:pos="2869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  <w:tabs>
          <w:tab w:val="num" w:pos="3589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  <w:tabs>
          <w:tab w:val="num" w:pos="4309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  <w:tabs>
          <w:tab w:val="num" w:pos="5029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  <w:tabs>
          <w:tab w:val="num" w:pos="5749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  <w:tabs>
          <w:tab w:val="num" w:pos="6469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  <w:tabs>
          <w:tab w:val="num" w:pos="7189" w:leader="none"/>
        </w:tabs>
      </w:pPr>
      <w:rPr>
        <w:rFonts w:cs="Times New Roman"/>
      </w:rPr>
    </w:lvl>
  </w:abstractNum>
  <w:abstractNum w:abstractNumId="3">
    <w:multiLevelType w:val="hybridMultilevel"/>
    <w:styleLink w:val="5020"/>
    <w:lvl w:ilvl="0">
      <w:start w:val="1"/>
      <w:numFmt w:val="decimal"/>
      <w:pStyle w:val="5020"/>
      <w:isLgl w:val="false"/>
      <w:suff w:val="tab"/>
      <w:lvlText w:val="%1"/>
      <w:lvlJc w:val="left"/>
      <w:pPr>
        <w:ind w:hanging="360"/>
        <w:tabs>
          <w:tab w:val="num" w:pos="0" w:leader="none"/>
        </w:tabs>
      </w:pPr>
      <w:rPr>
        <w:rFonts w:hint="default"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1141" w:hanging="432"/>
        <w:tabs>
          <w:tab w:val="num" w:pos="1141" w:leader="none"/>
        </w:tabs>
      </w:pPr>
      <w:rPr>
        <w:rFonts w:hint="default" w:cs="Times New Roman"/>
        <w:sz w:val="24"/>
        <w:szCs w:val="24"/>
      </w:rPr>
    </w:lvl>
    <w:lvl w:ilvl="2">
      <w:start w:val="1"/>
      <w:numFmt w:val="decimal"/>
      <w:isLgl w:val="false"/>
      <w:suff w:val="tab"/>
      <w:lvlText w:val="%1.%2.%3"/>
      <w:lvlJc w:val="left"/>
      <w:pPr>
        <w:ind w:left="646" w:hanging="504"/>
        <w:tabs>
          <w:tab w:val="num" w:pos="862" w:leader="none"/>
        </w:tabs>
      </w:pPr>
      <w:rPr>
        <w:rFonts w:hint="default"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3626" w:hanging="648"/>
        <w:tabs>
          <w:tab w:val="num" w:pos="4058" w:leader="none"/>
        </w:tabs>
      </w:pPr>
      <w:rPr>
        <w:rFonts w:hint="default"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872" w:hanging="792"/>
        <w:tabs>
          <w:tab w:val="num" w:pos="2160" w:leader="none"/>
        </w:tabs>
      </w:pPr>
      <w:rPr>
        <w:rFonts w:hint="default"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376" w:hanging="936"/>
        <w:tabs>
          <w:tab w:val="num" w:pos="2880" w:leader="none"/>
        </w:tabs>
      </w:pPr>
      <w:rPr>
        <w:rFonts w:hint="default"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2880" w:hanging="1080"/>
        <w:tabs>
          <w:tab w:val="num" w:pos="3600" w:leader="none"/>
        </w:tabs>
      </w:pPr>
      <w:rPr>
        <w:rFonts w:hint="default"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384" w:hanging="1224"/>
        <w:tabs>
          <w:tab w:val="num" w:pos="3960" w:leader="none"/>
        </w:tabs>
      </w:pPr>
      <w:rPr>
        <w:rFonts w:hint="default"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960" w:hanging="1440"/>
        <w:tabs>
          <w:tab w:val="num" w:pos="4680" w:leader="none"/>
        </w:tabs>
      </w:pPr>
      <w:rPr>
        <w:rFonts w:hint="default" w:cs="Times New Roman"/>
      </w:rPr>
    </w:lvl>
  </w:abstractNum>
  <w:abstractNum w:abstractNumId="4">
    <w:multiLevelType w:val="hybridMultilevel"/>
    <w:styleLink w:val="5021"/>
    <w:lvl w:ilvl="0">
      <w:start w:val="1"/>
      <w:numFmt w:val="decimal"/>
      <w:pStyle w:val="5021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multiLevelType w:val="hybridMultilevel"/>
    <w:styleLink w:val="5022"/>
    <w:lvl w:ilvl="0">
      <w:start w:val="1"/>
      <w:numFmt w:val="bullet"/>
      <w:pStyle w:val="5022"/>
      <w:isLgl w:val="false"/>
      <w:suff w:val="tab"/>
      <w:lvlText w:val=""/>
      <w:lvlJc w:val="left"/>
      <w:pPr>
        <w:ind w:left="895" w:hanging="360"/>
        <w:tabs>
          <w:tab w:val="num" w:pos="895" w:leader="none"/>
        </w:tabs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615" w:hanging="360"/>
        <w:tabs>
          <w:tab w:val="num" w:pos="1615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335" w:hanging="360"/>
        <w:tabs>
          <w:tab w:val="num" w:pos="2335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055" w:hanging="360"/>
        <w:tabs>
          <w:tab w:val="num" w:pos="3055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775" w:hanging="360"/>
        <w:tabs>
          <w:tab w:val="num" w:pos="3775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495" w:hanging="360"/>
        <w:tabs>
          <w:tab w:val="num" w:pos="4495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215" w:hanging="360"/>
        <w:tabs>
          <w:tab w:val="num" w:pos="5215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935" w:hanging="360"/>
        <w:tabs>
          <w:tab w:val="num" w:pos="5935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655" w:hanging="360"/>
        <w:tabs>
          <w:tab w:val="num" w:pos="6655" w:leader="none"/>
        </w:tabs>
      </w:pPr>
      <w:rPr>
        <w:rFonts w:hint="default" w:ascii="Wingdings" w:hAnsi="Wingdings"/>
      </w:rPr>
    </w:lvl>
  </w:abstractNum>
  <w:abstractNum w:abstractNumId="6">
    <w:multiLevelType w:val="hybridMultilevel"/>
    <w:styleLink w:val="5023"/>
    <w:lvl w:ilvl="0">
      <w:start w:val="1"/>
      <w:numFmt w:val="decimal"/>
      <w:pStyle w:val="5023"/>
      <w:isLgl w:val="false"/>
      <w:suff w:val="tab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multiLevelType w:val="hybridMultilevel"/>
    <w:styleLink w:val="5024"/>
    <w:lvl w:ilvl="0">
      <w:start w:val="1"/>
      <w:numFmt w:val="decimal"/>
      <w:pStyle w:val="5024"/>
      <w:isLgl w:val="false"/>
      <w:suff w:val="tab"/>
      <w:lvlText w:val="%1)"/>
      <w:lvlJc w:val="left"/>
      <w:pPr>
        <w:ind w:left="900" w:hanging="360"/>
        <w:tabs>
          <w:tab w:val="num" w:pos="900" w:leader="none"/>
        </w:tabs>
      </w:pPr>
      <w:rPr>
        <w:rFonts w:ascii="Times New Roman" w:hAnsi="Times New Roman" w:cs="Times New Roman"/>
        <w:sz w:val="28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  <w:tabs>
          <w:tab w:val="num" w:pos="162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  <w:tabs>
          <w:tab w:val="num" w:pos="234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  <w:tabs>
          <w:tab w:val="num" w:pos="306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  <w:tabs>
          <w:tab w:val="num" w:pos="378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  <w:tabs>
          <w:tab w:val="num" w:pos="450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  <w:tabs>
          <w:tab w:val="num" w:pos="522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  <w:tabs>
          <w:tab w:val="num" w:pos="594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  <w:tabs>
          <w:tab w:val="num" w:pos="6660" w:leader="none"/>
        </w:tabs>
      </w:pPr>
      <w:rPr>
        <w:rFonts w:cs="Times New Roman"/>
      </w:rPr>
    </w:lvl>
  </w:abstractNum>
  <w:abstractNum w:abstractNumId="8">
    <w:multiLevelType w:val="hybridMultilevel"/>
    <w:styleLink w:val="5025"/>
    <w:lvl w:ilvl="0">
      <w:start w:val="1"/>
      <w:numFmt w:val="decimal"/>
      <w:pStyle w:val="5025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multiLevelType w:val="hybridMultilevel"/>
    <w:styleLink w:val="5026"/>
    <w:lvl w:ilvl="0">
      <w:start w:val="1"/>
      <w:numFmt w:val="bullet"/>
      <w:pStyle w:val="5026"/>
      <w:isLgl w:val="false"/>
      <w:suff w:val="tab"/>
      <w:lvlText w:val=""/>
      <w:lvlJc w:val="left"/>
      <w:pPr>
        <w:ind w:left="2007" w:hanging="360"/>
        <w:tabs>
          <w:tab w:val="num" w:pos="2007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10">
    <w:multiLevelType w:val="hybridMultilevel"/>
    <w:styleLink w:val="5027"/>
    <w:lvl w:ilvl="0">
      <w:start w:val="1"/>
      <w:numFmt w:val="decimal"/>
      <w:pStyle w:val="5027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multiLevelType w:val="hybridMultilevel"/>
    <w:styleLink w:val="5028"/>
    <w:lvl w:ilvl="0">
      <w:start w:val="1"/>
      <w:numFmt w:val="decimal"/>
      <w:pStyle w:val="5028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multiLevelType w:val="hybridMultilevel"/>
    <w:styleLink w:val="5029"/>
    <w:lvl w:ilvl="0">
      <w:start w:val="1"/>
      <w:numFmt w:val="decimal"/>
      <w:pStyle w:val="5029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multiLevelType w:val="hybridMultilevel"/>
    <w:styleLink w:val="5030"/>
    <w:lvl w:ilvl="0">
      <w:start w:val="235"/>
      <w:numFmt w:val="bullet"/>
      <w:pStyle w:val="5030"/>
      <w:isLgl w:val="false"/>
      <w:suff w:val="tab"/>
      <w:lvlText w:val="-"/>
      <w:lvlJc w:val="left"/>
      <w:pPr>
        <w:ind w:left="720" w:hanging="360"/>
      </w:pPr>
      <w:rPr>
        <w:rFonts w:hint="default" w:ascii="Times New Roman" w:hAnsi="Times New Roman" w:eastAsia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>
    <w:multiLevelType w:val="hybridMultilevel"/>
    <w:lvl w:ilvl="0">
      <w:start w:val="1"/>
      <w:numFmt w:val="decimal"/>
      <w:pStyle w:val="2204"/>
      <w:isLgl w:val="false"/>
      <w:suff w:val="tab"/>
      <w:lvlText w:val="%1."/>
      <w:lvlJc w:val="left"/>
      <w:pPr>
        <w:ind w:left="525" w:hanging="525"/>
      </w:pPr>
      <w:rPr>
        <w:rFonts w:hint="default" w:cs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720"/>
      </w:pPr>
      <w:rPr>
        <w:rFonts w:hint="default" w:ascii="Times New Roman" w:hAnsi="Times New Roman" w:cs="Times New Roman"/>
        <w:b/>
        <w:bCs w:val="0"/>
        <w:i w:val="0"/>
        <w:iCs w:val="0"/>
        <w:caps w:val="0"/>
        <w:smallCaps w:val="0"/>
        <w:strike w:val="0"/>
        <w:vanish w:val="0"/>
        <w:color w:val="000000"/>
        <w:spacing w:val="0"/>
        <w:position w:val="0"/>
        <w:u w:val="none"/>
        <w:vertAlign w:val="baseline"/>
      </w:rPr>
    </w:lvl>
    <w:lvl w:ilvl="2">
      <w:start w:val="1"/>
      <w:numFmt w:val="decimal"/>
      <w:pStyle w:val="2208"/>
      <w:isLgl w:val="false"/>
      <w:suff w:val="nothing"/>
      <w:lvlText w:val="Таблица %1.%2.%3"/>
      <w:lvlJc w:val="left"/>
      <w:pPr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:spacing w:val="0"/>
        <w:position w:val="0"/>
        <w:u w:val="none"/>
        <w:vertAlign w:val="baseline"/>
      </w:rPr>
    </w:lvl>
    <w:lvl w:ilvl="3">
      <w:start w:val="1"/>
      <w:numFmt w:val="decimal"/>
      <w:lvlRestart w:val="0"/>
      <w:pStyle w:val="2209"/>
      <w:isLgl w:val="false"/>
      <w:suff w:val="space"/>
      <w:lvlText w:val="Рисунок %1.%2.%4."/>
      <w:lvlJc w:val="right"/>
      <w:pPr>
        <w:ind w:left="-288" w:firstLine="288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:spacing w:val="0"/>
        <w:position w:val="0"/>
        <w:u w:val="none"/>
        <w:vertAlign w:val="baseline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</w:pPr>
      <w:rPr>
        <w:rFonts w:hint="default"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800"/>
      </w:pPr>
      <w:rPr>
        <w:rFonts w:hint="default"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800"/>
      </w:pPr>
      <w:rPr>
        <w:rFonts w:hint="default"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2160"/>
      </w:pPr>
      <w:rPr>
        <w:rFonts w:hint="default" w:cs="Times New Roman"/>
      </w:rPr>
    </w:lvl>
  </w:abstractNum>
  <w:abstractNum w:abstractNumId="15">
    <w:multiLevelType w:val="hybridMultilevel"/>
    <w:styleLink w:val="5031"/>
    <w:lvl w:ilvl="0">
      <w:start w:val="1"/>
      <w:numFmt w:val="decimal"/>
      <w:pStyle w:val="5031"/>
      <w:isLgl w:val="false"/>
      <w:suff w:val="tab"/>
      <w:lvlText w:val="%1."/>
      <w:lvlJc w:val="left"/>
      <w:pPr>
        <w:ind w:left="1514" w:hanging="360"/>
        <w:tabs>
          <w:tab w:val="num" w:pos="1514" w:leader="none"/>
        </w:tabs>
      </w:pPr>
      <w:rPr>
        <w:rFonts w:cs="Times New Roman"/>
        <w:color w:val="000000"/>
        <w:sz w:val="28"/>
      </w:rPr>
    </w:lvl>
    <w:lvl w:ilvl="1">
      <w:start w:val="1"/>
      <w:numFmt w:val="lowerLetter"/>
      <w:isLgl w:val="false"/>
      <w:suff w:val="tab"/>
      <w:lvlText w:val="%2."/>
      <w:lvlJc w:val="left"/>
      <w:pPr>
        <w:ind w:left="2234" w:hanging="360"/>
        <w:tabs>
          <w:tab w:val="num" w:pos="2234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954" w:hanging="180"/>
        <w:tabs>
          <w:tab w:val="num" w:pos="2954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674" w:hanging="360"/>
        <w:tabs>
          <w:tab w:val="num" w:pos="3674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394" w:hanging="360"/>
        <w:tabs>
          <w:tab w:val="num" w:pos="4394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114" w:hanging="180"/>
        <w:tabs>
          <w:tab w:val="num" w:pos="5114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834" w:hanging="360"/>
        <w:tabs>
          <w:tab w:val="num" w:pos="5834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554" w:hanging="360"/>
        <w:tabs>
          <w:tab w:val="num" w:pos="6554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274" w:hanging="180"/>
        <w:tabs>
          <w:tab w:val="num" w:pos="7274" w:leader="none"/>
        </w:tabs>
      </w:pPr>
      <w:rPr>
        <w:rFonts w:cs="Times New Roman"/>
      </w:rPr>
    </w:lvl>
  </w:abstractNum>
  <w:abstractNum w:abstractNumId="16">
    <w:multiLevelType w:val="hybridMultilevel"/>
    <w:styleLink w:val="5032"/>
    <w:lvl w:ilvl="0">
      <w:start w:val="1"/>
      <w:numFmt w:val="decimal"/>
      <w:pStyle w:val="5032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multiLevelType w:val="hybridMultilevel"/>
    <w:styleLink w:val="5033"/>
    <w:lvl w:ilvl="0">
      <w:start w:val="1"/>
      <w:numFmt w:val="decimal"/>
      <w:pStyle w:val="5033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multiLevelType w:val="hybridMultilevel"/>
    <w:styleLink w:val="5034"/>
    <w:lvl w:ilvl="0">
      <w:start w:val="1"/>
      <w:numFmt w:val="decimal"/>
      <w:pStyle w:val="5034"/>
      <w:isLgl w:val="false"/>
      <w:suff w:val="tab"/>
      <w:lvlText w:val="%1."/>
      <w:lvlJc w:val="left"/>
      <w:pPr>
        <w:ind w:left="360" w:hanging="360"/>
      </w:pPr>
      <w:rPr>
        <w:rFonts w:hint="default" w:cs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7307" w:hanging="360"/>
      </w:pPr>
      <w:rPr>
        <w:rFonts w:hint="default"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080" w:hanging="1080"/>
      </w:pPr>
      <w:rPr>
        <w:rFonts w:hint="default"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  <w:rPr>
        <w:rFonts w:hint="default" w:cs="Times New Roman"/>
      </w:rPr>
    </w:lvl>
  </w:abstractNum>
  <w:abstractNum w:abstractNumId="19">
    <w:multiLevelType w:val="hybridMultilevel"/>
    <w:styleLink w:val="5035"/>
    <w:lvl w:ilvl="0">
      <w:start w:val="1"/>
      <w:numFmt w:val="decimal"/>
      <w:pStyle w:val="5035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multiLevelType w:val="hybridMultilevel"/>
    <w:styleLink w:val="5036"/>
    <w:lvl w:ilvl="0">
      <w:start w:val="1"/>
      <w:numFmt w:val="bullet"/>
      <w:pStyle w:val="5036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1">
    <w:multiLevelType w:val="hybridMultilevel"/>
    <w:styleLink w:val="5037"/>
    <w:lvl w:ilvl="0">
      <w:start w:val="1"/>
      <w:numFmt w:val="bullet"/>
      <w:pStyle w:val="5037"/>
      <w:isLgl w:val="false"/>
      <w:suff w:val="tab"/>
      <w:lvlText w:val=""/>
      <w:lvlJc w:val="left"/>
      <w:pPr>
        <w:ind w:left="21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6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43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7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4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72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920" w:hanging="360"/>
      </w:pPr>
      <w:rPr>
        <w:rFonts w:hint="default" w:ascii="Wingdings" w:hAnsi="Wingdings"/>
      </w:rPr>
    </w:lvl>
  </w:abstractNum>
  <w:abstractNum w:abstractNumId="22">
    <w:multiLevelType w:val="hybridMultilevel"/>
    <w:styleLink w:val="5038"/>
    <w:lvl w:ilvl="0">
      <w:start w:val="1"/>
      <w:numFmt w:val="decimal"/>
      <w:pStyle w:val="5038"/>
      <w:isLgl w:val="false"/>
      <w:suff w:val="tab"/>
      <w:lvlText w:val="%1."/>
      <w:lvlJc w:val="left"/>
      <w:pPr>
        <w:ind w:left="1961" w:hanging="1110"/>
        <w:tabs>
          <w:tab w:val="num" w:pos="1961" w:leader="none"/>
        </w:tabs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isLgl w:val="false"/>
      <w:suff w:val="tab"/>
      <w:lvlText w:val="%2."/>
      <w:lvlJc w:val="left"/>
      <w:pPr>
        <w:ind w:left="1495" w:hanging="360"/>
        <w:tabs>
          <w:tab w:val="num" w:pos="1495" w:leader="none"/>
        </w:tabs>
      </w:pPr>
      <w:rPr>
        <w:rFonts w:cs="Times New Roman"/>
        <w:color w:val="000000"/>
        <w:sz w:val="24"/>
      </w:r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  <w:tabs>
          <w:tab w:val="num" w:pos="2651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  <w:tabs>
          <w:tab w:val="num" w:pos="3371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  <w:tabs>
          <w:tab w:val="num" w:pos="4091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  <w:tabs>
          <w:tab w:val="num" w:pos="4811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  <w:tabs>
          <w:tab w:val="num" w:pos="5531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  <w:tabs>
          <w:tab w:val="num" w:pos="6251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  <w:tabs>
          <w:tab w:val="num" w:pos="6971" w:leader="none"/>
        </w:tabs>
      </w:pPr>
      <w:rPr>
        <w:rFonts w:cs="Times New Roman"/>
      </w:rPr>
    </w:lvl>
  </w:abstractNum>
  <w:abstractNum w:abstractNumId="23">
    <w:multiLevelType w:val="hybridMultilevel"/>
    <w:styleLink w:val="5039"/>
    <w:lvl w:ilvl="0">
      <w:start w:val="1"/>
      <w:numFmt w:val="decimal"/>
      <w:pStyle w:val="5039"/>
      <w:isLgl w:val="false"/>
      <w:suff w:val="tab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>
    <w:multiLevelType w:val="hybridMultilevel"/>
    <w:styleLink w:val="5040"/>
    <w:lvl w:ilvl="0">
      <w:start w:val="1"/>
      <w:numFmt w:val="decimal"/>
      <w:pStyle w:val="5040"/>
      <w:isLgl w:val="false"/>
      <w:suff w:val="tab"/>
      <w:lvlText w:val="%1)"/>
      <w:lvlJc w:val="left"/>
      <w:pPr>
        <w:ind w:left="360" w:hanging="360"/>
        <w:tabs>
          <w:tab w:val="num" w:pos="360" w:leader="none"/>
        </w:tabs>
      </w:pPr>
      <w:rPr>
        <w:rFonts w:cs="Times New Roman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  <w:tabs>
          <w:tab w:val="num" w:pos="72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  <w:tabs>
          <w:tab w:val="num" w:pos="108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  <w:tabs>
          <w:tab w:val="num" w:pos="18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  <w:tabs>
          <w:tab w:val="num" w:pos="216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  <w:tabs>
          <w:tab w:val="num" w:pos="252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  <w:tabs>
          <w:tab w:val="num" w:pos="3240" w:leader="none"/>
        </w:tabs>
      </w:pPr>
      <w:rPr>
        <w:rFonts w:cs="Times New Roman"/>
      </w:rPr>
    </w:lvl>
  </w:abstractNum>
  <w:abstractNum w:abstractNumId="25">
    <w:multiLevelType w:val="hybridMultilevel"/>
    <w:styleLink w:val="5041"/>
    <w:lvl w:ilvl="0">
      <w:start w:val="1"/>
      <w:numFmt w:val="decimal"/>
      <w:pStyle w:val="5041"/>
      <w:isLgl w:val="false"/>
      <w:suff w:val="tab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6">
    <w:multiLevelType w:val="hybridMultilevel"/>
    <w:styleLink w:val="5042"/>
    <w:lvl w:ilvl="0">
      <w:start w:val="1"/>
      <w:numFmt w:val="decimal"/>
      <w:pStyle w:val="5042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multiLevelType w:val="hybridMultilevel"/>
    <w:styleLink w:val="5043"/>
    <w:lvl w:ilvl="0">
      <w:start w:val="1"/>
      <w:numFmt w:val="decimal"/>
      <w:pStyle w:val="5043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multiLevelType w:val="hybridMultilevel"/>
    <w:styleLink w:val="5044"/>
    <w:lvl w:ilvl="0">
      <w:start w:val="1"/>
      <w:numFmt w:val="decimal"/>
      <w:pStyle w:val="5044"/>
      <w:isLgl w:val="false"/>
      <w:suff w:val="tab"/>
      <w:lvlText w:val="%1."/>
      <w:lvlJc w:val="left"/>
      <w:pPr>
        <w:ind w:left="1429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9">
    <w:multiLevelType w:val="hybridMultilevel"/>
    <w:styleLink w:val="5045"/>
    <w:lvl w:ilvl="0">
      <w:start w:val="1"/>
      <w:numFmt w:val="decimal"/>
      <w:pStyle w:val="5045"/>
      <w:isLgl w:val="false"/>
      <w:suff w:val="tab"/>
      <w:lvlText w:val="%1."/>
      <w:lvlJc w:val="left"/>
      <w:pPr>
        <w:ind w:left="1440" w:hanging="360"/>
        <w:tabs>
          <w:tab w:val="num" w:pos="1440" w:leader="none"/>
        </w:tabs>
      </w:pPr>
      <w:rPr>
        <w:rFonts w:cs="Times New Roman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  <w:tabs>
          <w:tab w:val="num" w:pos="216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  <w:tabs>
          <w:tab w:val="num" w:pos="288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  <w:tabs>
          <w:tab w:val="num" w:pos="432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  <w:tabs>
          <w:tab w:val="num" w:pos="504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  <w:tabs>
          <w:tab w:val="num" w:pos="648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  <w:tabs>
          <w:tab w:val="num" w:pos="7200" w:leader="none"/>
        </w:tabs>
      </w:pPr>
      <w:rPr>
        <w:rFonts w:cs="Times New Roman"/>
      </w:rPr>
    </w:lvl>
  </w:abstractNum>
  <w:abstractNum w:abstractNumId="30">
    <w:multiLevelType w:val="hybridMultilevel"/>
    <w:styleLink w:val="5046"/>
    <w:lvl w:ilvl="0">
      <w:start w:val="1"/>
      <w:numFmt w:val="bullet"/>
      <w:pStyle w:val="5046"/>
      <w:isLgl w:val="false"/>
      <w:suff w:val="tab"/>
      <w:lvlText w:val=""/>
      <w:lvlJc w:val="left"/>
      <w:pPr>
        <w:ind w:left="900"/>
        <w:tabs>
          <w:tab w:val="num" w:pos="1751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2340" w:hanging="360"/>
        <w:tabs>
          <w:tab w:val="num" w:pos="234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60" w:hanging="360"/>
        <w:tabs>
          <w:tab w:val="num" w:pos="30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80" w:hanging="360"/>
        <w:tabs>
          <w:tab w:val="num" w:pos="37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500" w:hanging="360"/>
        <w:tabs>
          <w:tab w:val="num" w:pos="450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220" w:hanging="360"/>
        <w:tabs>
          <w:tab w:val="num" w:pos="52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940" w:hanging="360"/>
        <w:tabs>
          <w:tab w:val="num" w:pos="59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60" w:hanging="360"/>
        <w:tabs>
          <w:tab w:val="num" w:pos="666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80" w:hanging="360"/>
        <w:tabs>
          <w:tab w:val="num" w:pos="7380" w:leader="none"/>
        </w:tabs>
      </w:pPr>
      <w:rPr>
        <w:rFonts w:hint="default" w:ascii="Wingdings" w:hAnsi="Wingdings"/>
      </w:rPr>
    </w:lvl>
  </w:abstractNum>
  <w:abstractNum w:abstractNumId="31">
    <w:multiLevelType w:val="hybridMultilevel"/>
    <w:styleLink w:val="5047"/>
    <w:lvl w:ilvl="0">
      <w:start w:val="1"/>
      <w:numFmt w:val="bullet"/>
      <w:pStyle w:val="1934"/>
      <w:isLgl w:val="false"/>
      <w:suff w:val="tab"/>
      <w:lvlText w:val=""/>
      <w:lvlJc w:val="left"/>
      <w:pPr>
        <w:ind w:left="1163" w:hanging="227"/>
        <w:tabs>
          <w:tab w:val="num" w:pos="794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  <w:tabs>
          <w:tab w:val="num" w:pos="2149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  <w:tabs>
          <w:tab w:val="num" w:pos="2869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  <w:tabs>
          <w:tab w:val="num" w:pos="3589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  <w:tabs>
          <w:tab w:val="num" w:pos="4309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  <w:tabs>
          <w:tab w:val="num" w:pos="5029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  <w:tabs>
          <w:tab w:val="num" w:pos="5749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  <w:tabs>
          <w:tab w:val="num" w:pos="6469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  <w:tabs>
          <w:tab w:val="num" w:pos="7189" w:leader="none"/>
        </w:tabs>
      </w:pPr>
      <w:rPr>
        <w:rFonts w:hint="default" w:ascii="Wingdings" w:hAnsi="Wingdings"/>
      </w:rPr>
    </w:lvl>
  </w:abstractNum>
  <w:abstractNum w:abstractNumId="32">
    <w:multiLevelType w:val="hybridMultilevel"/>
    <w:styleLink w:val="5048"/>
    <w:lvl w:ilvl="0">
      <w:start w:val="235"/>
      <w:numFmt w:val="bullet"/>
      <w:pStyle w:val="5048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eastAsia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33">
    <w:multiLevelType w:val="hybridMultilevel"/>
    <w:styleLink w:val="5049"/>
    <w:lvl w:ilvl="0">
      <w:start w:val="1"/>
      <w:numFmt w:val="bullet"/>
      <w:pStyle w:val="5049"/>
      <w:isLgl w:val="false"/>
      <w:suff w:val="tab"/>
      <w:lvlText w:val=""/>
      <w:lvlJc w:val="left"/>
      <w:pPr>
        <w:ind w:left="1069" w:hanging="360"/>
        <w:tabs>
          <w:tab w:val="num" w:pos="1069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700" w:hanging="360"/>
        <w:tabs>
          <w:tab w:val="num" w:pos="270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420" w:hanging="360"/>
        <w:tabs>
          <w:tab w:val="num" w:pos="342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4140" w:hanging="360"/>
        <w:tabs>
          <w:tab w:val="num" w:pos="414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860" w:hanging="360"/>
        <w:tabs>
          <w:tab w:val="num" w:pos="486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580" w:hanging="360"/>
        <w:tabs>
          <w:tab w:val="num" w:pos="558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300" w:hanging="360"/>
        <w:tabs>
          <w:tab w:val="num" w:pos="630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7020" w:hanging="360"/>
        <w:tabs>
          <w:tab w:val="num" w:pos="702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740" w:hanging="360"/>
        <w:tabs>
          <w:tab w:val="num" w:pos="7740" w:leader="none"/>
        </w:tabs>
      </w:pPr>
      <w:rPr>
        <w:rFonts w:hint="default" w:ascii="Wingdings" w:hAnsi="Wingdings"/>
      </w:rPr>
    </w:lvl>
  </w:abstractNum>
  <w:abstractNum w:abstractNumId="34">
    <w:multiLevelType w:val="hybridMultilevel"/>
    <w:styleLink w:val="5050"/>
    <w:lvl w:ilvl="0">
      <w:start w:val="1"/>
      <w:numFmt w:val="decimal"/>
      <w:pStyle w:val="5050"/>
      <w:isLgl w:val="false"/>
      <w:suff w:val="tab"/>
      <w:lvlText w:val="%1."/>
      <w:lvlJc w:val="left"/>
      <w:pPr>
        <w:ind w:left="1579" w:hanging="510"/>
        <w:tabs>
          <w:tab w:val="num" w:pos="1579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  <w:tabs>
          <w:tab w:val="num" w:pos="2149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  <w:tabs>
          <w:tab w:val="num" w:pos="2869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  <w:tabs>
          <w:tab w:val="num" w:pos="3589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  <w:tabs>
          <w:tab w:val="num" w:pos="4309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  <w:tabs>
          <w:tab w:val="num" w:pos="5029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  <w:tabs>
          <w:tab w:val="num" w:pos="5749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  <w:tabs>
          <w:tab w:val="num" w:pos="6469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  <w:tabs>
          <w:tab w:val="num" w:pos="7189" w:leader="none"/>
        </w:tabs>
      </w:pPr>
      <w:rPr>
        <w:rFonts w:cs="Times New Roman"/>
      </w:rPr>
    </w:lvl>
  </w:abstractNum>
  <w:abstractNum w:abstractNumId="35">
    <w:multiLevelType w:val="hybridMultilevel"/>
    <w:lvl w:ilvl="0">
      <w:start w:val="1"/>
      <w:numFmt w:val="bullet"/>
      <w:pStyle w:val="2215"/>
      <w:isLgl w:val="false"/>
      <w:suff w:val="tab"/>
      <w:lvlText w:val=""/>
      <w:lvlJc w:val="left"/>
      <w:pPr>
        <w:ind w:left="1260" w:hanging="360"/>
        <w:tabs>
          <w:tab w:val="num" w:pos="1260" w:leader="none"/>
        </w:tabs>
      </w:pPr>
      <w:rPr>
        <w:rFonts w:hint="default"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2007" w:hanging="360"/>
        <w:tabs>
          <w:tab w:val="num" w:pos="2007" w:leader="none"/>
        </w:tabs>
      </w:pPr>
      <w:rPr>
        <w:rFonts w:hint="default" w:cs="Times New Roman"/>
      </w:rPr>
    </w:lvl>
    <w:lvl w:ilvl="2">
      <w:start w:val="1"/>
      <w:numFmt w:val="bullet"/>
      <w:isLgl w:val="false"/>
      <w:suff w:val="tab"/>
      <w:lvlText w:val=""/>
      <w:lvlJc w:val="left"/>
      <w:pPr>
        <w:ind w:left="2727" w:hanging="360"/>
        <w:tabs>
          <w:tab w:val="num" w:pos="2727" w:leader="none"/>
        </w:tabs>
      </w:pPr>
      <w:rPr>
        <w:rFonts w:hint="default" w:ascii="Symbol" w:hAnsi="Symbol"/>
      </w:rPr>
    </w:lvl>
    <w:lvl w:ilvl="3">
      <w:start w:val="1"/>
      <w:numFmt w:val="bullet"/>
      <w:isLgl w:val="false"/>
      <w:suff w:val="tab"/>
      <w:lvlText w:val=""/>
      <w:lvlJc w:val="left"/>
      <w:pPr>
        <w:ind w:left="3447" w:hanging="360"/>
        <w:tabs>
          <w:tab w:val="num" w:pos="3447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  <w:tabs>
          <w:tab w:val="num" w:pos="4167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  <w:tabs>
          <w:tab w:val="num" w:pos="4887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  <w:tabs>
          <w:tab w:val="num" w:pos="5607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  <w:tabs>
          <w:tab w:val="num" w:pos="6327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  <w:tabs>
          <w:tab w:val="num" w:pos="7047" w:leader="none"/>
        </w:tabs>
      </w:pPr>
      <w:rPr>
        <w:rFonts w:hint="default" w:ascii="Wingdings" w:hAnsi="Wingdings"/>
      </w:rPr>
    </w:lvl>
  </w:abstractNum>
  <w:abstractNum w:abstractNumId="36">
    <w:multiLevelType w:val="hybridMultilevel"/>
    <w:styleLink w:val="5051"/>
    <w:lvl w:ilvl="0">
      <w:start w:val="1"/>
      <w:numFmt w:val="decimal"/>
      <w:pStyle w:val="5051"/>
      <w:isLgl w:val="false"/>
      <w:suff w:val="tab"/>
      <w:lvlText w:val="%1."/>
      <w:lvlJc w:val="left"/>
      <w:pPr>
        <w:ind w:left="432" w:hanging="432"/>
        <w:tabs>
          <w:tab w:val="num" w:pos="432" w:leader="none"/>
        </w:tabs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:spacing w:val="0"/>
        <w:position w:val="0"/>
        <w:sz w:val="20"/>
        <w:szCs w:val="20"/>
        <w:u w:val="none"/>
        <w:vertAlign w:val="baseline"/>
      </w:rPr>
    </w:lvl>
    <w:lvl w:ilvl="1">
      <w:start w:val="1"/>
      <w:numFmt w:val="decimal"/>
      <w:isLgl w:val="false"/>
      <w:suff w:val="tab"/>
      <w:lvlText w:val="%1.%2."/>
      <w:lvlJc w:val="left"/>
      <w:pPr>
        <w:ind w:left="576" w:hanging="576"/>
        <w:tabs>
          <w:tab w:val="num" w:pos="576" w:leader="none"/>
        </w:tabs>
      </w:pPr>
      <w:rPr>
        <w:rFonts w:hint="default"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num" w:pos="720" w:leader="none"/>
        </w:tabs>
      </w:pPr>
      <w:rPr>
        <w:rFonts w:hint="default"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864" w:hanging="864"/>
        <w:tabs>
          <w:tab w:val="num" w:pos="864" w:leader="none"/>
        </w:tabs>
      </w:pPr>
      <w:rPr>
        <w:rFonts w:hint="default"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08" w:hanging="1008"/>
        <w:tabs>
          <w:tab w:val="num" w:pos="1008" w:leader="none"/>
        </w:tabs>
      </w:pPr>
      <w:rPr>
        <w:rFonts w:hint="default"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152" w:hanging="1152"/>
        <w:tabs>
          <w:tab w:val="num" w:pos="1152" w:leader="none"/>
        </w:tabs>
      </w:pPr>
      <w:rPr>
        <w:rFonts w:hint="default"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296"/>
        <w:tabs>
          <w:tab w:val="num" w:pos="1296" w:leader="none"/>
        </w:tabs>
      </w:pPr>
      <w:rPr>
        <w:rFonts w:hint="default"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num" w:pos="1440" w:leader="none"/>
        </w:tabs>
      </w:pPr>
      <w:rPr>
        <w:rFonts w:hint="default"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584" w:hanging="1584"/>
        <w:tabs>
          <w:tab w:val="num" w:pos="1584" w:leader="none"/>
        </w:tabs>
      </w:pPr>
      <w:rPr>
        <w:rFonts w:hint="default" w:cs="Times New Roman"/>
      </w:rPr>
    </w:lvl>
  </w:abstractNum>
  <w:abstractNum w:abstractNumId="37">
    <w:multiLevelType w:val="hybridMultilevel"/>
    <w:styleLink w:val="5052"/>
    <w:lvl w:ilvl="0">
      <w:start w:val="1"/>
      <w:numFmt w:val="decimal"/>
      <w:pStyle w:val="5052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multiLevelType w:val="hybridMultilevel"/>
    <w:styleLink w:val="5053"/>
    <w:lvl w:ilvl="0">
      <w:start w:val="1"/>
      <w:numFmt w:val="decimal"/>
      <w:pStyle w:val="5053"/>
      <w:isLgl w:val="false"/>
      <w:suff w:val="tab"/>
      <w:lvlText w:val="Таблица %1"/>
      <w:lvlJc w:val="left"/>
      <w:pPr>
        <w:ind w:left="1429" w:hanging="360"/>
        <w:tabs>
          <w:tab w:val="num" w:pos="1429" w:leader="none"/>
        </w:tabs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auto"/>
        <w:spacing w:val="0"/>
        <w:position w:val="0"/>
        <w:sz w:val="20"/>
        <w:szCs w:val="20"/>
        <w:u w:val="none"/>
        <w:vertAlign w:val="baselin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39">
    <w:multiLevelType w:val="hybridMultilevel"/>
    <w:styleLink w:val="5054"/>
    <w:lvl w:ilvl="0">
      <w:start w:val="1"/>
      <w:numFmt w:val="decimal"/>
      <w:pStyle w:val="5054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multiLevelType w:val="hybridMultilevel"/>
    <w:styleLink w:val="5055"/>
    <w:lvl w:ilvl="0">
      <w:start w:val="1"/>
      <w:numFmt w:val="bullet"/>
      <w:pStyle w:val="5055"/>
      <w:isLgl w:val="false"/>
      <w:suff w:val="tab"/>
      <w:lvlText w:val=""/>
      <w:lvlJc w:val="left"/>
      <w:pPr>
        <w:ind w:left="2810" w:hanging="360"/>
        <w:tabs>
          <w:tab w:val="num" w:pos="281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850" w:hanging="360"/>
        <w:tabs>
          <w:tab w:val="num" w:pos="285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570" w:hanging="360"/>
        <w:tabs>
          <w:tab w:val="num" w:pos="357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4290" w:hanging="360"/>
        <w:tabs>
          <w:tab w:val="num" w:pos="429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5010" w:hanging="360"/>
        <w:tabs>
          <w:tab w:val="num" w:pos="501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730" w:hanging="360"/>
        <w:tabs>
          <w:tab w:val="num" w:pos="573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450" w:hanging="360"/>
        <w:tabs>
          <w:tab w:val="num" w:pos="645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7170" w:hanging="360"/>
        <w:tabs>
          <w:tab w:val="num" w:pos="717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890" w:hanging="360"/>
        <w:tabs>
          <w:tab w:val="num" w:pos="7890" w:leader="none"/>
        </w:tabs>
      </w:pPr>
      <w:rPr>
        <w:rFonts w:hint="default" w:ascii="Wingdings" w:hAnsi="Wingdings"/>
      </w:rPr>
    </w:lvl>
  </w:abstractNum>
  <w:abstractNum w:abstractNumId="41">
    <w:multiLevelType w:val="hybridMultilevel"/>
    <w:styleLink w:val="5056"/>
    <w:lvl w:ilvl="0">
      <w:start w:val="1"/>
      <w:numFmt w:val="decimal"/>
      <w:pStyle w:val="5056"/>
      <w:isLgl w:val="false"/>
      <w:suff w:val="tab"/>
      <w:lvlText w:val="%1."/>
      <w:lvlJc w:val="left"/>
      <w:pPr>
        <w:ind w:left="1590" w:hanging="510"/>
        <w:tabs>
          <w:tab w:val="num" w:pos="1590" w:leader="none"/>
        </w:tabs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isLgl w:val="false"/>
      <w:suff w:val="tab"/>
      <w:lvlText w:val="%2"/>
      <w:lvlJc w:val="left"/>
      <w:pPr>
        <w:ind w:left="2250" w:hanging="1170"/>
        <w:tabs>
          <w:tab w:val="num" w:pos="2250" w:leader="none"/>
        </w:tabs>
      </w:pPr>
      <w:rPr>
        <w:rFonts w:hint="default" w:cs="Times New Roman"/>
      </w:rPr>
    </w:lvl>
    <w:lvl w:ilvl="2">
      <w:start w:val="1"/>
      <w:numFmt w:val="decimal"/>
      <w:isLgl w:val="false"/>
      <w:suff w:val="tab"/>
      <w:lvlText w:val="%3)"/>
      <w:lvlJc w:val="left"/>
      <w:pPr>
        <w:ind w:left="1170" w:hanging="450"/>
        <w:tabs>
          <w:tab w:val="num" w:pos="1170" w:leader="none"/>
        </w:tabs>
      </w:pPr>
      <w:rPr>
        <w:rFonts w:hint="default"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42">
    <w:multiLevelType w:val="hybridMultilevel"/>
    <w:styleLink w:val="5057"/>
    <w:lvl w:ilvl="0">
      <w:start w:val="2"/>
      <w:numFmt w:val="decimal"/>
      <w:pStyle w:val="5057"/>
      <w:isLgl w:val="false"/>
      <w:suff w:val="tab"/>
      <w:lvlText w:val="%1."/>
      <w:lvlJc w:val="left"/>
      <w:pPr>
        <w:ind w:left="450" w:hanging="450"/>
      </w:pPr>
      <w:rPr>
        <w:rFonts w:hint="default" w:cs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1288" w:hanging="720"/>
      </w:pPr>
      <w:rPr>
        <w:rFonts w:hint="default"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003" w:hanging="720"/>
      </w:pPr>
      <w:rPr>
        <w:rFonts w:hint="default" w:ascii="Times New Roman" w:hAnsi="Times New Roman" w:cs="Times New Roman"/>
        <w:i/>
        <w:sz w:val="28"/>
        <w:szCs w:val="28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145" w:hanging="1080"/>
      </w:pPr>
      <w:rPr>
        <w:rFonts w:hint="default"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00" w:hanging="1080"/>
      </w:pPr>
      <w:rPr>
        <w:rFonts w:hint="default"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15" w:hanging="1440"/>
      </w:pPr>
      <w:rPr>
        <w:rFonts w:hint="default"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930" w:hanging="1800"/>
      </w:pPr>
      <w:rPr>
        <w:rFonts w:hint="default"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285" w:hanging="1800"/>
      </w:pPr>
      <w:rPr>
        <w:rFonts w:hint="default"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000" w:hanging="2160"/>
      </w:pPr>
      <w:rPr>
        <w:rFonts w:hint="default" w:cs="Times New Roman"/>
      </w:rPr>
    </w:lvl>
  </w:abstractNum>
  <w:abstractNum w:abstractNumId="43">
    <w:multiLevelType w:val="hybridMultilevel"/>
    <w:styleLink w:val="5058"/>
    <w:lvl w:ilvl="0">
      <w:start w:val="1"/>
      <w:numFmt w:val="upperRoman"/>
      <w:pStyle w:val="5058"/>
      <w:isLgl w:val="false"/>
      <w:suff w:val="tab"/>
      <w:lvlText w:val="Статья %1."/>
      <w:lvlJc w:val="left"/>
      <w:pPr>
        <w:tabs>
          <w:tab w:val="num" w:pos="1440" w:leader="none"/>
        </w:tabs>
      </w:pPr>
      <w:rPr>
        <w:rFonts w:cs="Times New Roman"/>
      </w:rPr>
    </w:lvl>
    <w:lvl w:ilvl="1">
      <w:start w:val="1"/>
      <w:numFmt w:val="decimalZero"/>
      <w:isLgl/>
      <w:suff w:val="tab"/>
      <w:lvlText w:val="Раздел %1.%2"/>
      <w:lvlJc w:val="left"/>
      <w:pPr>
        <w:tabs>
          <w:tab w:val="num" w:pos="1080" w:leader="none"/>
        </w:tabs>
      </w:pPr>
      <w:rPr>
        <w:rFonts w:cs="Times New Roman"/>
      </w:rPr>
    </w:lvl>
    <w:lvl w:ilvl="2">
      <w:start w:val="1"/>
      <w:numFmt w:val="lowerLetter"/>
      <w:isLgl w:val="false"/>
      <w:suff w:val="tab"/>
      <w:lvlText w:val="(%3)"/>
      <w:lvlJc w:val="left"/>
      <w:pPr>
        <w:ind w:left="720" w:hanging="432"/>
        <w:tabs>
          <w:tab w:val="num" w:pos="720" w:leader="none"/>
        </w:tabs>
      </w:pPr>
      <w:rPr>
        <w:rFonts w:cs="Times New Roman"/>
      </w:rPr>
    </w:lvl>
    <w:lvl w:ilvl="3">
      <w:start w:val="1"/>
      <w:numFmt w:val="lowerRoman"/>
      <w:isLgl w:val="false"/>
      <w:suff w:val="tab"/>
      <w:lvlText w:val="(%4)"/>
      <w:lvlJc w:val="right"/>
      <w:pPr>
        <w:ind w:left="864" w:hanging="144"/>
        <w:tabs>
          <w:tab w:val="num" w:pos="864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5)"/>
      <w:lvlJc w:val="left"/>
      <w:pPr>
        <w:ind w:left="1008" w:hanging="432"/>
        <w:tabs>
          <w:tab w:val="num" w:pos="1008" w:leader="none"/>
        </w:tabs>
      </w:pPr>
      <w:rPr>
        <w:rFonts w:cs="Times New Roman"/>
      </w:rPr>
    </w:lvl>
    <w:lvl w:ilvl="5">
      <w:start w:val="1"/>
      <w:numFmt w:val="lowerLetter"/>
      <w:isLgl w:val="false"/>
      <w:suff w:val="tab"/>
      <w:lvlText w:val="%6)"/>
      <w:lvlJc w:val="left"/>
      <w:pPr>
        <w:ind w:left="1152" w:hanging="432"/>
        <w:tabs>
          <w:tab w:val="num" w:pos="1152" w:leader="none"/>
        </w:tabs>
      </w:pPr>
      <w:rPr>
        <w:rFonts w:cs="Times New Roman"/>
      </w:rPr>
    </w:lvl>
    <w:lvl w:ilvl="6">
      <w:start w:val="1"/>
      <w:numFmt w:val="lowerRoman"/>
      <w:isLgl w:val="false"/>
      <w:suff w:val="tab"/>
      <w:lvlText w:val="%7)"/>
      <w:lvlJc w:val="right"/>
      <w:pPr>
        <w:ind w:left="1296" w:hanging="288"/>
        <w:tabs>
          <w:tab w:val="num" w:pos="1296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1440" w:hanging="432"/>
        <w:tabs>
          <w:tab w:val="num" w:pos="144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1584" w:hanging="144"/>
        <w:tabs>
          <w:tab w:val="num" w:pos="1584" w:leader="none"/>
        </w:tabs>
      </w:pPr>
      <w:rPr>
        <w:rFonts w:cs="Times New Roman"/>
      </w:rPr>
    </w:lvl>
  </w:abstractNum>
  <w:abstractNum w:abstractNumId="44">
    <w:multiLevelType w:val="hybridMultilevel"/>
    <w:styleLink w:val="5059"/>
    <w:lvl w:ilvl="0">
      <w:start w:val="1"/>
      <w:numFmt w:val="bullet"/>
      <w:pStyle w:val="5059"/>
      <w:isLgl w:val="false"/>
      <w:suff w:val="tab"/>
      <w:lvlText w:val=""/>
      <w:lvlJc w:val="left"/>
      <w:pPr>
        <w:ind w:left="709"/>
        <w:tabs>
          <w:tab w:val="num" w:pos="1418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  <w:tabs>
          <w:tab w:val="num" w:pos="2149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  <w:tabs>
          <w:tab w:val="num" w:pos="2869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  <w:tabs>
          <w:tab w:val="num" w:pos="3589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  <w:tabs>
          <w:tab w:val="num" w:pos="4309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  <w:tabs>
          <w:tab w:val="num" w:pos="5029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  <w:tabs>
          <w:tab w:val="num" w:pos="5749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  <w:tabs>
          <w:tab w:val="num" w:pos="6469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  <w:tabs>
          <w:tab w:val="num" w:pos="7189" w:leader="none"/>
        </w:tabs>
      </w:pPr>
      <w:rPr>
        <w:rFonts w:hint="default" w:ascii="Wingdings" w:hAnsi="Wingdings"/>
      </w:rPr>
    </w:lvl>
  </w:abstractNum>
  <w:abstractNum w:abstractNumId="45">
    <w:multiLevelType w:val="hybridMultilevel"/>
    <w:styleLink w:val="5060"/>
    <w:lvl w:ilvl="0">
      <w:start w:val="1"/>
      <w:numFmt w:val="bullet"/>
      <w:pStyle w:val="5060"/>
      <w:isLgl w:val="false"/>
      <w:suff w:val="tab"/>
      <w:lvlText w:val=""/>
      <w:lvlJc w:val="left"/>
      <w:pPr>
        <w:ind w:left="2831" w:hanging="360"/>
        <w:tabs>
          <w:tab w:val="num" w:pos="2831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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46">
    <w:multiLevelType w:val="hybridMultilevel"/>
    <w:styleLink w:val="5061"/>
    <w:lvl w:ilvl="0">
      <w:start w:val="1"/>
      <w:numFmt w:val="bullet"/>
      <w:pStyle w:val="5061"/>
      <w:isLgl w:val="false"/>
      <w:suff w:val="tab"/>
      <w:lvlText w:val=""/>
      <w:lvlJc w:val="left"/>
      <w:pPr>
        <w:ind w:left="2831" w:hanging="360"/>
        <w:tabs>
          <w:tab w:val="num" w:pos="2831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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47">
    <w:multiLevelType w:val="hybridMultilevel"/>
    <w:styleLink w:val="5062"/>
    <w:lvl w:ilvl="0">
      <w:start w:val="1"/>
      <w:numFmt w:val="decimal"/>
      <w:pStyle w:val="5062"/>
      <w:isLgl w:val="false"/>
      <w:suff w:val="tab"/>
      <w:lvlText w:val="%1."/>
      <w:lvlJc w:val="left"/>
      <w:pPr>
        <w:ind w:left="1212" w:hanging="360"/>
        <w:tabs>
          <w:tab w:val="num" w:pos="1212" w:leader="none"/>
        </w:tabs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48">
    <w:multiLevelType w:val="hybridMultilevel"/>
    <w:styleLink w:val="5063"/>
    <w:lvl w:ilvl="0">
      <w:start w:val="1"/>
      <w:numFmt w:val="decimal"/>
      <w:pStyle w:val="5063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>
    <w:multiLevelType w:val="hybridMultilevel"/>
    <w:styleLink w:val="5064"/>
    <w:lvl w:ilvl="0">
      <w:start w:val="1"/>
      <w:numFmt w:val="decimal"/>
      <w:pStyle w:val="5064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0">
    <w:multiLevelType w:val="hybridMultilevel"/>
    <w:styleLink w:val="5065"/>
    <w:lvl w:ilvl="0">
      <w:start w:val="1"/>
      <w:numFmt w:val="bullet"/>
      <w:pStyle w:val="5065"/>
      <w:isLgl w:val="false"/>
      <w:suff w:val="tab"/>
      <w:lvlText w:val=""/>
      <w:lvlJc w:val="left"/>
      <w:pPr>
        <w:ind w:left="794" w:hanging="227"/>
        <w:tabs>
          <w:tab w:val="num" w:pos="794" w:leader="none"/>
        </w:tabs>
      </w:pPr>
      <w:rPr>
        <w:rFonts w:ascii="Times New Roman" w:hAnsi="Times New Roman"/>
        <w:b w:val="0"/>
        <w:i w:val="0"/>
        <w:caps w:val="0"/>
        <w:smallCaps w:val="0"/>
        <w:strike w:val="0"/>
        <w:vanish w:val="0"/>
        <w:color w:val="000000"/>
        <w:spacing w:val="0"/>
        <w:position w:val="0"/>
        <w:u w:val="none"/>
        <w:vertAlign w:val="baseline"/>
      </w:rPr>
    </w:lvl>
    <w:lvl w:ilvl="1">
      <w:start w:val="1"/>
      <w:numFmt w:val="bullet"/>
      <w:isLgl w:val="false"/>
      <w:suff w:val="tab"/>
      <w:lvlText w:val="o"/>
      <w:lvlJc w:val="left"/>
      <w:pPr>
        <w:ind w:left="986" w:hanging="360"/>
        <w:tabs>
          <w:tab w:val="num" w:pos="986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1706" w:hanging="360"/>
        <w:tabs>
          <w:tab w:val="num" w:pos="1706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426" w:hanging="360"/>
        <w:tabs>
          <w:tab w:val="num" w:pos="2426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146" w:hanging="360"/>
        <w:tabs>
          <w:tab w:val="num" w:pos="3146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3866" w:hanging="360"/>
        <w:tabs>
          <w:tab w:val="num" w:pos="3866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4586" w:hanging="360"/>
        <w:tabs>
          <w:tab w:val="num" w:pos="4586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306" w:hanging="360"/>
        <w:tabs>
          <w:tab w:val="num" w:pos="5306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026" w:hanging="360"/>
        <w:tabs>
          <w:tab w:val="num" w:pos="6026" w:leader="none"/>
        </w:tabs>
      </w:pPr>
      <w:rPr>
        <w:rFonts w:hint="default" w:ascii="Wingdings" w:hAnsi="Wingdings"/>
      </w:rPr>
    </w:lvl>
  </w:abstractNum>
  <w:abstractNum w:abstractNumId="51">
    <w:multiLevelType w:val="hybridMultilevel"/>
    <w:styleLink w:val="5066"/>
    <w:lvl w:ilvl="0">
      <w:start w:val="2"/>
      <w:numFmt w:val="bullet"/>
      <w:pStyle w:val="5066"/>
      <w:isLgl w:val="false"/>
      <w:suff w:val="tab"/>
      <w:lvlText w:val=""/>
      <w:lvlJc w:val="left"/>
      <w:pPr>
        <w:ind w:left="1276"/>
        <w:tabs>
          <w:tab w:val="num" w:pos="1616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"/>
      <w:lvlJc w:val="left"/>
      <w:pPr>
        <w:ind w:left="2734" w:hanging="945"/>
        <w:tabs>
          <w:tab w:val="num" w:pos="2734" w:leader="none"/>
        </w:tabs>
      </w:pPr>
      <w:rPr>
        <w:rFonts w:hint="default" w:ascii="Symbol" w:hAnsi="Symbol" w:eastAsia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  <w:tabs>
          <w:tab w:val="num" w:pos="2869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  <w:tabs>
          <w:tab w:val="num" w:pos="3589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  <w:tabs>
          <w:tab w:val="num" w:pos="4309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  <w:tabs>
          <w:tab w:val="num" w:pos="5029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  <w:tabs>
          <w:tab w:val="num" w:pos="5749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  <w:tabs>
          <w:tab w:val="num" w:pos="6469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  <w:tabs>
          <w:tab w:val="num" w:pos="7189" w:leader="none"/>
        </w:tabs>
      </w:pPr>
      <w:rPr>
        <w:rFonts w:hint="default" w:ascii="Wingdings" w:hAnsi="Wingdings"/>
      </w:rPr>
    </w:lvl>
  </w:abstractNum>
  <w:abstractNum w:abstractNumId="52">
    <w:multiLevelType w:val="hybridMultilevel"/>
    <w:styleLink w:val="5067"/>
    <w:lvl w:ilvl="0">
      <w:start w:val="1"/>
      <w:numFmt w:val="bullet"/>
      <w:pStyle w:val="5067"/>
      <w:isLgl w:val="false"/>
      <w:suff w:val="tab"/>
      <w:lvlText w:val=""/>
      <w:lvlJc w:val="left"/>
      <w:pPr>
        <w:ind w:left="2651" w:hanging="360"/>
        <w:tabs>
          <w:tab w:val="num" w:pos="2651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  <w:tabs>
          <w:tab w:val="num" w:pos="198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  <w:tabs>
          <w:tab w:val="num" w:pos="270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  <w:tabs>
          <w:tab w:val="num" w:pos="342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  <w:tabs>
          <w:tab w:val="num" w:pos="414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  <w:tabs>
          <w:tab w:val="num" w:pos="486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  <w:tabs>
          <w:tab w:val="num" w:pos="558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  <w:tabs>
          <w:tab w:val="num" w:pos="630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  <w:tabs>
          <w:tab w:val="num" w:pos="7020" w:leader="none"/>
        </w:tabs>
      </w:pPr>
      <w:rPr>
        <w:rFonts w:hint="default" w:ascii="Wingdings" w:hAnsi="Wingdings"/>
      </w:rPr>
    </w:lvl>
  </w:abstractNum>
  <w:abstractNum w:abstractNumId="53">
    <w:multiLevelType w:val="hybridMultilevel"/>
    <w:styleLink w:val="5068"/>
    <w:lvl w:ilvl="0">
      <w:start w:val="1"/>
      <w:numFmt w:val="bullet"/>
      <w:pStyle w:val="5068"/>
      <w:isLgl w:val="false"/>
      <w:suff w:val="tab"/>
      <w:lvlText w:val=""/>
      <w:lvlJc w:val="left"/>
      <w:pPr>
        <w:ind w:left="2831" w:hanging="360"/>
        <w:tabs>
          <w:tab w:val="num" w:pos="2831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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54">
    <w:multiLevelType w:val="hybridMultilevel"/>
    <w:styleLink w:val="5069"/>
    <w:lvl w:ilvl="0">
      <w:start w:val="1"/>
      <w:numFmt w:val="bullet"/>
      <w:pStyle w:val="5069"/>
      <w:isLgl w:val="false"/>
      <w:suff w:val="tab"/>
      <w:lvlText w:val="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</w:rPr>
    </w:lvl>
    <w:lvl w:ilvl="1">
      <w:start w:val="1"/>
      <w:numFmt w:val="decimal"/>
      <w:isLgl w:val="false"/>
      <w:suff w:val="tab"/>
      <w:lvlText w:val="%2)"/>
      <w:lvlJc w:val="left"/>
      <w:pPr>
        <w:ind w:left="1440" w:hanging="360"/>
        <w:tabs>
          <w:tab w:val="num" w:pos="1440" w:leader="none"/>
        </w:tabs>
      </w:pPr>
      <w:rPr>
        <w:rFonts w:hint="default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55">
    <w:multiLevelType w:val="hybridMultilevel"/>
    <w:styleLink w:val="5070"/>
    <w:lvl w:ilvl="0">
      <w:start w:val="1"/>
      <w:numFmt w:val="bullet"/>
      <w:pStyle w:val="5070"/>
      <w:isLgl w:val="false"/>
      <w:suff w:val="tab"/>
      <w:lvlText w:val=""/>
      <w:lvlJc w:val="left"/>
      <w:pPr>
        <w:ind w:left="1429" w:hanging="360"/>
        <w:tabs>
          <w:tab w:val="num" w:pos="1429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  <w:tabs>
          <w:tab w:val="num" w:pos="2149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  <w:tabs>
          <w:tab w:val="num" w:pos="2869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  <w:tabs>
          <w:tab w:val="num" w:pos="3589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  <w:tabs>
          <w:tab w:val="num" w:pos="4309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  <w:tabs>
          <w:tab w:val="num" w:pos="5029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  <w:tabs>
          <w:tab w:val="num" w:pos="5749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  <w:tabs>
          <w:tab w:val="num" w:pos="6469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  <w:tabs>
          <w:tab w:val="num" w:pos="7189" w:leader="none"/>
        </w:tabs>
      </w:pPr>
      <w:rPr>
        <w:rFonts w:hint="default" w:ascii="Wingdings" w:hAnsi="Wingdings"/>
      </w:rPr>
    </w:lvl>
  </w:abstractNum>
  <w:abstractNum w:abstractNumId="56">
    <w:multiLevelType w:val="hybridMultilevel"/>
    <w:styleLink w:val="5071"/>
    <w:lvl w:ilvl="0">
      <w:start w:val="1"/>
      <w:numFmt w:val="bullet"/>
      <w:pStyle w:val="5071"/>
      <w:isLgl w:val="false"/>
      <w:suff w:val="tab"/>
      <w:lvlText w:val="-"/>
      <w:lvlJc w:val="left"/>
      <w:pPr>
        <w:ind w:left="900" w:hanging="360"/>
        <w:tabs>
          <w:tab w:val="num" w:pos="900" w:leader="none"/>
        </w:tabs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7">
    <w:multiLevelType w:val="hybridMultilevel"/>
    <w:styleLink w:val="5072"/>
    <w:lvl w:ilvl="0">
      <w:start w:val="1"/>
      <w:numFmt w:val="decimal"/>
      <w:pStyle w:val="5072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8">
    <w:multiLevelType w:val="hybridMultilevel"/>
    <w:styleLink w:val="5073"/>
    <w:lvl w:ilvl="0">
      <w:start w:val="1"/>
      <w:numFmt w:val="decimal"/>
      <w:pStyle w:val="5073"/>
      <w:isLgl w:val="false"/>
      <w:suff w:val="tab"/>
      <w:lvlText w:val="%1."/>
      <w:lvlJc w:val="left"/>
      <w:pPr>
        <w:ind w:left="1287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00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72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44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16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88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60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32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9">
    <w:multiLevelType w:val="hybridMultilevel"/>
    <w:styleLink w:val="5074"/>
    <w:lvl w:ilvl="0">
      <w:start w:val="1"/>
      <w:numFmt w:val="bullet"/>
      <w:pStyle w:val="5074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0">
    <w:multiLevelType w:val="hybridMultilevel"/>
    <w:styleLink w:val="5075"/>
    <w:lvl w:ilvl="0">
      <w:start w:val="1"/>
      <w:numFmt w:val="decimal"/>
      <w:pStyle w:val="5075"/>
      <w:isLgl w:val="false"/>
      <w:suff w:val="tab"/>
      <w:lvlText w:val="%1"/>
      <w:lvlJc w:val="left"/>
      <w:pPr>
        <w:ind w:left="432" w:hanging="432"/>
        <w:tabs>
          <w:tab w:val="num" w:pos="432" w:leader="none"/>
        </w:tabs>
      </w:pPr>
      <w:rPr>
        <w:rFonts w:hint="default" w:cs="Times New Roman"/>
        <w:b/>
        <w:i w:val="0"/>
        <w:sz w:val="28"/>
        <w:szCs w:val="28"/>
      </w:rPr>
    </w:lvl>
    <w:lvl w:ilvl="1">
      <w:start w:val="1"/>
      <w:numFmt w:val="decimal"/>
      <w:isLgl w:val="false"/>
      <w:suff w:val="tab"/>
      <w:lvlText w:val="%2"/>
      <w:lvlJc w:val="left"/>
      <w:pPr>
        <w:ind w:left="576" w:hanging="576"/>
        <w:tabs>
          <w:tab w:val="num" w:pos="576" w:leader="none"/>
        </w:tabs>
      </w:pPr>
      <w:rPr>
        <w:rFonts w:hint="default" w:cs="Times New Roman"/>
      </w:rPr>
    </w:lvl>
    <w:lvl w:ilvl="2">
      <w:start w:val="1"/>
      <w:numFmt w:val="decimal"/>
      <w:lvlRestart w:val="0"/>
      <w:isLgl w:val="false"/>
      <w:suff w:val="tab"/>
      <w:lvlText w:val="1.%3"/>
      <w:lvlJc w:val="left"/>
      <w:pPr>
        <w:tabs>
          <w:tab w:val="num" w:pos="0" w:leader="none"/>
        </w:tabs>
      </w:pPr>
      <w:rPr>
        <w:rFonts w:hint="default"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864" w:hanging="864"/>
        <w:tabs>
          <w:tab w:val="num" w:pos="864" w:leader="none"/>
        </w:tabs>
      </w:pPr>
      <w:rPr>
        <w:rFonts w:hint="default"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08" w:hanging="1008"/>
        <w:tabs>
          <w:tab w:val="num" w:pos="1008" w:leader="none"/>
        </w:tabs>
      </w:pPr>
      <w:rPr>
        <w:rFonts w:hint="default"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152" w:hanging="1152"/>
        <w:tabs>
          <w:tab w:val="num" w:pos="1152" w:leader="none"/>
        </w:tabs>
      </w:pPr>
      <w:rPr>
        <w:rFonts w:hint="default"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296"/>
        <w:tabs>
          <w:tab w:val="num" w:pos="1296" w:leader="none"/>
        </w:tabs>
      </w:pPr>
      <w:rPr>
        <w:rFonts w:hint="default"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num" w:pos="1440" w:leader="none"/>
        </w:tabs>
      </w:pPr>
      <w:rPr>
        <w:rFonts w:hint="default"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584" w:hanging="1584"/>
        <w:tabs>
          <w:tab w:val="num" w:pos="1584" w:leader="none"/>
        </w:tabs>
      </w:pPr>
      <w:rPr>
        <w:rFonts w:hint="default" w:cs="Times New Roman"/>
      </w:rPr>
    </w:lvl>
  </w:abstractNum>
  <w:abstractNum w:abstractNumId="61">
    <w:multiLevelType w:val="hybridMultilevel"/>
    <w:styleLink w:val="5076"/>
    <w:lvl w:ilvl="0">
      <w:start w:val="1"/>
      <w:numFmt w:val="decimal"/>
      <w:pStyle w:val="5076"/>
      <w:isLgl w:val="false"/>
      <w:suff w:val="tab"/>
      <w:lvlText w:val="%1."/>
      <w:lvlJc w:val="left"/>
      <w:pPr>
        <w:ind w:left="675" w:hanging="675"/>
      </w:pPr>
      <w:rPr>
        <w:rFonts w:hint="default" w:cs="Times New Roman"/>
      </w:rPr>
    </w:lvl>
    <w:lvl w:ilvl="1">
      <w:start w:val="3"/>
      <w:numFmt w:val="decimal"/>
      <w:isLgl w:val="false"/>
      <w:suff w:val="tab"/>
      <w:lvlText w:val="%1.%2."/>
      <w:lvlJc w:val="left"/>
      <w:pPr>
        <w:ind w:left="1075" w:hanging="720"/>
      </w:pPr>
      <w:rPr>
        <w:rFonts w:hint="default"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 w:cs="Times New Roman"/>
        <w:i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145" w:hanging="1080"/>
      </w:pPr>
      <w:rPr>
        <w:rFonts w:hint="default"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00" w:hanging="1080"/>
      </w:pPr>
      <w:rPr>
        <w:rFonts w:hint="default"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15" w:hanging="1440"/>
      </w:pPr>
      <w:rPr>
        <w:rFonts w:hint="default"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930" w:hanging="1800"/>
      </w:pPr>
      <w:rPr>
        <w:rFonts w:hint="default"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285" w:hanging="1800"/>
      </w:pPr>
      <w:rPr>
        <w:rFonts w:hint="default"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000" w:hanging="2160"/>
      </w:pPr>
      <w:rPr>
        <w:rFonts w:hint="default" w:cs="Times New Roman"/>
      </w:rPr>
    </w:lvl>
  </w:abstractNum>
  <w:abstractNum w:abstractNumId="62">
    <w:multiLevelType w:val="hybridMultilevel"/>
    <w:styleLink w:val="5077"/>
    <w:lvl w:ilvl="0">
      <w:start w:val="1"/>
      <w:numFmt w:val="decimal"/>
      <w:pStyle w:val="5077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3">
    <w:multiLevelType w:val="hybridMultilevel"/>
    <w:styleLink w:val="5078"/>
    <w:lvl w:ilvl="0">
      <w:start w:val="1"/>
      <w:numFmt w:val="decimal"/>
      <w:pStyle w:val="5078"/>
      <w:isLgl w:val="false"/>
      <w:suff w:val="tab"/>
      <w:lvlText w:val="%1."/>
      <w:lvlJc w:val="left"/>
      <w:pPr>
        <w:ind w:left="1961" w:hanging="1110"/>
        <w:tabs>
          <w:tab w:val="num" w:pos="1961" w:leader="none"/>
        </w:tabs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isLgl w:val="false"/>
      <w:suff w:val="tab"/>
      <w:lvlText w:val="%2."/>
      <w:lvlJc w:val="left"/>
      <w:pPr>
        <w:ind w:left="1495" w:hanging="360"/>
        <w:tabs>
          <w:tab w:val="num" w:pos="1495" w:leader="none"/>
        </w:tabs>
      </w:pPr>
      <w:rPr>
        <w:rFonts w:cs="Times New Roman"/>
        <w:color w:val="000000"/>
        <w:sz w:val="24"/>
      </w:r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  <w:tabs>
          <w:tab w:val="num" w:pos="2651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  <w:tabs>
          <w:tab w:val="num" w:pos="3371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  <w:tabs>
          <w:tab w:val="num" w:pos="4091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  <w:tabs>
          <w:tab w:val="num" w:pos="4811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  <w:tabs>
          <w:tab w:val="num" w:pos="5531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  <w:tabs>
          <w:tab w:val="num" w:pos="6251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  <w:tabs>
          <w:tab w:val="num" w:pos="6971" w:leader="none"/>
        </w:tabs>
      </w:pPr>
      <w:rPr>
        <w:rFonts w:cs="Times New Roman"/>
      </w:rPr>
    </w:lvl>
  </w:abstractNum>
  <w:abstractNum w:abstractNumId="64">
    <w:multiLevelType w:val="hybridMultilevel"/>
    <w:styleLink w:val="5079"/>
    <w:lvl w:ilvl="0">
      <w:start w:val="1"/>
      <w:numFmt w:val="decimal"/>
      <w:pStyle w:val="5079"/>
      <w:isLgl w:val="false"/>
      <w:suff w:val="tab"/>
      <w:lvlText w:val="%1."/>
      <w:lvlJc w:val="left"/>
      <w:pPr>
        <w:ind w:left="1287" w:hanging="360"/>
      </w:pPr>
      <w:rPr>
        <w:rFonts w:cs="Times New Roman"/>
      </w:rPr>
    </w:lvl>
    <w:lvl w:ilvl="1">
      <w:start w:val="5"/>
      <w:numFmt w:val="decimal"/>
      <w:isLgl/>
      <w:suff w:val="tab"/>
      <w:lvlText w:val="%1.%2."/>
      <w:lvlJc w:val="left"/>
      <w:pPr>
        <w:ind w:left="1647" w:hanging="720"/>
      </w:pPr>
      <w:rPr>
        <w:rFonts w:hint="default" w:cs="Times New Roman"/>
      </w:rPr>
    </w:lvl>
    <w:lvl w:ilvl="2">
      <w:start w:val="1"/>
      <w:numFmt w:val="decimal"/>
      <w:isLgl/>
      <w:suff w:val="tab"/>
      <w:lvlText w:val="%1.%2.%3."/>
      <w:lvlJc w:val="left"/>
      <w:pPr>
        <w:ind w:left="1647" w:hanging="720"/>
      </w:pPr>
      <w:rPr>
        <w:rFonts w:hint="default"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007" w:hanging="1080"/>
      </w:pPr>
      <w:rPr>
        <w:rFonts w:hint="default"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007" w:hanging="1080"/>
      </w:pPr>
      <w:rPr>
        <w:rFonts w:hint="default"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2367" w:hanging="1440"/>
      </w:pPr>
      <w:rPr>
        <w:rFonts w:hint="default"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2727" w:hanging="1800"/>
      </w:pPr>
      <w:rPr>
        <w:rFonts w:hint="default"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727" w:hanging="1800"/>
      </w:pPr>
      <w:rPr>
        <w:rFonts w:hint="default"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087" w:hanging="2160"/>
      </w:pPr>
      <w:rPr>
        <w:rFonts w:hint="default" w:cs="Times New Roman"/>
      </w:rPr>
    </w:lvl>
  </w:abstractNum>
  <w:abstractNum w:abstractNumId="65">
    <w:multiLevelType w:val="hybridMultilevel"/>
    <w:styleLink w:val="5080"/>
    <w:lvl w:ilvl="0">
      <w:start w:val="1"/>
      <w:numFmt w:val="bullet"/>
      <w:pStyle w:val="5080"/>
      <w:isLgl w:val="false"/>
      <w:suff w:val="tab"/>
      <w:lvlText w:val=""/>
      <w:lvlJc w:val="left"/>
      <w:pPr>
        <w:ind w:left="2831" w:hanging="360"/>
        <w:tabs>
          <w:tab w:val="num" w:pos="2831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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66">
    <w:multiLevelType w:val="hybridMultilevel"/>
    <w:styleLink w:val="5081"/>
    <w:lvl w:ilvl="0">
      <w:start w:val="1"/>
      <w:numFmt w:val="decimal"/>
      <w:pStyle w:val="5081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7">
    <w:multiLevelType w:val="hybridMultilevel"/>
    <w:styleLink w:val="5082"/>
    <w:lvl w:ilvl="0">
      <w:start w:val="1"/>
      <w:numFmt w:val="bullet"/>
      <w:pStyle w:val="5082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8">
    <w:multiLevelType w:val="hybridMultilevel"/>
    <w:styleLink w:val="5083"/>
    <w:lvl w:ilvl="0">
      <w:start w:val="1"/>
      <w:numFmt w:val="decimal"/>
      <w:pStyle w:val="5083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9">
    <w:multiLevelType w:val="hybridMultilevel"/>
    <w:styleLink w:val="5084"/>
    <w:lvl w:ilvl="0">
      <w:start w:val="235"/>
      <w:numFmt w:val="bullet"/>
      <w:pStyle w:val="5084"/>
      <w:isLgl w:val="false"/>
      <w:suff w:val="tab"/>
      <w:lvlText w:val="-"/>
      <w:lvlJc w:val="left"/>
      <w:pPr>
        <w:ind w:left="720" w:hanging="360"/>
      </w:pPr>
      <w:rPr>
        <w:rFonts w:hint="default" w:ascii="Times New Roman" w:hAnsi="Times New Roman" w:eastAsia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0">
    <w:multiLevelType w:val="hybridMultilevel"/>
    <w:styleLink w:val="5085"/>
    <w:lvl w:ilvl="0">
      <w:start w:val="235"/>
      <w:numFmt w:val="bullet"/>
      <w:pStyle w:val="5085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eastAsia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71">
    <w:multiLevelType w:val="hybridMultilevel"/>
    <w:styleLink w:val="5086"/>
    <w:lvl w:ilvl="0">
      <w:start w:val="1"/>
      <w:numFmt w:val="bullet"/>
      <w:pStyle w:val="1604"/>
      <w:isLgl w:val="false"/>
      <w:suff w:val="tab"/>
      <w:lvlText w:val=""/>
      <w:lvlJc w:val="left"/>
      <w:pPr>
        <w:ind w:left="1060" w:hanging="340"/>
        <w:tabs>
          <w:tab w:val="num" w:pos="1080" w:leader="none"/>
        </w:tabs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72">
    <w:multiLevelType w:val="hybridMultilevel"/>
    <w:styleLink w:val="5087"/>
    <w:lvl w:ilvl="0">
      <w:start w:val="1"/>
      <w:numFmt w:val="bullet"/>
      <w:pStyle w:val="5087"/>
      <w:isLgl w:val="false"/>
      <w:suff w:val="tab"/>
      <w:lvlText w:val=""/>
      <w:lvlJc w:val="left"/>
      <w:pPr>
        <w:ind w:left="709"/>
        <w:tabs>
          <w:tab w:val="num" w:pos="1418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  <w:tabs>
          <w:tab w:val="num" w:pos="2149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  <w:tabs>
          <w:tab w:val="num" w:pos="2869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  <w:tabs>
          <w:tab w:val="num" w:pos="3589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  <w:tabs>
          <w:tab w:val="num" w:pos="4309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  <w:tabs>
          <w:tab w:val="num" w:pos="5029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  <w:tabs>
          <w:tab w:val="num" w:pos="5749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  <w:tabs>
          <w:tab w:val="num" w:pos="6469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  <w:tabs>
          <w:tab w:val="num" w:pos="7189" w:leader="none"/>
        </w:tabs>
      </w:pPr>
      <w:rPr>
        <w:rFonts w:hint="default" w:ascii="Wingdings" w:hAnsi="Wingdings"/>
      </w:rPr>
    </w:lvl>
  </w:abstractNum>
  <w:abstractNum w:abstractNumId="73">
    <w:multiLevelType w:val="hybridMultilevel"/>
    <w:styleLink w:val="5088"/>
    <w:lvl w:ilvl="0">
      <w:start w:val="1"/>
      <w:numFmt w:val="bullet"/>
      <w:pStyle w:val="5088"/>
      <w:isLgl w:val="false"/>
      <w:suff w:val="tab"/>
      <w:lvlText w:val=""/>
      <w:lvlJc w:val="left"/>
      <w:pPr>
        <w:ind w:left="1418" w:hanging="284"/>
        <w:tabs>
          <w:tab w:val="num" w:pos="1418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  <w:tabs>
          <w:tab w:val="num" w:pos="2007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  <w:tabs>
          <w:tab w:val="num" w:pos="2727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  <w:tabs>
          <w:tab w:val="num" w:pos="3447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  <w:tabs>
          <w:tab w:val="num" w:pos="4167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  <w:tabs>
          <w:tab w:val="num" w:pos="4887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  <w:tabs>
          <w:tab w:val="num" w:pos="5607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  <w:tabs>
          <w:tab w:val="num" w:pos="6327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  <w:tabs>
          <w:tab w:val="num" w:pos="7047" w:leader="none"/>
        </w:tabs>
      </w:pPr>
      <w:rPr>
        <w:rFonts w:hint="default" w:ascii="Wingdings" w:hAnsi="Wingdings"/>
      </w:rPr>
    </w:lvl>
  </w:abstractNum>
  <w:abstractNum w:abstractNumId="74">
    <w:multiLevelType w:val="hybridMultilevel"/>
    <w:styleLink w:val="5089"/>
    <w:lvl w:ilvl="0">
      <w:start w:val="1"/>
      <w:numFmt w:val="decimal"/>
      <w:pStyle w:val="5089"/>
      <w:isLgl w:val="false"/>
      <w:suff w:val="tab"/>
      <w:lvlText w:val="%1."/>
      <w:lvlJc w:val="left"/>
      <w:pPr>
        <w:ind w:left="1069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5">
    <w:multiLevelType w:val="hybridMultilevel"/>
    <w:styleLink w:val="5090"/>
    <w:lvl w:ilvl="0">
      <w:start w:val="1"/>
      <w:numFmt w:val="decimal"/>
      <w:pStyle w:val="5090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6">
    <w:multiLevelType w:val="hybridMultilevel"/>
    <w:styleLink w:val="5091"/>
    <w:lvl w:ilvl="0">
      <w:start w:val="1"/>
      <w:numFmt w:val="bullet"/>
      <w:pStyle w:val="5091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7">
    <w:multiLevelType w:val="hybridMultilevel"/>
    <w:styleLink w:val="5092"/>
    <w:lvl w:ilvl="0">
      <w:start w:val="1"/>
      <w:numFmt w:val="bullet"/>
      <w:pStyle w:val="5092"/>
      <w:isLgl w:val="false"/>
      <w:suff w:val="tab"/>
      <w:lvlText w:val=""/>
      <w:lvlJc w:val="left"/>
      <w:pPr>
        <w:ind w:left="1571" w:hanging="360"/>
        <w:tabs>
          <w:tab w:val="num" w:pos="1571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  <w:tabs>
          <w:tab w:val="num" w:pos="2291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  <w:tabs>
          <w:tab w:val="num" w:pos="3011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  <w:tabs>
          <w:tab w:val="num" w:pos="3731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  <w:tabs>
          <w:tab w:val="num" w:pos="4451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  <w:tabs>
          <w:tab w:val="num" w:pos="5171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  <w:tabs>
          <w:tab w:val="num" w:pos="5891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  <w:tabs>
          <w:tab w:val="num" w:pos="6611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  <w:tabs>
          <w:tab w:val="num" w:pos="7331" w:leader="none"/>
        </w:tabs>
      </w:pPr>
      <w:rPr>
        <w:rFonts w:hint="default" w:ascii="Wingdings" w:hAnsi="Wingdings"/>
      </w:rPr>
    </w:lvl>
  </w:abstractNum>
  <w:abstractNum w:abstractNumId="78">
    <w:multiLevelType w:val="hybridMultilevel"/>
    <w:styleLink w:val="5093"/>
    <w:lvl w:ilvl="0">
      <w:start w:val="1"/>
      <w:numFmt w:val="decimal"/>
      <w:pStyle w:val="5093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9">
    <w:multiLevelType w:val="hybridMultilevel"/>
    <w:styleLink w:val="5094"/>
    <w:lvl w:ilvl="0">
      <w:start w:val="1"/>
      <w:numFmt w:val="decimal"/>
      <w:pStyle w:val="5094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0">
    <w:multiLevelType w:val="hybridMultilevel"/>
    <w:styleLink w:val="5095"/>
    <w:lvl w:ilvl="0">
      <w:start w:val="1"/>
      <w:numFmt w:val="decimal"/>
      <w:pStyle w:val="5095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cs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  <w:tabs>
          <w:tab w:val="num" w:pos="792" w:leader="none"/>
        </w:tabs>
      </w:pPr>
      <w:rPr>
        <w:rFonts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  <w:tabs>
          <w:tab w:val="num" w:pos="144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180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252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288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360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396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4680" w:leader="none"/>
        </w:tabs>
      </w:pPr>
      <w:rPr>
        <w:rFonts w:cs="Times New Roman"/>
      </w:rPr>
    </w:lvl>
  </w:abstractNum>
  <w:abstractNum w:abstractNumId="81">
    <w:multiLevelType w:val="hybridMultilevel"/>
    <w:styleLink w:val="5096"/>
    <w:lvl w:ilvl="0">
      <w:start w:val="1"/>
      <w:numFmt w:val="decimal"/>
      <w:pStyle w:val="5096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2">
    <w:multiLevelType w:val="hybridMultilevel"/>
    <w:styleLink w:val="5097"/>
    <w:lvl w:ilvl="0">
      <w:start w:val="1"/>
      <w:numFmt w:val="bullet"/>
      <w:pStyle w:val="5097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3">
    <w:multiLevelType w:val="hybridMultilevel"/>
    <w:styleLink w:val="5098"/>
    <w:lvl w:ilvl="0">
      <w:start w:val="1"/>
      <w:numFmt w:val="bullet"/>
      <w:pStyle w:val="5098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84">
    <w:multiLevelType w:val="hybridMultilevel"/>
    <w:styleLink w:val="5099"/>
    <w:lvl w:ilvl="0">
      <w:start w:val="1"/>
      <w:numFmt w:val="bullet"/>
      <w:pStyle w:val="5099"/>
      <w:isLgl w:val="false"/>
      <w:suff w:val="tab"/>
      <w:lvlText w:val="-"/>
      <w:lvlJc w:val="left"/>
      <w:pPr>
        <w:ind w:left="1058" w:hanging="360"/>
        <w:tabs>
          <w:tab w:val="num" w:pos="1058" w:leader="none"/>
        </w:tabs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  <w:tabs>
          <w:tab w:val="num" w:pos="2149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  <w:tabs>
          <w:tab w:val="num" w:pos="2869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  <w:tabs>
          <w:tab w:val="num" w:pos="3589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  <w:tabs>
          <w:tab w:val="num" w:pos="4309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  <w:tabs>
          <w:tab w:val="num" w:pos="5029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  <w:tabs>
          <w:tab w:val="num" w:pos="5749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  <w:tabs>
          <w:tab w:val="num" w:pos="6469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  <w:tabs>
          <w:tab w:val="num" w:pos="7189" w:leader="none"/>
        </w:tabs>
      </w:pPr>
      <w:rPr>
        <w:rFonts w:hint="default" w:ascii="Wingdings" w:hAnsi="Wingdings"/>
      </w:rPr>
    </w:lvl>
  </w:abstractNum>
  <w:abstractNum w:abstractNumId="85">
    <w:multiLevelType w:val="hybridMultilevel"/>
    <w:styleLink w:val="5100"/>
    <w:lvl w:ilvl="0">
      <w:start w:val="1"/>
      <w:numFmt w:val="bullet"/>
      <w:pStyle w:val="5100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6">
    <w:multiLevelType w:val="hybridMultilevel"/>
    <w:styleLink w:val="5101"/>
    <w:lvl w:ilvl="0">
      <w:start w:val="1"/>
      <w:numFmt w:val="bullet"/>
      <w:pStyle w:val="5101"/>
      <w:isLgl w:val="false"/>
      <w:suff w:val="tab"/>
      <w:lvlText w:val="-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  <w:tabs>
          <w:tab w:val="num" w:pos="2007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  <w:tabs>
          <w:tab w:val="num" w:pos="2727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  <w:tabs>
          <w:tab w:val="num" w:pos="3447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  <w:tabs>
          <w:tab w:val="num" w:pos="4167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  <w:tabs>
          <w:tab w:val="num" w:pos="4887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  <w:tabs>
          <w:tab w:val="num" w:pos="5607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  <w:tabs>
          <w:tab w:val="num" w:pos="6327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  <w:tabs>
          <w:tab w:val="num" w:pos="7047" w:leader="none"/>
        </w:tabs>
      </w:pPr>
      <w:rPr>
        <w:rFonts w:hint="default" w:ascii="Wingdings" w:hAnsi="Wingdings"/>
      </w:rPr>
    </w:lvl>
  </w:abstractNum>
  <w:abstractNum w:abstractNumId="87">
    <w:multiLevelType w:val="hybridMultilevel"/>
    <w:styleLink w:val="5102"/>
    <w:lvl w:ilvl="0">
      <w:start w:val="1"/>
      <w:numFmt w:val="bullet"/>
      <w:pStyle w:val="5102"/>
      <w:isLgl w:val="false"/>
      <w:suff w:val="tab"/>
      <w:lvlText w:val=""/>
      <w:lvlJc w:val="left"/>
      <w:pPr>
        <w:ind w:left="1418" w:hanging="284"/>
        <w:tabs>
          <w:tab w:val="num" w:pos="1418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  <w:tabs>
          <w:tab w:val="num" w:pos="2007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  <w:tabs>
          <w:tab w:val="num" w:pos="2727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  <w:tabs>
          <w:tab w:val="num" w:pos="3447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  <w:tabs>
          <w:tab w:val="num" w:pos="4167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  <w:tabs>
          <w:tab w:val="num" w:pos="4887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  <w:tabs>
          <w:tab w:val="num" w:pos="5607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  <w:tabs>
          <w:tab w:val="num" w:pos="6327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  <w:tabs>
          <w:tab w:val="num" w:pos="7047" w:leader="none"/>
        </w:tabs>
      </w:pPr>
      <w:rPr>
        <w:rFonts w:hint="default" w:ascii="Wingdings" w:hAnsi="Wingdings"/>
      </w:rPr>
    </w:lvl>
  </w:abstractNum>
  <w:abstractNum w:abstractNumId="88">
    <w:multiLevelType w:val="hybridMultilevel"/>
    <w:styleLink w:val="5103"/>
    <w:lvl w:ilvl="0">
      <w:start w:val="1"/>
      <w:numFmt w:val="decimal"/>
      <w:pStyle w:val="1809"/>
      <w:isLgl w:val="false"/>
      <w:suff w:val="tab"/>
      <w:lvlText w:val="%1."/>
      <w:lvlJc w:val="left"/>
      <w:pPr>
        <w:ind w:firstLine="567"/>
        <w:tabs>
          <w:tab w:val="num" w:pos="927" w:leader="none"/>
        </w:tabs>
      </w:pPr>
      <w:rPr>
        <w:rFonts w:cs="Times New Roman"/>
        <w:b/>
        <w:i w:val="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9">
    <w:multiLevelType w:val="hybridMultilevel"/>
    <w:styleLink w:val="5104"/>
    <w:lvl w:ilvl="0">
      <w:start w:val="138"/>
      <w:numFmt w:val="bullet"/>
      <w:pStyle w:val="5104"/>
      <w:isLgl w:val="false"/>
      <w:suff w:val="tab"/>
      <w:lvlText w:val="-"/>
      <w:lvlJc w:val="left"/>
      <w:pPr>
        <w:ind w:left="1654" w:hanging="945"/>
        <w:tabs>
          <w:tab w:val="num" w:pos="1654" w:leader="none"/>
        </w:tabs>
      </w:pPr>
      <w:rPr>
        <w:rFonts w:hint="default" w:ascii="Times New Roman" w:hAnsi="Times New Roman" w:eastAsia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  <w:tabs>
          <w:tab w:val="num" w:pos="1789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  <w:tabs>
          <w:tab w:val="num" w:pos="2509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  <w:tabs>
          <w:tab w:val="num" w:pos="3229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  <w:tabs>
          <w:tab w:val="num" w:pos="3949" w:leader="none"/>
        </w:tabs>
      </w:pPr>
      <w:rPr>
        <w:rFonts w:hint="default" w:ascii="Courier New" w:hAnsi="Courier New"/>
      </w:r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  <w:rPr>
        <w:rFonts w:cs="Times New Roman"/>
      </w:rPr>
    </w:lvl>
  </w:abstractNum>
  <w:abstractNum w:abstractNumId="90">
    <w:multiLevelType w:val="hybridMultilevel"/>
    <w:styleLink w:val="5105"/>
    <w:lvl w:ilvl="0">
      <w:start w:val="1"/>
      <w:numFmt w:val="bullet"/>
      <w:pStyle w:val="5105"/>
      <w:isLgl w:val="false"/>
      <w:suff w:val="tab"/>
      <w:lvlText w:val=""/>
      <w:lvlJc w:val="left"/>
      <w:pPr>
        <w:ind w:left="1069" w:hanging="360"/>
        <w:tabs>
          <w:tab w:val="num" w:pos="1069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91">
    <w:multiLevelType w:val="hybridMultilevel"/>
    <w:styleLink w:val="5106"/>
    <w:lvl w:ilvl="0">
      <w:start w:val="1"/>
      <w:numFmt w:val="bullet"/>
      <w:pStyle w:val="5106"/>
      <w:isLgl w:val="false"/>
      <w:suff w:val="tab"/>
      <w:lvlText w:val="−"/>
      <w:lvlJc w:val="left"/>
      <w:pPr>
        <w:ind w:left="360" w:hanging="360"/>
        <w:tabs>
          <w:tab w:val="num" w:pos="360" w:leader="none"/>
        </w:tabs>
      </w:pPr>
      <w:rPr>
        <w:rFonts w:ascii="Courier New" w:hAnsi="Courier New"/>
        <w:sz w:val="26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92">
    <w:multiLevelType w:val="hybridMultilevel"/>
    <w:styleLink w:val="5107"/>
    <w:lvl w:ilvl="0">
      <w:start w:val="1"/>
      <w:numFmt w:val="decimal"/>
      <w:pStyle w:val="5107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decimal"/>
      <w:isLgl/>
      <w:suff w:val="tab"/>
      <w:lvlText w:val="%1.%2."/>
      <w:lvlJc w:val="left"/>
      <w:pPr>
        <w:ind w:left="786" w:hanging="360"/>
      </w:pPr>
      <w:rPr>
        <w:rFonts w:hint="default" w:eastAsia="Times New Roman" w:cs="Times New Roman"/>
        <w:color w:val="000000"/>
      </w:rPr>
    </w:lvl>
    <w:lvl w:ilvl="2">
      <w:start w:val="1"/>
      <w:numFmt w:val="decimal"/>
      <w:isLgl/>
      <w:suff w:val="tab"/>
      <w:lvlText w:val="%1.%2.%3."/>
      <w:lvlJc w:val="left"/>
      <w:pPr>
        <w:ind w:left="1212" w:hanging="720"/>
      </w:pPr>
      <w:rPr>
        <w:rFonts w:hint="default" w:eastAsia="Times New Roman" w:cs="Times New Roman"/>
        <w:color w:val="000000"/>
      </w:rPr>
    </w:lvl>
    <w:lvl w:ilvl="3">
      <w:start w:val="1"/>
      <w:numFmt w:val="decimal"/>
      <w:isLgl/>
      <w:suff w:val="tab"/>
      <w:lvlText w:val="%1.%2.%3.%4."/>
      <w:lvlJc w:val="left"/>
      <w:pPr>
        <w:ind w:left="1278" w:hanging="720"/>
      </w:pPr>
      <w:rPr>
        <w:rFonts w:hint="default" w:eastAsia="Times New Roman" w:cs="Times New Roman"/>
        <w:color w:val="000000"/>
      </w:rPr>
    </w:lvl>
    <w:lvl w:ilvl="4">
      <w:start w:val="1"/>
      <w:numFmt w:val="decimal"/>
      <w:isLgl/>
      <w:suff w:val="tab"/>
      <w:lvlText w:val="%1.%2.%3.%4.%5."/>
      <w:lvlJc w:val="left"/>
      <w:pPr>
        <w:ind w:left="1704" w:hanging="1080"/>
      </w:pPr>
      <w:rPr>
        <w:rFonts w:hint="default" w:eastAsia="Times New Roman" w:cs="Times New Roman"/>
        <w:color w:val="000000"/>
      </w:rPr>
    </w:lvl>
    <w:lvl w:ilvl="5">
      <w:start w:val="1"/>
      <w:numFmt w:val="decimal"/>
      <w:isLgl/>
      <w:suff w:val="tab"/>
      <w:lvlText w:val="%1.%2.%3.%4.%5.%6."/>
      <w:lvlJc w:val="left"/>
      <w:pPr>
        <w:ind w:left="1770" w:hanging="1080"/>
      </w:pPr>
      <w:rPr>
        <w:rFonts w:hint="default" w:eastAsia="Times New Roman" w:cs="Times New Roman"/>
        <w:color w:val="000000"/>
      </w:rPr>
    </w:lvl>
    <w:lvl w:ilvl="6">
      <w:start w:val="1"/>
      <w:numFmt w:val="decimal"/>
      <w:isLgl/>
      <w:suff w:val="tab"/>
      <w:lvlText w:val="%1.%2.%3.%4.%5.%6.%7."/>
      <w:lvlJc w:val="left"/>
      <w:pPr>
        <w:ind w:left="2196" w:hanging="1440"/>
      </w:pPr>
      <w:rPr>
        <w:rFonts w:hint="default" w:eastAsia="Times New Roman" w:cs="Times New Roman"/>
        <w:color w:val="000000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262" w:hanging="1440"/>
      </w:pPr>
      <w:rPr>
        <w:rFonts w:hint="default" w:eastAsia="Times New Roman" w:cs="Times New Roman"/>
        <w:color w:val="000000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688" w:hanging="1800"/>
      </w:pPr>
      <w:rPr>
        <w:rFonts w:hint="default" w:eastAsia="Times New Roman" w:cs="Times New Roman"/>
        <w:color w:val="000000"/>
      </w:rPr>
    </w:lvl>
  </w:abstractNum>
  <w:abstractNum w:abstractNumId="93">
    <w:multiLevelType w:val="hybridMultilevel"/>
    <w:styleLink w:val="5108"/>
    <w:lvl w:ilvl="0">
      <w:start w:val="1"/>
      <w:numFmt w:val="bullet"/>
      <w:pStyle w:val="5108"/>
      <w:isLgl w:val="false"/>
      <w:suff w:val="tab"/>
      <w:lvlText w:val=""/>
      <w:lvlJc w:val="left"/>
      <w:pPr>
        <w:ind w:left="2007" w:hanging="360"/>
        <w:tabs>
          <w:tab w:val="num" w:pos="2007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  <w:tabs>
          <w:tab w:val="num" w:pos="2007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  <w:tabs>
          <w:tab w:val="num" w:pos="2727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  <w:tabs>
          <w:tab w:val="num" w:pos="3447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  <w:tabs>
          <w:tab w:val="num" w:pos="4167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  <w:tabs>
          <w:tab w:val="num" w:pos="4887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  <w:tabs>
          <w:tab w:val="num" w:pos="5607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  <w:tabs>
          <w:tab w:val="num" w:pos="6327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  <w:tabs>
          <w:tab w:val="num" w:pos="7047" w:leader="none"/>
        </w:tabs>
      </w:pPr>
      <w:rPr>
        <w:rFonts w:hint="default" w:ascii="Wingdings" w:hAnsi="Wingdings"/>
      </w:rPr>
    </w:lvl>
  </w:abstractNum>
  <w:abstractNum w:abstractNumId="94">
    <w:multiLevelType w:val="hybridMultilevel"/>
    <w:styleLink w:val="5109"/>
    <w:lvl w:ilvl="0">
      <w:start w:val="235"/>
      <w:numFmt w:val="bullet"/>
      <w:pStyle w:val="5109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eastAsia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95">
    <w:multiLevelType w:val="hybridMultilevel"/>
    <w:styleLink w:val="5110"/>
    <w:lvl w:ilvl="0">
      <w:start w:val="1"/>
      <w:numFmt w:val="decimal"/>
      <w:pStyle w:val="5110"/>
      <w:isLgl w:val="false"/>
      <w:suff w:val="tab"/>
      <w:lvlText w:val="%1."/>
      <w:lvlJc w:val="left"/>
      <w:pPr>
        <w:ind w:left="1961" w:hanging="1110"/>
        <w:tabs>
          <w:tab w:val="num" w:pos="1961" w:leader="none"/>
        </w:tabs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isLgl w:val="false"/>
      <w:suff w:val="tab"/>
      <w:lvlText w:val="%2."/>
      <w:lvlJc w:val="left"/>
      <w:pPr>
        <w:ind w:left="1495" w:hanging="360"/>
        <w:tabs>
          <w:tab w:val="num" w:pos="1495" w:leader="none"/>
        </w:tabs>
      </w:pPr>
      <w:rPr>
        <w:rFonts w:cs="Times New Roman"/>
        <w:color w:val="000000"/>
        <w:sz w:val="24"/>
      </w:r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  <w:tabs>
          <w:tab w:val="num" w:pos="2651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  <w:tabs>
          <w:tab w:val="num" w:pos="3371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  <w:tabs>
          <w:tab w:val="num" w:pos="4091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  <w:tabs>
          <w:tab w:val="num" w:pos="4811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  <w:tabs>
          <w:tab w:val="num" w:pos="5531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  <w:tabs>
          <w:tab w:val="num" w:pos="6251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  <w:tabs>
          <w:tab w:val="num" w:pos="6971" w:leader="none"/>
        </w:tabs>
      </w:pPr>
      <w:rPr>
        <w:rFonts w:cs="Times New Roman"/>
      </w:rPr>
    </w:lvl>
  </w:abstractNum>
  <w:abstractNum w:abstractNumId="9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18" w:hanging="284"/>
        <w:tabs>
          <w:tab w:val="num" w:pos="1418" w:leader="none"/>
        </w:tabs>
      </w:pPr>
      <w:rPr>
        <w:rFonts w:hint="default" w:ascii="Symbol" w:hAnsi="Symbol"/>
      </w:rPr>
    </w:lvl>
    <w:lvl w:ilvl="1">
      <w:start w:val="1"/>
      <w:numFmt w:val="bullet"/>
      <w:pStyle w:val="3253"/>
      <w:isLgl w:val="false"/>
      <w:suff w:val="tab"/>
      <w:lvlText w:val="−"/>
      <w:lvlJc w:val="left"/>
      <w:pPr>
        <w:ind w:left="2007" w:hanging="360"/>
        <w:tabs>
          <w:tab w:val="num" w:pos="2007" w:leader="none"/>
        </w:tabs>
      </w:pPr>
      <w:rPr>
        <w:rFonts w:hint="default" w:ascii="Viner Hand ITC" w:hAnsi="Viner Hand ITC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  <w:tabs>
          <w:tab w:val="num" w:pos="2727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  <w:tabs>
          <w:tab w:val="num" w:pos="3447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  <w:tabs>
          <w:tab w:val="num" w:pos="4167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  <w:tabs>
          <w:tab w:val="num" w:pos="4887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  <w:tabs>
          <w:tab w:val="num" w:pos="5607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  <w:tabs>
          <w:tab w:val="num" w:pos="6327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  <w:tabs>
          <w:tab w:val="num" w:pos="7047" w:leader="none"/>
        </w:tabs>
      </w:pPr>
      <w:rPr>
        <w:rFonts w:hint="default" w:ascii="Wingdings" w:hAnsi="Wingdings"/>
      </w:rPr>
    </w:lvl>
  </w:abstractNum>
  <w:abstractNum w:abstractNumId="97">
    <w:multiLevelType w:val="hybridMultilevel"/>
    <w:styleLink w:val="5111"/>
    <w:lvl w:ilvl="0">
      <w:start w:val="1"/>
      <w:numFmt w:val="decimal"/>
      <w:pStyle w:val="5111"/>
      <w:isLgl w:val="false"/>
      <w:suff w:val="tab"/>
      <w:lvlText w:val="%1."/>
      <w:lvlJc w:val="left"/>
      <w:pPr>
        <w:ind w:left="1364" w:hanging="360"/>
        <w:tabs>
          <w:tab w:val="num" w:pos="1364" w:leader="none"/>
        </w:tabs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084" w:hanging="360"/>
        <w:tabs>
          <w:tab w:val="num" w:pos="2084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804" w:hanging="180"/>
        <w:tabs>
          <w:tab w:val="num" w:pos="2804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524" w:hanging="360"/>
        <w:tabs>
          <w:tab w:val="num" w:pos="3524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244" w:hanging="360"/>
        <w:tabs>
          <w:tab w:val="num" w:pos="4244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964" w:hanging="180"/>
        <w:tabs>
          <w:tab w:val="num" w:pos="4964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684" w:hanging="360"/>
        <w:tabs>
          <w:tab w:val="num" w:pos="5684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404" w:hanging="360"/>
        <w:tabs>
          <w:tab w:val="num" w:pos="6404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124" w:hanging="180"/>
        <w:tabs>
          <w:tab w:val="num" w:pos="7124" w:leader="none"/>
        </w:tabs>
      </w:pPr>
      <w:rPr>
        <w:rFonts w:cs="Times New Roman"/>
      </w:rPr>
    </w:lvl>
  </w:abstractNum>
  <w:abstractNum w:abstractNumId="98">
    <w:multiLevelType w:val="hybridMultilevel"/>
    <w:styleLink w:val="5112"/>
    <w:lvl w:ilvl="0">
      <w:start w:val="1"/>
      <w:numFmt w:val="decimal"/>
      <w:pStyle w:val="5112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9">
    <w:multiLevelType w:val="hybridMultilevel"/>
    <w:styleLink w:val="5113"/>
    <w:lvl w:ilvl="0">
      <w:start w:val="1"/>
      <w:numFmt w:val="bullet"/>
      <w:pStyle w:val="5113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0">
    <w:multiLevelType w:val="hybridMultilevel"/>
    <w:styleLink w:val="5114"/>
    <w:lvl w:ilvl="0">
      <w:start w:val="6"/>
      <w:numFmt w:val="decimal"/>
      <w:pStyle w:val="5114"/>
      <w:isLgl w:val="false"/>
      <w:suff w:val="tab"/>
      <w:lvlText w:val="%1."/>
      <w:lvlJc w:val="left"/>
      <w:pPr>
        <w:ind w:left="432" w:hanging="432"/>
      </w:pPr>
      <w:rPr>
        <w:rFonts w:hint="default" w:cs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1931" w:hanging="720"/>
      </w:pPr>
      <w:rPr>
        <w:rFonts w:hint="default"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3142" w:hanging="720"/>
      </w:pPr>
      <w:rPr>
        <w:rFonts w:hint="default"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713" w:hanging="1080"/>
      </w:pPr>
      <w:rPr>
        <w:rFonts w:hint="default"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924" w:hanging="1080"/>
      </w:pPr>
      <w:rPr>
        <w:rFonts w:hint="default"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7495" w:hanging="1440"/>
      </w:pPr>
      <w:rPr>
        <w:rFonts w:hint="default"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9066" w:hanging="1800"/>
      </w:pPr>
      <w:rPr>
        <w:rFonts w:hint="default"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0277" w:hanging="1800"/>
      </w:pPr>
      <w:rPr>
        <w:rFonts w:hint="default"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1848" w:hanging="2160"/>
      </w:pPr>
      <w:rPr>
        <w:rFonts w:hint="default" w:cs="Times New Roman"/>
      </w:rPr>
    </w:lvl>
  </w:abstractNum>
  <w:abstractNum w:abstractNumId="101">
    <w:multiLevelType w:val="hybridMultilevel"/>
    <w:styleLink w:val="5115"/>
    <w:lvl w:ilvl="0">
      <w:start w:val="1"/>
      <w:numFmt w:val="bullet"/>
      <w:pStyle w:val="5115"/>
      <w:isLgl w:val="false"/>
      <w:suff w:val="tab"/>
      <w:lvlText w:val="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102">
    <w:multiLevelType w:val="hybridMultilevel"/>
    <w:styleLink w:val="5116"/>
    <w:lvl w:ilvl="0">
      <w:start w:val="1"/>
      <w:numFmt w:val="decimal"/>
      <w:pStyle w:val="5116"/>
      <w:isLgl w:val="false"/>
      <w:suff w:val="tab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3">
    <w:multiLevelType w:val="hybridMultilevel"/>
    <w:styleLink w:val="5117"/>
    <w:lvl w:ilvl="0">
      <w:start w:val="1"/>
      <w:numFmt w:val="decimal"/>
      <w:pStyle w:val="5117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4">
    <w:multiLevelType w:val="hybridMultilevel"/>
    <w:styleLink w:val="5118"/>
    <w:lvl w:ilvl="0">
      <w:start w:val="1"/>
      <w:numFmt w:val="decimal"/>
      <w:pStyle w:val="5118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5">
    <w:multiLevelType w:val="hybridMultilevel"/>
    <w:styleLink w:val="5119"/>
    <w:lvl w:ilvl="0">
      <w:start w:val="1"/>
      <w:numFmt w:val="bullet"/>
      <w:pStyle w:val="5119"/>
      <w:isLgl w:val="false"/>
      <w:suff w:val="tab"/>
      <w:lvlText w:val=""/>
      <w:lvlJc w:val="left"/>
      <w:pPr>
        <w:ind w:left="851" w:hanging="284"/>
        <w:tabs>
          <w:tab w:val="num" w:pos="851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106">
    <w:multiLevelType w:val="hybridMultilevel"/>
    <w:styleLink w:val="5120"/>
    <w:lvl w:ilvl="0">
      <w:start w:val="1"/>
      <w:numFmt w:val="bullet"/>
      <w:pStyle w:val="5120"/>
      <w:isLgl w:val="false"/>
      <w:suff w:val="tab"/>
      <w:lvlText w:val="-"/>
      <w:lvlJc w:val="left"/>
      <w:pPr>
        <w:ind w:left="1996" w:hanging="360"/>
        <w:tabs>
          <w:tab w:val="num" w:pos="1996" w:leader="none"/>
        </w:tabs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  <w:tabs>
          <w:tab w:val="num" w:pos="2007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  <w:tabs>
          <w:tab w:val="num" w:pos="2727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  <w:tabs>
          <w:tab w:val="num" w:pos="3447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  <w:tabs>
          <w:tab w:val="num" w:pos="4167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  <w:tabs>
          <w:tab w:val="num" w:pos="4887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  <w:tabs>
          <w:tab w:val="num" w:pos="5607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  <w:tabs>
          <w:tab w:val="num" w:pos="6327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  <w:tabs>
          <w:tab w:val="num" w:pos="7047" w:leader="none"/>
        </w:tabs>
      </w:pPr>
      <w:rPr>
        <w:rFonts w:hint="default" w:ascii="Wingdings" w:hAnsi="Wingdings"/>
      </w:rPr>
    </w:lvl>
  </w:abstractNum>
  <w:abstractNum w:abstractNumId="107">
    <w:multiLevelType w:val="hybridMultilevel"/>
    <w:styleLink w:val="5121"/>
    <w:lvl w:ilvl="0">
      <w:start w:val="1"/>
      <w:numFmt w:val="upperRoman"/>
      <w:pStyle w:val="5121"/>
      <w:isLgl w:val="false"/>
      <w:suff w:val="tab"/>
      <w:lvlText w:val="%1."/>
      <w:lvlJc w:val="right"/>
      <w:pPr>
        <w:ind w:left="1260" w:hanging="180"/>
        <w:tabs>
          <w:tab w:val="num" w:pos="1260" w:leader="none"/>
        </w:tabs>
      </w:pPr>
      <w:rPr>
        <w:rFonts w:ascii="Times New Roman" w:hAnsi="Times New Roman" w:cs="Times New Roman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  <w:tabs>
          <w:tab w:val="num" w:pos="198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  <w:tabs>
          <w:tab w:val="num" w:pos="270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  <w:tabs>
          <w:tab w:val="num" w:pos="342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  <w:tabs>
          <w:tab w:val="num" w:pos="414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  <w:tabs>
          <w:tab w:val="num" w:pos="486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  <w:tabs>
          <w:tab w:val="num" w:pos="558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  <w:tabs>
          <w:tab w:val="num" w:pos="630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  <w:tabs>
          <w:tab w:val="num" w:pos="7020" w:leader="none"/>
        </w:tabs>
      </w:pPr>
      <w:rPr>
        <w:rFonts w:cs="Times New Roman"/>
      </w:rPr>
    </w:lvl>
  </w:abstractNum>
  <w:abstractNum w:abstractNumId="108">
    <w:multiLevelType w:val="hybridMultilevel"/>
    <w:styleLink w:val="5122"/>
    <w:lvl w:ilvl="0">
      <w:start w:val="1"/>
      <w:numFmt w:val="bullet"/>
      <w:pStyle w:val="5122"/>
      <w:isLgl w:val="false"/>
      <w:suff w:val="tab"/>
      <w:lvlText w:val=""/>
      <w:lvlJc w:val="left"/>
      <w:pPr>
        <w:ind w:left="1428" w:hanging="360"/>
        <w:tabs>
          <w:tab w:val="num" w:pos="1406" w:leader="none"/>
        </w:tabs>
      </w:pPr>
      <w:rPr>
        <w:rFonts w:hint="default" w:ascii="Symbol" w:hAnsi="Symbol"/>
        <w:spacing w:val="-20"/>
      </w:rPr>
    </w:lvl>
    <w:lvl w:ilvl="1">
      <w:start w:val="1"/>
      <w:numFmt w:val="bullet"/>
      <w:isLgl w:val="false"/>
      <w:suff w:val="tab"/>
      <w:lvlText w:val="o"/>
      <w:lvlJc w:val="left"/>
      <w:pPr>
        <w:ind w:left="2148" w:hanging="360"/>
        <w:tabs>
          <w:tab w:val="num" w:pos="2148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8" w:hanging="360"/>
        <w:tabs>
          <w:tab w:val="num" w:pos="2868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8" w:hanging="360"/>
        <w:tabs>
          <w:tab w:val="num" w:pos="3588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8" w:hanging="360"/>
        <w:tabs>
          <w:tab w:val="num" w:pos="4308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8" w:hanging="360"/>
        <w:tabs>
          <w:tab w:val="num" w:pos="5028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8" w:hanging="360"/>
        <w:tabs>
          <w:tab w:val="num" w:pos="5748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8" w:hanging="360"/>
        <w:tabs>
          <w:tab w:val="num" w:pos="6468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8" w:hanging="360"/>
        <w:tabs>
          <w:tab w:val="num" w:pos="7188" w:leader="none"/>
        </w:tabs>
      </w:pPr>
      <w:rPr>
        <w:rFonts w:hint="default" w:ascii="Wingdings" w:hAnsi="Wingdings"/>
      </w:rPr>
    </w:lvl>
  </w:abstractNum>
  <w:abstractNum w:abstractNumId="109">
    <w:multiLevelType w:val="hybridMultilevel"/>
    <w:styleLink w:val="5123"/>
    <w:lvl w:ilvl="0">
      <w:start w:val="1"/>
      <w:numFmt w:val="decimal"/>
      <w:pStyle w:val="5123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0">
    <w:multiLevelType w:val="hybridMultilevel"/>
    <w:styleLink w:val="5124"/>
    <w:lvl w:ilvl="0">
      <w:start w:val="1"/>
      <w:numFmt w:val="bullet"/>
      <w:pStyle w:val="5124"/>
      <w:isLgl w:val="false"/>
      <w:suff w:val="tab"/>
      <w:lvlText w:val=""/>
      <w:lvlJc w:val="left"/>
      <w:pPr>
        <w:ind w:left="1428" w:hanging="360"/>
        <w:tabs>
          <w:tab w:val="num" w:pos="1428" w:leader="none"/>
        </w:tabs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2148" w:hanging="360"/>
        <w:tabs>
          <w:tab w:val="num" w:pos="2148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8" w:hanging="360"/>
        <w:tabs>
          <w:tab w:val="num" w:pos="2868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8" w:hanging="360"/>
        <w:tabs>
          <w:tab w:val="num" w:pos="3588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8" w:hanging="360"/>
        <w:tabs>
          <w:tab w:val="num" w:pos="4308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8" w:hanging="360"/>
        <w:tabs>
          <w:tab w:val="num" w:pos="5028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8" w:hanging="360"/>
        <w:tabs>
          <w:tab w:val="num" w:pos="5748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8" w:hanging="360"/>
        <w:tabs>
          <w:tab w:val="num" w:pos="6468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8" w:hanging="360"/>
        <w:tabs>
          <w:tab w:val="num" w:pos="7188" w:leader="none"/>
        </w:tabs>
      </w:pPr>
      <w:rPr>
        <w:rFonts w:hint="default" w:ascii="Wingdings" w:hAnsi="Wingdings"/>
      </w:rPr>
    </w:lvl>
  </w:abstractNum>
  <w:abstractNum w:abstractNumId="111">
    <w:multiLevelType w:val="hybridMultilevel"/>
    <w:styleLink w:val="5125"/>
    <w:lvl w:ilvl="0">
      <w:start w:val="1"/>
      <w:numFmt w:val="bullet"/>
      <w:pStyle w:val="5125"/>
      <w:isLgl w:val="false"/>
      <w:suff w:val="tab"/>
      <w:lvlText w:val=""/>
      <w:lvlJc w:val="left"/>
      <w:pPr>
        <w:ind w:left="709" w:hanging="360"/>
        <w:tabs>
          <w:tab w:val="num" w:pos="709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  <w:tabs>
          <w:tab w:val="num" w:pos="1429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49" w:hanging="360"/>
        <w:tabs>
          <w:tab w:val="num" w:pos="2149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69" w:hanging="360"/>
        <w:tabs>
          <w:tab w:val="num" w:pos="2869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  <w:tabs>
          <w:tab w:val="num" w:pos="3589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09" w:hanging="360"/>
        <w:tabs>
          <w:tab w:val="num" w:pos="4309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29" w:hanging="360"/>
        <w:tabs>
          <w:tab w:val="num" w:pos="5029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  <w:tabs>
          <w:tab w:val="num" w:pos="5749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69" w:hanging="360"/>
        <w:tabs>
          <w:tab w:val="num" w:pos="6469" w:leader="none"/>
        </w:tabs>
      </w:pPr>
      <w:rPr>
        <w:rFonts w:hint="default" w:ascii="Wingdings" w:hAnsi="Wingdings"/>
      </w:rPr>
    </w:lvl>
  </w:abstractNum>
  <w:abstractNum w:abstractNumId="112">
    <w:multiLevelType w:val="hybridMultilevel"/>
    <w:styleLink w:val="5126"/>
    <w:lvl w:ilvl="0">
      <w:start w:val="1"/>
      <w:numFmt w:val="decimal"/>
      <w:pStyle w:val="5126"/>
      <w:isLgl w:val="false"/>
      <w:suff w:val="tab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3">
    <w:multiLevelType w:val="hybridMultilevel"/>
    <w:styleLink w:val="5127"/>
    <w:lvl w:ilvl="0">
      <w:start w:val="1"/>
      <w:numFmt w:val="bullet"/>
      <w:pStyle w:val="5127"/>
      <w:isLgl w:val="false"/>
      <w:suff w:val="tab"/>
      <w:lvlText w:val=""/>
      <w:lvlJc w:val="left"/>
      <w:pPr>
        <w:ind w:left="709"/>
        <w:tabs>
          <w:tab w:val="num" w:pos="1418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  <w:tabs>
          <w:tab w:val="num" w:pos="2149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  <w:tabs>
          <w:tab w:val="num" w:pos="2869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  <w:tabs>
          <w:tab w:val="num" w:pos="3589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  <w:tabs>
          <w:tab w:val="num" w:pos="4309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  <w:tabs>
          <w:tab w:val="num" w:pos="5029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  <w:tabs>
          <w:tab w:val="num" w:pos="5749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  <w:tabs>
          <w:tab w:val="num" w:pos="6469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  <w:tabs>
          <w:tab w:val="num" w:pos="7189" w:leader="none"/>
        </w:tabs>
      </w:pPr>
      <w:rPr>
        <w:rFonts w:hint="default" w:ascii="Wingdings" w:hAnsi="Wingdings"/>
      </w:rPr>
    </w:lvl>
  </w:abstractNum>
  <w:abstractNum w:abstractNumId="114">
    <w:multiLevelType w:val="hybridMultilevel"/>
    <w:styleLink w:val="5128"/>
    <w:lvl w:ilvl="0">
      <w:start w:val="1"/>
      <w:numFmt w:val="decimal"/>
      <w:pStyle w:val="5128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15">
    <w:multiLevelType w:val="hybridMultilevel"/>
    <w:styleLink w:val="5129"/>
    <w:lvl w:ilvl="0">
      <w:start w:val="1"/>
      <w:numFmt w:val="decimal"/>
      <w:pStyle w:val="5129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6">
    <w:multiLevelType w:val="hybridMultilevel"/>
    <w:styleLink w:val="5130"/>
    <w:lvl w:ilvl="0">
      <w:start w:val="1"/>
      <w:numFmt w:val="bullet"/>
      <w:pStyle w:val="5130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7">
    <w:multiLevelType w:val="hybridMultilevel"/>
    <w:styleLink w:val="5131"/>
    <w:lvl w:ilvl="0">
      <w:start w:val="1"/>
      <w:numFmt w:val="decimal"/>
      <w:pStyle w:val="5131"/>
      <w:isLgl w:val="false"/>
      <w:suff w:val="tab"/>
      <w:lvlText w:val="%1."/>
      <w:lvlJc w:val="left"/>
      <w:pPr>
        <w:ind w:left="927" w:hanging="360"/>
      </w:pPr>
      <w:rPr>
        <w:rFonts w:hint="default" w:cs="Times New Roman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8">
    <w:multiLevelType w:val="hybridMultilevel"/>
    <w:styleLink w:val="5132"/>
    <w:lvl w:ilvl="0">
      <w:start w:val="1"/>
      <w:numFmt w:val="bullet"/>
      <w:pStyle w:val="5132"/>
      <w:isLgl w:val="false"/>
      <w:suff w:val="tab"/>
      <w:lvlText w:val=""/>
      <w:lvlJc w:val="left"/>
      <w:pPr>
        <w:ind w:left="1647" w:hanging="360"/>
        <w:tabs>
          <w:tab w:val="num" w:pos="1647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  <w:tabs>
          <w:tab w:val="num" w:pos="2007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  <w:tabs>
          <w:tab w:val="num" w:pos="2727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  <w:tabs>
          <w:tab w:val="num" w:pos="3447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  <w:tabs>
          <w:tab w:val="num" w:pos="4167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  <w:tabs>
          <w:tab w:val="num" w:pos="4887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  <w:tabs>
          <w:tab w:val="num" w:pos="5607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  <w:tabs>
          <w:tab w:val="num" w:pos="6327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  <w:tabs>
          <w:tab w:val="num" w:pos="7047" w:leader="none"/>
        </w:tabs>
      </w:pPr>
      <w:rPr>
        <w:rFonts w:hint="default" w:ascii="Wingdings" w:hAnsi="Wingdings"/>
      </w:rPr>
    </w:lvl>
  </w:abstractNum>
  <w:abstractNum w:abstractNumId="119">
    <w:multiLevelType w:val="hybridMultilevel"/>
    <w:styleLink w:val="5133"/>
    <w:lvl w:ilvl="0">
      <w:start w:val="1"/>
      <w:numFmt w:val="bullet"/>
      <w:pStyle w:val="5133"/>
      <w:isLgl w:val="false"/>
      <w:suff w:val="tab"/>
      <w:lvlText w:val=""/>
      <w:lvlJc w:val="left"/>
      <w:pPr>
        <w:ind w:left="709" w:hanging="360"/>
        <w:tabs>
          <w:tab w:val="num" w:pos="709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  <w:tabs>
          <w:tab w:val="num" w:pos="1429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49" w:hanging="360"/>
        <w:tabs>
          <w:tab w:val="num" w:pos="2149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69" w:hanging="360"/>
        <w:tabs>
          <w:tab w:val="num" w:pos="2869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  <w:tabs>
          <w:tab w:val="num" w:pos="3589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09" w:hanging="360"/>
        <w:tabs>
          <w:tab w:val="num" w:pos="4309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29" w:hanging="360"/>
        <w:tabs>
          <w:tab w:val="num" w:pos="5029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  <w:tabs>
          <w:tab w:val="num" w:pos="5749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69" w:hanging="360"/>
        <w:tabs>
          <w:tab w:val="num" w:pos="6469" w:leader="none"/>
        </w:tabs>
      </w:pPr>
      <w:rPr>
        <w:rFonts w:hint="default" w:ascii="Wingdings" w:hAnsi="Wingdings"/>
      </w:rPr>
    </w:lvl>
  </w:abstractNum>
  <w:abstractNum w:abstractNumId="120">
    <w:multiLevelType w:val="hybridMultilevel"/>
    <w:styleLink w:val="5134"/>
    <w:lvl w:ilvl="0">
      <w:start w:val="1"/>
      <w:numFmt w:val="decimal"/>
      <w:pStyle w:val="5134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1">
    <w:multiLevelType w:val="hybridMultilevel"/>
    <w:styleLink w:val="5135"/>
    <w:lvl w:ilvl="0">
      <w:start w:val="1"/>
      <w:numFmt w:val="bullet"/>
      <w:pStyle w:val="5135"/>
      <w:isLgl w:val="false"/>
      <w:suff w:val="tab"/>
      <w:lvlText w:val=""/>
      <w:lvlJc w:val="left"/>
      <w:pPr>
        <w:ind w:left="360" w:hanging="360"/>
        <w:tabs>
          <w:tab w:val="num" w:pos="36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22">
    <w:multiLevelType w:val="hybridMultilevel"/>
    <w:lvl w:ilvl="0">
      <w:start w:val="1"/>
      <w:numFmt w:val="bullet"/>
      <w:pStyle w:val="2210"/>
      <w:isLgl w:val="false"/>
      <w:suff w:val="tab"/>
      <w:lvlText w:val=""/>
      <w:lvlJc w:val="left"/>
      <w:pPr>
        <w:ind w:left="1287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"/>
      <w:lvlJc w:val="left"/>
      <w:pPr>
        <w:ind w:left="2007" w:hanging="360"/>
      </w:pPr>
      <w:rPr>
        <w:rFonts w:hint="default" w:ascii="Symbol" w:hAnsi="Symbol"/>
      </w:rPr>
    </w:lvl>
    <w:lvl w:ilvl="2">
      <w:start w:val="1"/>
      <w:numFmt w:val="bullet"/>
      <w:isLgl w:val="false"/>
      <w:suff w:val="tab"/>
      <w:lvlText w:val=""/>
      <w:lvlJc w:val="left"/>
      <w:pPr>
        <w:ind w:left="2727" w:hanging="360"/>
        <w:tabs>
          <w:tab w:val="num" w:pos="2727" w:leader="none"/>
        </w:tabs>
      </w:pPr>
      <w:rPr>
        <w:rFonts w:hint="default" w:ascii="Symbol" w:hAnsi="Symbol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hint="default" w:ascii="Wingdings" w:hAnsi="Wingdings"/>
      </w:rPr>
    </w:lvl>
  </w:abstractNum>
  <w:abstractNum w:abstractNumId="123">
    <w:multiLevelType w:val="hybridMultilevel"/>
    <w:styleLink w:val="5136"/>
    <w:lvl w:ilvl="0">
      <w:start w:val="1"/>
      <w:numFmt w:val="bullet"/>
      <w:pStyle w:val="5136"/>
      <w:isLgl w:val="false"/>
      <w:suff w:val="tab"/>
      <w:lvlText w:val="-"/>
      <w:lvlJc w:val="left"/>
      <w:pPr>
        <w:ind w:left="360" w:hanging="360"/>
        <w:tabs>
          <w:tab w:val="num" w:pos="360" w:leader="none"/>
        </w:tabs>
      </w:pPr>
      <w:rPr>
        <w:rFonts w:hint="default"/>
        <w:b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24">
    <w:multiLevelType w:val="hybridMultilevel"/>
    <w:styleLink w:val="5137"/>
    <w:lvl w:ilvl="0">
      <w:start w:val="1"/>
      <w:numFmt w:val="bullet"/>
      <w:pStyle w:val="5137"/>
      <w:isLgl w:val="false"/>
      <w:suff w:val="tab"/>
      <w:lvlText w:val=""/>
      <w:lvlJc w:val="left"/>
      <w:pPr>
        <w:ind w:left="663" w:hanging="360"/>
        <w:tabs>
          <w:tab w:val="num" w:pos="663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383" w:hanging="360"/>
        <w:tabs>
          <w:tab w:val="num" w:pos="1383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03" w:hanging="360"/>
        <w:tabs>
          <w:tab w:val="num" w:pos="2103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23" w:hanging="360"/>
        <w:tabs>
          <w:tab w:val="num" w:pos="2823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43" w:hanging="360"/>
        <w:tabs>
          <w:tab w:val="num" w:pos="3543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263" w:hanging="360"/>
        <w:tabs>
          <w:tab w:val="num" w:pos="4263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4983" w:hanging="360"/>
        <w:tabs>
          <w:tab w:val="num" w:pos="4983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03" w:hanging="360"/>
        <w:tabs>
          <w:tab w:val="num" w:pos="5703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23" w:hanging="360"/>
        <w:tabs>
          <w:tab w:val="num" w:pos="6423" w:leader="none"/>
        </w:tabs>
      </w:pPr>
      <w:rPr>
        <w:rFonts w:hint="default" w:ascii="Wingdings" w:hAnsi="Wingdings"/>
      </w:rPr>
    </w:lvl>
  </w:abstractNum>
  <w:abstractNum w:abstractNumId="125">
    <w:multiLevelType w:val="hybridMultilevel"/>
    <w:styleLink w:val="5138"/>
    <w:lvl w:ilvl="0">
      <w:start w:val="1"/>
      <w:numFmt w:val="decimal"/>
      <w:pStyle w:val="5138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6">
    <w:multiLevelType w:val="hybridMultilevel"/>
    <w:styleLink w:val="5139"/>
    <w:lvl w:ilvl="0">
      <w:start w:val="1"/>
      <w:numFmt w:val="decimal"/>
      <w:pStyle w:val="5139"/>
      <w:isLgl w:val="false"/>
      <w:suff w:val="tab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7">
    <w:multiLevelType w:val="hybridMultilevel"/>
    <w:styleLink w:val="5140"/>
    <w:lvl w:ilvl="0">
      <w:start w:val="1"/>
      <w:numFmt w:val="decimal"/>
      <w:pStyle w:val="5140"/>
      <w:isLgl w:val="false"/>
      <w:suff w:val="tab"/>
      <w:lvlText w:val="%1."/>
      <w:lvlJc w:val="left"/>
      <w:pPr>
        <w:ind w:left="1259" w:hanging="360"/>
        <w:tabs>
          <w:tab w:val="num" w:pos="1259" w:leader="none"/>
        </w:tabs>
      </w:pPr>
      <w:rPr>
        <w:rFonts w:ascii="Times New Roman" w:hAnsi="Times New Roman" w:cs="Times New Roman"/>
        <w:b/>
        <w:color w:val="000000"/>
        <w:sz w:val="28"/>
        <w:szCs w:val="28"/>
      </w:rPr>
    </w:lvl>
    <w:lvl w:ilvl="1">
      <w:start w:val="1"/>
      <w:numFmt w:val="lowerLetter"/>
      <w:isLgl w:val="false"/>
      <w:suff w:val="tab"/>
      <w:lvlText w:val="%2."/>
      <w:lvlJc w:val="left"/>
      <w:pPr>
        <w:ind w:left="1979" w:hanging="360"/>
        <w:tabs>
          <w:tab w:val="num" w:pos="1979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699" w:hanging="180"/>
        <w:tabs>
          <w:tab w:val="num" w:pos="2699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419" w:hanging="360"/>
        <w:tabs>
          <w:tab w:val="num" w:pos="3419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139" w:hanging="360"/>
        <w:tabs>
          <w:tab w:val="num" w:pos="4139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859" w:hanging="180"/>
        <w:tabs>
          <w:tab w:val="num" w:pos="4859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579" w:hanging="360"/>
        <w:tabs>
          <w:tab w:val="num" w:pos="5579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299" w:hanging="360"/>
        <w:tabs>
          <w:tab w:val="num" w:pos="6299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019" w:hanging="180"/>
        <w:tabs>
          <w:tab w:val="num" w:pos="7019" w:leader="none"/>
        </w:tabs>
      </w:pPr>
      <w:rPr>
        <w:rFonts w:cs="Times New Roman"/>
      </w:rPr>
    </w:lvl>
  </w:abstractNum>
  <w:abstractNum w:abstractNumId="1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9">
    <w:multiLevelType w:val="hybridMultilevel"/>
    <w:styleLink w:val="5141"/>
    <w:lvl w:ilvl="0">
      <w:start w:val="1"/>
      <w:numFmt w:val="decimal"/>
      <w:pStyle w:val="5141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30">
    <w:multiLevelType w:val="hybridMultilevel"/>
    <w:styleLink w:val="5142"/>
    <w:lvl w:ilvl="0">
      <w:start w:val="1"/>
      <w:numFmt w:val="decimal"/>
      <w:pStyle w:val="5142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31">
    <w:multiLevelType w:val="hybridMultilevel"/>
    <w:styleLink w:val="5143"/>
    <w:lvl w:ilvl="0">
      <w:start w:val="1"/>
      <w:numFmt w:val="decimal"/>
      <w:pStyle w:val="5143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32">
    <w:multiLevelType w:val="hybridMultilevel"/>
    <w:styleLink w:val="5144"/>
    <w:lvl w:ilvl="0">
      <w:start w:val="1"/>
      <w:numFmt w:val="bullet"/>
      <w:pStyle w:val="5144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133">
    <w:multiLevelType w:val="hybridMultilevel"/>
    <w:styleLink w:val="5145"/>
    <w:lvl w:ilvl="0">
      <w:start w:val="1"/>
      <w:numFmt w:val="bullet"/>
      <w:pStyle w:val="5145"/>
      <w:isLgl w:val="false"/>
      <w:suff w:val="tab"/>
      <w:lvlText w:val="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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134">
    <w:multiLevelType w:val="hybridMultilevel"/>
    <w:styleLink w:val="5146"/>
    <w:lvl w:ilvl="0">
      <w:start w:val="1"/>
      <w:numFmt w:val="decimal"/>
      <w:pStyle w:val="5146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  <w:rPr>
        <w:rFonts w:cs="Times New Roman"/>
      </w:rPr>
    </w:lvl>
    <w:lvl w:ilvl="2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  <w:rPr>
        <w:rFonts w:cs="Times New Roman"/>
      </w:rPr>
    </w:lvl>
    <w:lvl w:ilvl="3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  <w:rPr>
        <w:rFonts w:cs="Times New Roman"/>
      </w:rPr>
    </w:lvl>
    <w:lvl w:ilvl="4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  <w:rPr>
        <w:rFonts w:cs="Times New Roman"/>
      </w:rPr>
    </w:lvl>
    <w:lvl w:ilvl="5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  <w:rPr>
        <w:rFonts w:cs="Times New Roman"/>
      </w:rPr>
    </w:lvl>
    <w:lvl w:ilvl="6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  <w:rPr>
        <w:rFonts w:cs="Times New Roman"/>
      </w:rPr>
    </w:lvl>
    <w:lvl w:ilvl="7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  <w:rPr>
        <w:rFonts w:cs="Times New Roman"/>
      </w:rPr>
    </w:lvl>
    <w:lvl w:ilvl="8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  <w:rPr>
        <w:rFonts w:cs="Times New Roman"/>
      </w:rPr>
    </w:lvl>
  </w:abstractNum>
  <w:abstractNum w:abstractNumId="135">
    <w:multiLevelType w:val="hybridMultilevel"/>
    <w:styleLink w:val="5147"/>
    <w:lvl w:ilvl="0">
      <w:start w:val="1"/>
      <w:numFmt w:val="decimal"/>
      <w:pStyle w:val="1937"/>
      <w:isLgl w:val="false"/>
      <w:suff w:val="tab"/>
      <w:lvlText w:val="%1."/>
      <w:lvlJc w:val="left"/>
      <w:pPr>
        <w:ind w:left="1429" w:hanging="360"/>
        <w:tabs>
          <w:tab w:val="num" w:pos="1429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36">
    <w:multiLevelType w:val="hybridMultilevel"/>
    <w:styleLink w:val="5148"/>
    <w:lvl w:ilvl="0">
      <w:start w:val="1"/>
      <w:numFmt w:val="decimal"/>
      <w:pStyle w:val="5148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7">
    <w:multiLevelType w:val="hybridMultilevel"/>
    <w:styleLink w:val="5149"/>
    <w:lvl w:ilvl="0">
      <w:start w:val="1"/>
      <w:numFmt w:val="bullet"/>
      <w:pStyle w:val="5149"/>
      <w:isLgl w:val="false"/>
      <w:suff w:val="tab"/>
      <w:lvlText w:val="-"/>
      <w:lvlJc w:val="left"/>
      <w:pPr>
        <w:ind w:left="1069" w:hanging="360"/>
        <w:tabs>
          <w:tab w:val="num" w:pos="1069" w:leader="none"/>
        </w:tabs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8">
    <w:multiLevelType w:val="hybridMultilevel"/>
    <w:styleLink w:val="5150"/>
    <w:lvl w:ilvl="0">
      <w:start w:val="1"/>
      <w:numFmt w:val="bullet"/>
      <w:pStyle w:val="5150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9">
    <w:multiLevelType w:val="hybridMultilevel"/>
    <w:styleLink w:val="5151"/>
    <w:lvl w:ilvl="0">
      <w:start w:val="1"/>
      <w:numFmt w:val="bullet"/>
      <w:pStyle w:val="5151"/>
      <w:isLgl w:val="false"/>
      <w:suff w:val="tab"/>
      <w:lvlText w:val="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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140">
    <w:multiLevelType w:val="hybridMultilevel"/>
    <w:styleLink w:val="5152"/>
    <w:lvl w:ilvl="0">
      <w:start w:val="1"/>
      <w:numFmt w:val="bullet"/>
      <w:pStyle w:val="5152"/>
      <w:isLgl w:val="false"/>
      <w:suff w:val="tab"/>
      <w:lvlText w:val=""/>
      <w:lvlJc w:val="left"/>
      <w:pPr>
        <w:ind w:left="709"/>
        <w:tabs>
          <w:tab w:val="num" w:pos="1418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  <w:tabs>
          <w:tab w:val="num" w:pos="2149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  <w:tabs>
          <w:tab w:val="num" w:pos="2869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  <w:tabs>
          <w:tab w:val="num" w:pos="3589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  <w:tabs>
          <w:tab w:val="num" w:pos="4309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  <w:tabs>
          <w:tab w:val="num" w:pos="5029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  <w:tabs>
          <w:tab w:val="num" w:pos="5749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  <w:tabs>
          <w:tab w:val="num" w:pos="6469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  <w:tabs>
          <w:tab w:val="num" w:pos="7189" w:leader="none"/>
        </w:tabs>
      </w:pPr>
      <w:rPr>
        <w:rFonts w:hint="default" w:ascii="Wingdings" w:hAnsi="Wingdings"/>
      </w:rPr>
    </w:lvl>
  </w:abstractNum>
  <w:num w:numId="1">
    <w:abstractNumId w:val="71"/>
  </w:num>
  <w:num w:numId="2">
    <w:abstractNumId w:val="50"/>
  </w:num>
  <w:num w:numId="3">
    <w:abstractNumId w:val="88"/>
  </w:num>
  <w:num w:numId="4">
    <w:abstractNumId w:val="107"/>
  </w:num>
  <w:num w:numId="5">
    <w:abstractNumId w:val="95"/>
  </w:num>
  <w:num w:numId="6">
    <w:abstractNumId w:val="63"/>
  </w:num>
  <w:num w:numId="7">
    <w:abstractNumId w:val="22"/>
  </w:num>
  <w:num w:numId="8">
    <w:abstractNumId w:val="127"/>
  </w:num>
  <w:num w:numId="9">
    <w:abstractNumId w:val="41"/>
  </w:num>
  <w:num w:numId="10">
    <w:abstractNumId w:val="7"/>
  </w:num>
  <w:num w:numId="11">
    <w:abstractNumId w:val="29"/>
  </w:num>
  <w:num w:numId="12">
    <w:abstractNumId w:val="80"/>
  </w:num>
  <w:num w:numId="13">
    <w:abstractNumId w:val="24"/>
  </w:num>
  <w:num w:numId="14">
    <w:abstractNumId w:val="43"/>
  </w:num>
  <w:num w:numId="15">
    <w:abstractNumId w:val="15"/>
  </w:num>
  <w:num w:numId="16">
    <w:abstractNumId w:val="118"/>
  </w:num>
  <w:num w:numId="17">
    <w:abstractNumId w:val="111"/>
  </w:num>
  <w:num w:numId="18">
    <w:abstractNumId w:val="124"/>
  </w:num>
  <w:num w:numId="19">
    <w:abstractNumId w:val="21"/>
  </w:num>
  <w:num w:numId="20">
    <w:abstractNumId w:val="31"/>
  </w:num>
  <w:num w:numId="21">
    <w:abstractNumId w:val="135"/>
  </w:num>
  <w:num w:numId="22">
    <w:abstractNumId w:val="91"/>
  </w:num>
  <w:num w:numId="23">
    <w:abstractNumId w:val="84"/>
  </w:num>
  <w:num w:numId="24">
    <w:abstractNumId w:val="40"/>
  </w:num>
  <w:num w:numId="25">
    <w:abstractNumId w:val="23"/>
  </w:num>
  <w:num w:numId="26">
    <w:abstractNumId w:val="25"/>
  </w:num>
  <w:num w:numId="27">
    <w:abstractNumId w:val="102"/>
  </w:num>
  <w:num w:numId="28">
    <w:abstractNumId w:val="112"/>
  </w:num>
  <w:num w:numId="29">
    <w:abstractNumId w:val="6"/>
  </w:num>
  <w:num w:numId="30">
    <w:abstractNumId w:val="73"/>
  </w:num>
  <w:num w:numId="31">
    <w:abstractNumId w:val="133"/>
  </w:num>
  <w:num w:numId="32">
    <w:abstractNumId w:val="53"/>
  </w:num>
  <w:num w:numId="33">
    <w:abstractNumId w:val="46"/>
  </w:num>
  <w:num w:numId="34">
    <w:abstractNumId w:val="45"/>
  </w:num>
  <w:num w:numId="35">
    <w:abstractNumId w:val="65"/>
  </w:num>
  <w:num w:numId="36">
    <w:abstractNumId w:val="33"/>
  </w:num>
  <w:num w:numId="37">
    <w:abstractNumId w:val="101"/>
  </w:num>
  <w:num w:numId="38">
    <w:abstractNumId w:val="90"/>
  </w:num>
  <w:num w:numId="39">
    <w:abstractNumId w:val="5"/>
  </w:num>
  <w:num w:numId="40">
    <w:abstractNumId w:val="14"/>
  </w:num>
  <w:num w:numId="41">
    <w:abstractNumId w:val="122"/>
  </w:num>
  <w:num w:numId="42">
    <w:abstractNumId w:val="35"/>
  </w:num>
  <w:num w:numId="43">
    <w:abstractNumId w:val="62"/>
  </w:num>
  <w:num w:numId="44">
    <w:abstractNumId w:val="17"/>
  </w:num>
  <w:num w:numId="45">
    <w:abstractNumId w:val="4"/>
  </w:num>
  <w:num w:numId="46">
    <w:abstractNumId w:val="26"/>
  </w:num>
  <w:num w:numId="47">
    <w:abstractNumId w:val="98"/>
  </w:num>
  <w:num w:numId="48">
    <w:abstractNumId w:val="125"/>
  </w:num>
  <w:num w:numId="49">
    <w:abstractNumId w:val="81"/>
  </w:num>
  <w:num w:numId="50">
    <w:abstractNumId w:val="48"/>
  </w:num>
  <w:num w:numId="51">
    <w:abstractNumId w:val="37"/>
  </w:num>
  <w:num w:numId="52">
    <w:abstractNumId w:val="68"/>
  </w:num>
  <w:num w:numId="53">
    <w:abstractNumId w:val="49"/>
  </w:num>
  <w:num w:numId="54">
    <w:abstractNumId w:val="57"/>
  </w:num>
  <w:num w:numId="55">
    <w:abstractNumId w:val="27"/>
  </w:num>
  <w:num w:numId="56">
    <w:abstractNumId w:val="104"/>
  </w:num>
  <w:num w:numId="57">
    <w:abstractNumId w:val="12"/>
  </w:num>
  <w:num w:numId="58">
    <w:abstractNumId w:val="66"/>
  </w:num>
  <w:num w:numId="59">
    <w:abstractNumId w:val="78"/>
  </w:num>
  <w:num w:numId="60">
    <w:abstractNumId w:val="79"/>
  </w:num>
  <w:num w:numId="61">
    <w:abstractNumId w:val="126"/>
  </w:num>
  <w:num w:numId="62">
    <w:abstractNumId w:val="75"/>
  </w:num>
  <w:num w:numId="63">
    <w:abstractNumId w:val="11"/>
  </w:num>
  <w:num w:numId="64">
    <w:abstractNumId w:val="8"/>
  </w:num>
  <w:num w:numId="65">
    <w:abstractNumId w:val="115"/>
  </w:num>
  <w:num w:numId="66">
    <w:abstractNumId w:val="109"/>
  </w:num>
  <w:num w:numId="67">
    <w:abstractNumId w:val="10"/>
  </w:num>
  <w:num w:numId="68">
    <w:abstractNumId w:val="19"/>
  </w:num>
  <w:num w:numId="69">
    <w:abstractNumId w:val="120"/>
  </w:num>
  <w:num w:numId="70">
    <w:abstractNumId w:val="136"/>
  </w:num>
  <w:num w:numId="71">
    <w:abstractNumId w:val="103"/>
  </w:num>
  <w:num w:numId="72">
    <w:abstractNumId w:val="16"/>
  </w:num>
  <w:num w:numId="73">
    <w:abstractNumId w:val="96"/>
  </w:num>
  <w:num w:numId="74">
    <w:abstractNumId w:val="55"/>
  </w:num>
  <w:num w:numId="75">
    <w:abstractNumId w:val="51"/>
  </w:num>
  <w:num w:numId="76">
    <w:abstractNumId w:val="137"/>
  </w:num>
  <w:num w:numId="77">
    <w:abstractNumId w:val="123"/>
  </w:num>
  <w:num w:numId="78">
    <w:abstractNumId w:val="54"/>
  </w:num>
  <w:num w:numId="79">
    <w:abstractNumId w:val="105"/>
  </w:num>
  <w:num w:numId="80">
    <w:abstractNumId w:val="56"/>
  </w:num>
  <w:num w:numId="81">
    <w:abstractNumId w:val="108"/>
  </w:num>
  <w:num w:numId="82">
    <w:abstractNumId w:val="77"/>
  </w:num>
  <w:num w:numId="83">
    <w:abstractNumId w:val="87"/>
  </w:num>
  <w:num w:numId="84">
    <w:abstractNumId w:val="132"/>
  </w:num>
  <w:num w:numId="85">
    <w:abstractNumId w:val="119"/>
  </w:num>
  <w:num w:numId="86">
    <w:abstractNumId w:val="89"/>
  </w:num>
  <w:num w:numId="87">
    <w:abstractNumId w:val="106"/>
  </w:num>
  <w:num w:numId="88">
    <w:abstractNumId w:val="86"/>
  </w:num>
  <w:num w:numId="89">
    <w:abstractNumId w:val="121"/>
  </w:num>
  <w:num w:numId="90">
    <w:abstractNumId w:val="9"/>
  </w:num>
  <w:num w:numId="91">
    <w:abstractNumId w:val="130"/>
  </w:num>
  <w:num w:numId="92">
    <w:abstractNumId w:val="114"/>
  </w:num>
  <w:num w:numId="93">
    <w:abstractNumId w:val="129"/>
  </w:num>
  <w:num w:numId="94">
    <w:abstractNumId w:val="131"/>
  </w:num>
  <w:num w:numId="95">
    <w:abstractNumId w:val="134"/>
  </w:num>
  <w:num w:numId="96">
    <w:abstractNumId w:val="1"/>
  </w:num>
  <w:num w:numId="97">
    <w:abstractNumId w:val="2"/>
  </w:num>
  <w:num w:numId="98">
    <w:abstractNumId w:val="47"/>
  </w:num>
  <w:num w:numId="99">
    <w:abstractNumId w:val="36"/>
  </w:num>
  <w:num w:numId="100">
    <w:abstractNumId w:val="97"/>
  </w:num>
  <w:num w:numId="101">
    <w:abstractNumId w:val="34"/>
  </w:num>
  <w:num w:numId="102">
    <w:abstractNumId w:val="60"/>
  </w:num>
  <w:num w:numId="103">
    <w:abstractNumId w:val="3"/>
  </w:num>
  <w:num w:numId="104">
    <w:abstractNumId w:val="113"/>
  </w:num>
  <w:num w:numId="105">
    <w:abstractNumId w:val="140"/>
  </w:num>
  <w:num w:numId="106">
    <w:abstractNumId w:val="72"/>
  </w:num>
  <w:num w:numId="107">
    <w:abstractNumId w:val="44"/>
  </w:num>
  <w:num w:numId="108">
    <w:abstractNumId w:val="38"/>
  </w:num>
  <w:num w:numId="109">
    <w:abstractNumId w:val="30"/>
  </w:num>
  <w:num w:numId="110">
    <w:abstractNumId w:val="139"/>
  </w:num>
  <w:num w:numId="111">
    <w:abstractNumId w:val="93"/>
  </w:num>
  <w:num w:numId="112">
    <w:abstractNumId w:val="61"/>
  </w:num>
  <w:num w:numId="113">
    <w:abstractNumId w:val="42"/>
  </w:num>
  <w:num w:numId="114">
    <w:abstractNumId w:val="76"/>
  </w:num>
  <w:num w:numId="115">
    <w:abstractNumId w:val="18"/>
  </w:num>
  <w:num w:numId="116">
    <w:abstractNumId w:val="28"/>
  </w:num>
  <w:num w:numId="117">
    <w:abstractNumId w:val="85"/>
  </w:num>
  <w:num w:numId="118">
    <w:abstractNumId w:val="82"/>
  </w:num>
  <w:num w:numId="119">
    <w:abstractNumId w:val="116"/>
  </w:num>
  <w:num w:numId="120">
    <w:abstractNumId w:val="99"/>
  </w:num>
  <w:num w:numId="121">
    <w:abstractNumId w:val="138"/>
  </w:num>
  <w:num w:numId="122">
    <w:abstractNumId w:val="59"/>
  </w:num>
  <w:num w:numId="123">
    <w:abstractNumId w:val="67"/>
  </w:num>
  <w:num w:numId="124">
    <w:abstractNumId w:val="58"/>
  </w:num>
  <w:num w:numId="125">
    <w:abstractNumId w:val="64"/>
  </w:num>
  <w:num w:numId="126">
    <w:abstractNumId w:val="39"/>
  </w:num>
  <w:num w:numId="127">
    <w:abstractNumId w:val="117"/>
  </w:num>
  <w:num w:numId="128">
    <w:abstractNumId w:val="20"/>
  </w:num>
  <w:num w:numId="129">
    <w:abstractNumId w:val="83"/>
  </w:num>
  <w:num w:numId="130">
    <w:abstractNumId w:val="92"/>
  </w:num>
  <w:num w:numId="131">
    <w:abstractNumId w:val="100"/>
  </w:num>
  <w:num w:numId="132">
    <w:abstractNumId w:val="52"/>
  </w:num>
  <w:num w:numId="133">
    <w:abstractNumId w:val="74"/>
  </w:num>
  <w:num w:numId="134">
    <w:abstractNumId w:val="94"/>
  </w:num>
  <w:num w:numId="135">
    <w:abstractNumId w:val="32"/>
  </w:num>
  <w:num w:numId="136">
    <w:abstractNumId w:val="13"/>
  </w:num>
  <w:num w:numId="137">
    <w:abstractNumId w:val="69"/>
  </w:num>
  <w:num w:numId="138">
    <w:abstractNumId w:val="70"/>
  </w:num>
  <w:num w:numId="139">
    <w:abstractNumId w:val="110"/>
  </w:num>
  <w:num w:numId="140">
    <w:abstractNumId w:val="0"/>
  </w:num>
  <w:num w:numId="141">
    <w:abstractNumId w:val="1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027">
    <w:name w:val="Heading 1 Char"/>
    <w:basedOn w:val="1184"/>
    <w:link w:val="1175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1028">
    <w:name w:val="Heading 3 Char"/>
    <w:basedOn w:val="1184"/>
    <w:link w:val="1177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1029">
    <w:name w:val="Heading 4 Char"/>
    <w:basedOn w:val="1184"/>
    <w:link w:val="1178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1030">
    <w:name w:val="Heading 5 Char"/>
    <w:basedOn w:val="1184"/>
    <w:link w:val="1179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1031">
    <w:name w:val="Heading 6 Char"/>
    <w:basedOn w:val="1184"/>
    <w:link w:val="1180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1032">
    <w:name w:val="Heading 7 Char"/>
    <w:basedOn w:val="1184"/>
    <w:link w:val="1181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1033">
    <w:name w:val="Heading 8 Char"/>
    <w:basedOn w:val="1184"/>
    <w:link w:val="1182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1034">
    <w:name w:val="Heading 9 Char"/>
    <w:basedOn w:val="1184"/>
    <w:link w:val="1183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1035">
    <w:name w:val="Subtitle Char"/>
    <w:basedOn w:val="1184"/>
    <w:link w:val="1318"/>
    <w:uiPriority w:val="11"/>
    <w:rPr>
      <w:sz w:val="24"/>
      <w:szCs w:val="24"/>
    </w:rPr>
  </w:style>
  <w:style w:type="paragraph" w:styleId="1036">
    <w:name w:val="Quote"/>
    <w:basedOn w:val="1174"/>
    <w:next w:val="1174"/>
    <w:link w:val="1037"/>
    <w:uiPriority w:val="29"/>
    <w:qFormat/>
    <w:pPr>
      <w:ind w:left="720" w:right="720"/>
    </w:pPr>
    <w:rPr>
      <w:i/>
    </w:rPr>
  </w:style>
  <w:style w:type="character" w:styleId="1037">
    <w:name w:val="Quote Char"/>
    <w:link w:val="1036"/>
    <w:uiPriority w:val="29"/>
    <w:rPr>
      <w:i/>
    </w:rPr>
  </w:style>
  <w:style w:type="character" w:styleId="1038">
    <w:name w:val="Caption Char"/>
    <w:basedOn w:val="1184"/>
    <w:link w:val="1196"/>
    <w:uiPriority w:val="35"/>
    <w:rPr>
      <w:b/>
      <w:bCs/>
      <w:color w:val="4f81bd" w:themeColor="accent1"/>
      <w:sz w:val="18"/>
      <w:szCs w:val="18"/>
    </w:rPr>
  </w:style>
  <w:style w:type="table" w:styleId="1039">
    <w:name w:val="Table Grid Light"/>
    <w:basedOn w:val="118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040">
    <w:name w:val="Plain Table 1"/>
    <w:basedOn w:val="118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1041">
    <w:name w:val="Plain Table 2"/>
    <w:basedOn w:val="118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1042">
    <w:name w:val="Plain Table 3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1043">
    <w:name w:val="Plain Table 4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44">
    <w:name w:val="Plain Table 5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1045">
    <w:name w:val="Grid Table 1 Light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46">
    <w:name w:val="Grid Table 1 Light - Accent 1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47">
    <w:name w:val="Grid Table 1 Light - Accent 2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48">
    <w:name w:val="Grid Table 1 Light - Accent 3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49">
    <w:name w:val="Grid Table 1 Light - Accent 4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50">
    <w:name w:val="Grid Table 1 Light - Accent 5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51">
    <w:name w:val="Grid Table 1 Light - Accent 6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52">
    <w:name w:val="Grid Table 2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3">
    <w:name w:val="Grid Table 2 - Accent 1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4">
    <w:name w:val="Grid Table 2 - Accent 2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5">
    <w:name w:val="Grid Table 2 - Accent 3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6">
    <w:name w:val="Grid Table 2 - Accent 4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7">
    <w:name w:val="Grid Table 2 - Accent 5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8">
    <w:name w:val="Grid Table 2 - Accent 6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9">
    <w:name w:val="Grid Table 3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0">
    <w:name w:val="Grid Table 3 - Accent 1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1">
    <w:name w:val="Grid Table 3 - Accent 2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2">
    <w:name w:val="Grid Table 3 - Accent 3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3">
    <w:name w:val="Grid Table 3 - Accent 4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4">
    <w:name w:val="Grid Table 3 - Accent 5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5">
    <w:name w:val="Grid Table 3 - Accent 6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6">
    <w:name w:val="Grid Table 4"/>
    <w:basedOn w:val="11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1067">
    <w:name w:val="Grid Table 4 - Accent 1"/>
    <w:basedOn w:val="11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1068">
    <w:name w:val="Grid Table 4 - Accent 2"/>
    <w:basedOn w:val="11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1069">
    <w:name w:val="Grid Table 4 - Accent 3"/>
    <w:basedOn w:val="11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1070">
    <w:name w:val="Grid Table 4 - Accent 4"/>
    <w:basedOn w:val="11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1071">
    <w:name w:val="Grid Table 4 - Accent 5"/>
    <w:basedOn w:val="11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1072">
    <w:name w:val="Grid Table 4 - Accent 6"/>
    <w:basedOn w:val="11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1073">
    <w:name w:val="Grid Table 5 Dark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1074">
    <w:name w:val="Grid Table 5 Dark- Accent 1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1075">
    <w:name w:val="Grid Table 5 Dark - Accent 2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1076">
    <w:name w:val="Grid Table 5 Dark - Accent 3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1077">
    <w:name w:val="Grid Table 5 Dark- Accent 4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1078">
    <w:name w:val="Grid Table 5 Dark - Accent 5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1079">
    <w:name w:val="Grid Table 5 Dark - Accent 6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1080">
    <w:name w:val="Grid Table 6 Colorful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1081">
    <w:name w:val="Grid Table 6 Colorful - Accent 1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1082">
    <w:name w:val="Grid Table 6 Colorful - Accent 2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1083">
    <w:name w:val="Grid Table 6 Colorful - Accent 3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1084">
    <w:name w:val="Grid Table 6 Colorful - Accent 4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1085">
    <w:name w:val="Grid Table 6 Colorful - Accent 5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1086">
    <w:name w:val="Grid Table 6 Colorful - Accent 6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1087">
    <w:name w:val="Grid Table 7 Colorful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8">
    <w:name w:val="Grid Table 7 Colorful - Accent 1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9">
    <w:name w:val="Grid Table 7 Colorful - Accent 2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0">
    <w:name w:val="Grid Table 7 Colorful - Accent 3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1">
    <w:name w:val="Grid Table 7 Colorful - Accent 4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2">
    <w:name w:val="Grid Table 7 Colorful - Accent 5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3">
    <w:name w:val="Grid Table 7 Colorful - Accent 6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4">
    <w:name w:val="List Table 1 Light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5">
    <w:name w:val="List Table 1 Light - Accent 1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6">
    <w:name w:val="List Table 1 Light - Accent 2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7">
    <w:name w:val="List Table 1 Light - Accent 3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8">
    <w:name w:val="List Table 1 Light - Accent 4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9">
    <w:name w:val="List Table 1 Light - Accent 5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0">
    <w:name w:val="List Table 1 Light - Accent 6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1">
    <w:name w:val="List Table 2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02">
    <w:name w:val="List Table 2 - Accent 1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03">
    <w:name w:val="List Table 2 - Accent 2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04">
    <w:name w:val="List Table 2 - Accent 3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05">
    <w:name w:val="List Table 2 - Accent 4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06">
    <w:name w:val="List Table 2 - Accent 5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07">
    <w:name w:val="List Table 2 - Accent 6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08">
    <w:name w:val="List Table 3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09">
    <w:name w:val="List Table 3 - Accent 1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10">
    <w:name w:val="List Table 3 - Accent 2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11">
    <w:name w:val="List Table 3 - Accent 3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12">
    <w:name w:val="List Table 3 - Accent 4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13">
    <w:name w:val="List Table 3 - Accent 5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14">
    <w:name w:val="List Table 3 - Accent 6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15">
    <w:name w:val="List Table 4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16">
    <w:name w:val="List Table 4 - Accent 1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17">
    <w:name w:val="List Table 4 - Accent 2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18">
    <w:name w:val="List Table 4 - Accent 3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19">
    <w:name w:val="List Table 4 - Accent 4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20">
    <w:name w:val="List Table 4 - Accent 5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21">
    <w:name w:val="List Table 4 - Accent 6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22">
    <w:name w:val="List Table 5 Dark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123">
    <w:name w:val="List Table 5 Dark - Accent 1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124">
    <w:name w:val="List Table 5 Dark - Accent 2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125">
    <w:name w:val="List Table 5 Dark - Accent 3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126">
    <w:name w:val="List Table 5 Dark - Accent 4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127">
    <w:name w:val="List Table 5 Dark - Accent 5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128">
    <w:name w:val="List Table 5 Dark - Accent 6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129">
    <w:name w:val="List Table 6 Colorful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130">
    <w:name w:val="List Table 6 Colorful - Accent 1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131">
    <w:name w:val="List Table 6 Colorful - Accent 2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132">
    <w:name w:val="List Table 6 Colorful - Accent 3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133">
    <w:name w:val="List Table 6 Colorful - Accent 4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134">
    <w:name w:val="List Table 6 Colorful - Accent 5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135">
    <w:name w:val="List Table 6 Colorful - Accent 6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136">
    <w:name w:val="List Table 7 Colorful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137">
    <w:name w:val="List Table 7 Colorful - Accent 1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1138">
    <w:name w:val="List Table 7 Colorful - Accent 2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1139">
    <w:name w:val="List Table 7 Colorful - Accent 3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1140">
    <w:name w:val="List Table 7 Colorful - Accent 4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1141">
    <w:name w:val="List Table 7 Colorful - Accent 5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1142">
    <w:name w:val="List Table 7 Colorful - Accent 6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1143">
    <w:name w:val="Lined - Accent"/>
    <w:basedOn w:val="11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144">
    <w:name w:val="Lined - Accent 1"/>
    <w:basedOn w:val="11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145">
    <w:name w:val="Lined - Accent 2"/>
    <w:basedOn w:val="11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146">
    <w:name w:val="Lined - Accent 3"/>
    <w:basedOn w:val="11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147">
    <w:name w:val="Lined - Accent 4"/>
    <w:basedOn w:val="11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148">
    <w:name w:val="Lined - Accent 5"/>
    <w:basedOn w:val="11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149">
    <w:name w:val="Lined - Accent 6"/>
    <w:basedOn w:val="11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150">
    <w:name w:val="Bordered &amp; Lined - Accent"/>
    <w:basedOn w:val="11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151">
    <w:name w:val="Bordered &amp; Lined - Accent 1"/>
    <w:basedOn w:val="11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152">
    <w:name w:val="Bordered &amp; Lined - Accent 2"/>
    <w:basedOn w:val="11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153">
    <w:name w:val="Bordered &amp; Lined - Accent 3"/>
    <w:basedOn w:val="11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154">
    <w:name w:val="Bordered &amp; Lined - Accent 4"/>
    <w:basedOn w:val="11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155">
    <w:name w:val="Bordered &amp; Lined - Accent 5"/>
    <w:basedOn w:val="11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156">
    <w:name w:val="Bordered &amp; Lined - Accent 6"/>
    <w:basedOn w:val="11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157">
    <w:name w:val="Bordered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158">
    <w:name w:val="Bordered - Accent 1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159">
    <w:name w:val="Bordered - Accent 2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160">
    <w:name w:val="Bordered - Accent 3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161">
    <w:name w:val="Bordered - Accent 4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162">
    <w:name w:val="Bordered - Accent 5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163">
    <w:name w:val="Bordered - Accent 6"/>
    <w:basedOn w:val="11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164">
    <w:name w:val="Footnote Text Char"/>
    <w:link w:val="1284"/>
    <w:uiPriority w:val="99"/>
    <w:rPr>
      <w:sz w:val="18"/>
    </w:rPr>
  </w:style>
  <w:style w:type="character" w:styleId="1165">
    <w:name w:val="Endnote Text Char"/>
    <w:link w:val="1345"/>
    <w:uiPriority w:val="99"/>
    <w:rPr>
      <w:sz w:val="20"/>
    </w:rPr>
  </w:style>
  <w:style w:type="paragraph" w:styleId="1166">
    <w:name w:val="toc 2"/>
    <w:basedOn w:val="1174"/>
    <w:next w:val="1174"/>
    <w:uiPriority w:val="39"/>
    <w:unhideWhenUsed/>
    <w:pPr>
      <w:ind w:left="283" w:right="0" w:firstLine="0"/>
      <w:spacing w:after="57"/>
    </w:pPr>
  </w:style>
  <w:style w:type="paragraph" w:styleId="1167">
    <w:name w:val="toc 3"/>
    <w:basedOn w:val="1174"/>
    <w:next w:val="1174"/>
    <w:uiPriority w:val="39"/>
    <w:unhideWhenUsed/>
    <w:pPr>
      <w:ind w:left="567" w:right="0" w:firstLine="0"/>
      <w:spacing w:after="57"/>
    </w:pPr>
  </w:style>
  <w:style w:type="paragraph" w:styleId="1168">
    <w:name w:val="toc 4"/>
    <w:basedOn w:val="1174"/>
    <w:next w:val="1174"/>
    <w:uiPriority w:val="39"/>
    <w:unhideWhenUsed/>
    <w:pPr>
      <w:ind w:left="850" w:right="0" w:firstLine="0"/>
      <w:spacing w:after="57"/>
    </w:pPr>
  </w:style>
  <w:style w:type="paragraph" w:styleId="1169">
    <w:name w:val="toc 5"/>
    <w:basedOn w:val="1174"/>
    <w:next w:val="1174"/>
    <w:uiPriority w:val="39"/>
    <w:unhideWhenUsed/>
    <w:pPr>
      <w:ind w:left="1134" w:right="0" w:firstLine="0"/>
      <w:spacing w:after="57"/>
    </w:pPr>
  </w:style>
  <w:style w:type="paragraph" w:styleId="1170">
    <w:name w:val="toc 6"/>
    <w:basedOn w:val="1174"/>
    <w:next w:val="1174"/>
    <w:uiPriority w:val="39"/>
    <w:unhideWhenUsed/>
    <w:pPr>
      <w:ind w:left="1417" w:right="0" w:firstLine="0"/>
      <w:spacing w:after="57"/>
    </w:pPr>
  </w:style>
  <w:style w:type="paragraph" w:styleId="1171">
    <w:name w:val="toc 7"/>
    <w:basedOn w:val="1174"/>
    <w:next w:val="1174"/>
    <w:uiPriority w:val="39"/>
    <w:unhideWhenUsed/>
    <w:pPr>
      <w:ind w:left="1701" w:right="0" w:firstLine="0"/>
      <w:spacing w:after="57"/>
    </w:pPr>
  </w:style>
  <w:style w:type="paragraph" w:styleId="1172">
    <w:name w:val="toc 8"/>
    <w:basedOn w:val="1174"/>
    <w:next w:val="1174"/>
    <w:uiPriority w:val="39"/>
    <w:unhideWhenUsed/>
    <w:pPr>
      <w:ind w:left="1984" w:right="0" w:firstLine="0"/>
      <w:spacing w:after="57"/>
    </w:pPr>
  </w:style>
  <w:style w:type="paragraph" w:styleId="1173">
    <w:name w:val="toc 9"/>
    <w:basedOn w:val="1174"/>
    <w:next w:val="1174"/>
    <w:uiPriority w:val="39"/>
    <w:unhideWhenUsed/>
    <w:pPr>
      <w:ind w:left="2268" w:right="0" w:firstLine="0"/>
      <w:spacing w:after="57"/>
    </w:pPr>
  </w:style>
  <w:style w:type="paragraph" w:styleId="1174" w:default="1">
    <w:name w:val="Normal"/>
    <w:qFormat/>
    <w:rPr>
      <w:sz w:val="26"/>
    </w:rPr>
  </w:style>
  <w:style w:type="paragraph" w:styleId="1175">
    <w:name w:val="Heading 1"/>
    <w:basedOn w:val="1174"/>
    <w:next w:val="1174"/>
    <w:link w:val="1217"/>
    <w:uiPriority w:val="99"/>
    <w:qFormat/>
    <w:pPr>
      <w:keepNext/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1176">
    <w:name w:val="Heading 2"/>
    <w:basedOn w:val="1174"/>
    <w:next w:val="1174"/>
    <w:link w:val="1187"/>
    <w:uiPriority w:val="99"/>
    <w:unhideWhenUsed/>
    <w:qFormat/>
    <w:pPr>
      <w:jc w:val="center"/>
      <w:keepNext/>
      <w:outlineLvl w:val="1"/>
    </w:pPr>
    <w:rPr>
      <w:b/>
      <w:sz w:val="28"/>
    </w:rPr>
  </w:style>
  <w:style w:type="paragraph" w:styleId="1177">
    <w:name w:val="Heading 3"/>
    <w:basedOn w:val="1174"/>
    <w:next w:val="1174"/>
    <w:link w:val="1188"/>
    <w:uiPriority w:val="99"/>
    <w:unhideWhenUsed/>
    <w:qFormat/>
    <w:pPr>
      <w:jc w:val="both"/>
      <w:keepNext/>
      <w:outlineLvl w:val="2"/>
    </w:pPr>
    <w:rPr>
      <w:sz w:val="24"/>
    </w:rPr>
  </w:style>
  <w:style w:type="paragraph" w:styleId="1178">
    <w:name w:val="Heading 4"/>
    <w:basedOn w:val="1174"/>
    <w:next w:val="1174"/>
    <w:link w:val="1234"/>
    <w:uiPriority w:val="99"/>
    <w:qFormat/>
    <w:pPr>
      <w:ind w:left="2426" w:hanging="360"/>
      <w:jc w:val="both"/>
      <w:keepNext/>
      <w:tabs>
        <w:tab w:val="num" w:pos="2426" w:leader="none"/>
      </w:tabs>
      <w:outlineLvl w:val="3"/>
    </w:pPr>
    <w:rPr>
      <w:b/>
      <w:i/>
      <w:sz w:val="24"/>
    </w:rPr>
  </w:style>
  <w:style w:type="paragraph" w:styleId="1179">
    <w:name w:val="Heading 5"/>
    <w:basedOn w:val="1174"/>
    <w:next w:val="1174"/>
    <w:link w:val="1227"/>
    <w:uiPriority w:val="99"/>
    <w:qFormat/>
    <w:pPr>
      <w:ind w:left="3146" w:hanging="360"/>
      <w:keepNext/>
      <w:tabs>
        <w:tab w:val="num" w:pos="3146" w:leader="none"/>
      </w:tabs>
      <w:outlineLvl w:val="4"/>
    </w:pPr>
    <w:rPr>
      <w:b/>
      <w:i/>
      <w:sz w:val="24"/>
    </w:rPr>
  </w:style>
  <w:style w:type="paragraph" w:styleId="1180">
    <w:name w:val="Heading 6"/>
    <w:basedOn w:val="1174"/>
    <w:next w:val="1174"/>
    <w:link w:val="1228"/>
    <w:uiPriority w:val="99"/>
    <w:qFormat/>
    <w:pPr>
      <w:ind w:left="3866" w:hanging="360"/>
      <w:jc w:val="center"/>
      <w:keepNext/>
      <w:tabs>
        <w:tab w:val="num" w:pos="3866" w:leader="none"/>
      </w:tabs>
      <w:outlineLvl w:val="5"/>
    </w:pPr>
    <w:rPr>
      <w:i/>
      <w:sz w:val="28"/>
    </w:rPr>
  </w:style>
  <w:style w:type="paragraph" w:styleId="1181">
    <w:name w:val="Heading 7"/>
    <w:basedOn w:val="1174"/>
    <w:next w:val="1174"/>
    <w:link w:val="1229"/>
    <w:uiPriority w:val="99"/>
    <w:qFormat/>
    <w:pPr>
      <w:ind w:left="4586" w:hanging="360"/>
      <w:jc w:val="center"/>
      <w:keepNext/>
      <w:tabs>
        <w:tab w:val="num" w:pos="4586" w:leader="none"/>
      </w:tabs>
      <w:outlineLvl w:val="6"/>
    </w:pPr>
    <w:rPr>
      <w:b/>
      <w:sz w:val="20"/>
    </w:rPr>
  </w:style>
  <w:style w:type="paragraph" w:styleId="1182">
    <w:name w:val="Heading 8"/>
    <w:basedOn w:val="1174"/>
    <w:next w:val="1174"/>
    <w:link w:val="1230"/>
    <w:uiPriority w:val="99"/>
    <w:qFormat/>
    <w:pPr>
      <w:ind w:left="5306" w:hanging="360"/>
      <w:jc w:val="center"/>
      <w:keepNext/>
      <w:tabs>
        <w:tab w:val="num" w:pos="5306" w:leader="none"/>
      </w:tabs>
      <w:outlineLvl w:val="7"/>
    </w:pPr>
    <w:rPr>
      <w:b/>
      <w:sz w:val="36"/>
    </w:rPr>
  </w:style>
  <w:style w:type="paragraph" w:styleId="1183">
    <w:name w:val="Heading 9"/>
    <w:basedOn w:val="1174"/>
    <w:next w:val="1174"/>
    <w:link w:val="1221"/>
    <w:uiPriority w:val="99"/>
    <w:qFormat/>
    <w:pPr>
      <w:ind w:left="6026" w:hanging="360"/>
      <w:jc w:val="center"/>
      <w:keepNext/>
      <w:tabs>
        <w:tab w:val="num" w:pos="6026" w:leader="none"/>
      </w:tabs>
      <w:outlineLvl w:val="8"/>
    </w:pPr>
    <w:rPr>
      <w:b/>
      <w:sz w:val="32"/>
    </w:rPr>
  </w:style>
  <w:style w:type="character" w:styleId="1184" w:default="1">
    <w:name w:val="Default Paragraph Font"/>
    <w:uiPriority w:val="1"/>
    <w:unhideWhenUsed/>
  </w:style>
  <w:style w:type="table" w:styleId="118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1186" w:default="1">
    <w:name w:val="No List"/>
    <w:uiPriority w:val="99"/>
    <w:semiHidden/>
    <w:unhideWhenUsed/>
  </w:style>
  <w:style w:type="character" w:styleId="1187" w:customStyle="1">
    <w:name w:val="Заголовок 2 Знак"/>
    <w:link w:val="1176"/>
    <w:uiPriority w:val="99"/>
    <w:rPr>
      <w:b/>
      <w:sz w:val="28"/>
    </w:rPr>
  </w:style>
  <w:style w:type="character" w:styleId="1188" w:customStyle="1">
    <w:name w:val="Заголовок 3 Знак"/>
    <w:link w:val="1177"/>
    <w:uiPriority w:val="99"/>
    <w:rPr>
      <w:sz w:val="24"/>
    </w:rPr>
  </w:style>
  <w:style w:type="paragraph" w:styleId="1189">
    <w:name w:val="Body Text"/>
    <w:basedOn w:val="1174"/>
    <w:next w:val="1174"/>
    <w:link w:val="1190"/>
    <w:uiPriority w:val="99"/>
    <w:qFormat/>
    <w:pPr>
      <w:jc w:val="both"/>
    </w:pPr>
    <w:rPr>
      <w:sz w:val="22"/>
    </w:rPr>
  </w:style>
  <w:style w:type="character" w:styleId="1190" w:customStyle="1">
    <w:name w:val="Основной текст Знак"/>
    <w:link w:val="1189"/>
    <w:uiPriority w:val="99"/>
    <w:rPr>
      <w:sz w:val="22"/>
    </w:rPr>
  </w:style>
  <w:style w:type="paragraph" w:styleId="1191">
    <w:name w:val="Header"/>
    <w:basedOn w:val="1174"/>
    <w:link w:val="1192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1192" w:customStyle="1">
    <w:name w:val="Верхний колонтитул Знак"/>
    <w:link w:val="1191"/>
    <w:uiPriority w:val="99"/>
    <w:rPr>
      <w:b/>
      <w:caps/>
      <w:sz w:val="28"/>
    </w:rPr>
  </w:style>
  <w:style w:type="paragraph" w:styleId="1193">
    <w:name w:val="Footer"/>
    <w:basedOn w:val="1174"/>
    <w:link w:val="1194"/>
    <w:uiPriority w:val="99"/>
    <w:pPr>
      <w:tabs>
        <w:tab w:val="center" w:pos="4153" w:leader="none"/>
        <w:tab w:val="right" w:pos="8306" w:leader="none"/>
      </w:tabs>
    </w:pPr>
  </w:style>
  <w:style w:type="character" w:styleId="1194" w:customStyle="1">
    <w:name w:val="Нижний колонтитул Знак"/>
    <w:link w:val="1193"/>
    <w:uiPriority w:val="99"/>
    <w:rPr>
      <w:sz w:val="26"/>
    </w:rPr>
  </w:style>
  <w:style w:type="character" w:styleId="1195">
    <w:name w:val="page number"/>
    <w:basedOn w:val="1184"/>
    <w:uiPriority w:val="99"/>
  </w:style>
  <w:style w:type="paragraph" w:styleId="1196">
    <w:name w:val="Caption"/>
    <w:basedOn w:val="1174"/>
    <w:next w:val="1174"/>
    <w:link w:val="2050"/>
    <w:uiPriority w:val="99"/>
    <w:qFormat/>
    <w:pPr>
      <w:jc w:val="center"/>
    </w:pPr>
    <w:rPr>
      <w:b/>
      <w:sz w:val="28"/>
    </w:rPr>
  </w:style>
  <w:style w:type="paragraph" w:styleId="1197">
    <w:name w:val="Body Text 2"/>
    <w:basedOn w:val="1174"/>
    <w:link w:val="1273"/>
    <w:uiPriority w:val="99"/>
    <w:pPr>
      <w:ind w:right="5102"/>
      <w:jc w:val="center"/>
      <w:spacing w:before="120"/>
    </w:pPr>
  </w:style>
  <w:style w:type="paragraph" w:styleId="1198" w:customStyle="1">
    <w:name w:val="Обращение"/>
    <w:basedOn w:val="1174"/>
    <w:next w:val="1174"/>
    <w:pPr>
      <w:jc w:val="center"/>
      <w:spacing w:before="240" w:after="120"/>
    </w:pPr>
    <w:rPr>
      <w:b/>
    </w:rPr>
  </w:style>
  <w:style w:type="paragraph" w:styleId="1199" w:customStyle="1">
    <w:name w:val="Адресные реквизиты"/>
    <w:basedOn w:val="1189"/>
    <w:next w:val="1189"/>
    <w:pPr>
      <w:jc w:val="left"/>
    </w:pPr>
    <w:rPr>
      <w:sz w:val="16"/>
    </w:rPr>
  </w:style>
  <w:style w:type="paragraph" w:styleId="1200" w:customStyle="1">
    <w:name w:val="Адресат"/>
    <w:basedOn w:val="1174"/>
    <w:uiPriority w:val="99"/>
    <w:pPr>
      <w:spacing w:before="120"/>
    </w:pPr>
    <w:rPr>
      <w:b/>
    </w:rPr>
  </w:style>
  <w:style w:type="paragraph" w:styleId="1201">
    <w:name w:val="Body Text 3"/>
    <w:basedOn w:val="1174"/>
    <w:link w:val="1306"/>
    <w:uiPriority w:val="99"/>
    <w:pPr>
      <w:spacing w:before="120"/>
      <w:tabs>
        <w:tab w:val="left" w:pos="7371" w:leader="none"/>
      </w:tabs>
    </w:pPr>
    <w:rPr>
      <w:sz w:val="28"/>
    </w:rPr>
  </w:style>
  <w:style w:type="character" w:styleId="1202">
    <w:name w:val="Hyperlink"/>
    <w:uiPriority w:val="99"/>
    <w:unhideWhenUsed/>
    <w:rPr>
      <w:color w:val="0000ff"/>
      <w:u w:val="single"/>
    </w:rPr>
  </w:style>
  <w:style w:type="paragraph" w:styleId="1203" w:customStyle="1">
    <w:name w:val="ConsPlusTitle"/>
    <w:rPr>
      <w:b/>
      <w:bCs/>
      <w:sz w:val="28"/>
      <w:szCs w:val="28"/>
    </w:rPr>
  </w:style>
  <w:style w:type="paragraph" w:styleId="1204" w:customStyle="1">
    <w:name w:val="ConsPlusCell"/>
    <w:uiPriority w:val="99"/>
    <w:rPr>
      <w:sz w:val="26"/>
      <w:szCs w:val="26"/>
    </w:rPr>
  </w:style>
  <w:style w:type="character" w:styleId="1205">
    <w:name w:val="Strong"/>
    <w:uiPriority w:val="22"/>
    <w:qFormat/>
    <w:rPr>
      <w:b/>
      <w:bCs/>
    </w:rPr>
  </w:style>
  <w:style w:type="paragraph" w:styleId="1206">
    <w:name w:val="Balloon Text"/>
    <w:basedOn w:val="1174"/>
    <w:link w:val="1207"/>
    <w:uiPriority w:val="99"/>
    <w:rPr>
      <w:rFonts w:ascii="Tahoma" w:hAnsi="Tahoma" w:cs="Tahoma"/>
      <w:sz w:val="16"/>
      <w:szCs w:val="16"/>
    </w:rPr>
  </w:style>
  <w:style w:type="character" w:styleId="1207" w:customStyle="1">
    <w:name w:val="Текст выноски Знак"/>
    <w:link w:val="1206"/>
    <w:uiPriority w:val="99"/>
    <w:rPr>
      <w:rFonts w:ascii="Tahoma" w:hAnsi="Tahoma" w:cs="Tahoma"/>
      <w:sz w:val="16"/>
      <w:szCs w:val="16"/>
    </w:rPr>
  </w:style>
  <w:style w:type="paragraph" w:styleId="1208" w:customStyle="1">
    <w:name w:val="ConsPlusNormal"/>
    <w:pPr>
      <w:ind w:firstLine="720"/>
      <w:widowControl w:val="off"/>
    </w:pPr>
    <w:rPr>
      <w:rFonts w:ascii="Arial" w:hAnsi="Arial"/>
    </w:rPr>
  </w:style>
  <w:style w:type="paragraph" w:styleId="1209" w:customStyle="1">
    <w:name w:val="ConsPlusNonformat"/>
    <w:qFormat/>
    <w:pPr>
      <w:widowControl w:val="off"/>
    </w:pPr>
    <w:rPr>
      <w:rFonts w:ascii="Courier New" w:hAnsi="Courier New" w:cs="Courier New"/>
    </w:rPr>
  </w:style>
  <w:style w:type="paragraph" w:styleId="1210">
    <w:name w:val="List Paragraph"/>
    <w:basedOn w:val="1174"/>
    <w:link w:val="3268"/>
    <w:uiPriority w:val="34"/>
    <w:qFormat/>
    <w:pPr>
      <w:contextualSpacing/>
      <w:ind w:left="720"/>
    </w:pPr>
  </w:style>
  <w:style w:type="paragraph" w:styleId="1211" w:customStyle="1">
    <w:name w:val="Абзац списка1"/>
    <w:basedOn w:val="1174"/>
    <w:uiPriority w:val="99"/>
    <w:pPr>
      <w:contextualSpacing/>
      <w:ind w:left="720"/>
    </w:pPr>
    <w:rPr>
      <w:sz w:val="24"/>
      <w:szCs w:val="24"/>
    </w:rPr>
  </w:style>
  <w:style w:type="paragraph" w:styleId="1212" w:customStyle="1">
    <w:name w:val="Обычный1"/>
    <w:uiPriority w:val="99"/>
    <w:qFormat/>
    <w:pPr>
      <w:spacing w:line="100" w:lineRule="atLeast"/>
    </w:pPr>
    <w:rPr>
      <w:rFonts w:eastAsia="SimSun"/>
      <w:color w:val="000000"/>
      <w:sz w:val="24"/>
      <w:szCs w:val="24"/>
      <w:lang w:eastAsia="ar-SA"/>
    </w:rPr>
  </w:style>
  <w:style w:type="character" w:styleId="1213" w:customStyle="1">
    <w:name w:val="Основной текст_"/>
    <w:link w:val="1215"/>
    <w:uiPriority w:val="99"/>
    <w:rPr>
      <w:sz w:val="27"/>
      <w:szCs w:val="27"/>
      <w:shd w:val="clear" w:color="auto" w:fill="ffffff"/>
    </w:rPr>
  </w:style>
  <w:style w:type="character" w:styleId="1214" w:customStyle="1">
    <w:name w:val="Основной текст1"/>
    <w:rPr>
      <w:color w:val="000000"/>
      <w:spacing w:val="0"/>
      <w:position w:val="0"/>
      <w:sz w:val="27"/>
      <w:szCs w:val="27"/>
      <w:u w:val="single"/>
      <w:shd w:val="clear" w:color="auto" w:fill="ffffff"/>
      <w:lang w:val="ru-RU"/>
    </w:rPr>
  </w:style>
  <w:style w:type="paragraph" w:styleId="1215" w:customStyle="1">
    <w:name w:val="Основной текст2"/>
    <w:basedOn w:val="1174"/>
    <w:link w:val="1213"/>
    <w:uiPriority w:val="99"/>
    <w:pPr>
      <w:jc w:val="both"/>
      <w:spacing w:before="180" w:line="322" w:lineRule="exact"/>
      <w:shd w:val="clear" w:color="auto" w:fill="ffffff"/>
      <w:widowControl w:val="off"/>
    </w:pPr>
    <w:rPr>
      <w:sz w:val="27"/>
      <w:szCs w:val="27"/>
    </w:rPr>
  </w:style>
  <w:style w:type="character" w:styleId="1216" w:customStyle="1">
    <w:name w:val="Основной текст Знак1"/>
    <w:uiPriority w:val="99"/>
    <w:rPr>
      <w:rFonts w:ascii="Times New Roman" w:hAnsi="Times New Roman" w:cs="Times New Roman"/>
      <w:spacing w:val="9"/>
      <w:sz w:val="21"/>
      <w:szCs w:val="21"/>
      <w:u w:val="none"/>
    </w:rPr>
  </w:style>
  <w:style w:type="character" w:styleId="1217" w:customStyle="1">
    <w:name w:val="Заголовок 1 Знак"/>
    <w:link w:val="1175"/>
    <w:uiPriority w:val="99"/>
    <w:rPr>
      <w:rFonts w:ascii="Cambria" w:hAnsi="Cambria" w:eastAsia="Times New Roman" w:cs="Times New Roman"/>
      <w:b/>
      <w:bCs/>
      <w:sz w:val="32"/>
      <w:szCs w:val="32"/>
    </w:rPr>
  </w:style>
  <w:style w:type="paragraph" w:styleId="1218">
    <w:name w:val="toc 1"/>
    <w:basedOn w:val="1174"/>
    <w:next w:val="1174"/>
    <w:uiPriority w:val="39"/>
    <w:qFormat/>
    <w:pPr>
      <w:ind w:firstLine="567"/>
      <w:spacing w:before="360"/>
    </w:pPr>
    <w:rPr>
      <w:rFonts w:asciiTheme="majorHAnsi" w:hAnsiTheme="majorHAnsi"/>
      <w:b/>
      <w:bCs/>
      <w:caps/>
      <w:sz w:val="24"/>
      <w:szCs w:val="24"/>
    </w:rPr>
  </w:style>
  <w:style w:type="paragraph" w:styleId="1219">
    <w:name w:val="TOC Heading"/>
    <w:basedOn w:val="1175"/>
    <w:next w:val="1174"/>
    <w:uiPriority w:val="39"/>
    <w:qFormat/>
    <w:pPr>
      <w:ind w:left="643"/>
      <w:keepLines/>
      <w:spacing w:before="480" w:after="0" w:line="276" w:lineRule="auto"/>
      <w:tabs>
        <w:tab w:val="num" w:pos="643" w:leader="none"/>
      </w:tabs>
      <w:outlineLvl w:val="9"/>
    </w:pPr>
    <w:rPr>
      <w:color w:val="365f91"/>
      <w:sz w:val="28"/>
      <w:szCs w:val="28"/>
      <w:lang w:eastAsia="en-US"/>
    </w:rPr>
  </w:style>
  <w:style w:type="paragraph" w:styleId="1220" w:customStyle="1">
    <w:name w:val="1Заголовок"/>
    <w:basedOn w:val="1174"/>
    <w:uiPriority w:val="99"/>
    <w:pPr>
      <w:ind w:left="709" w:hanging="29"/>
      <w:jc w:val="both"/>
      <w:keepNext/>
      <w:spacing w:after="240"/>
      <w:outlineLvl w:val="0"/>
    </w:pPr>
    <w:rPr>
      <w:b/>
      <w:caps/>
      <w:sz w:val="28"/>
      <w:szCs w:val="28"/>
    </w:rPr>
  </w:style>
  <w:style w:type="character" w:styleId="1221" w:customStyle="1">
    <w:name w:val="Заголовок 9 Знак"/>
    <w:basedOn w:val="1184"/>
    <w:link w:val="1183"/>
    <w:uiPriority w:val="99"/>
    <w:rPr>
      <w:b/>
      <w:sz w:val="32"/>
    </w:rPr>
  </w:style>
  <w:style w:type="table" w:styleId="1222">
    <w:name w:val="Table Grid"/>
    <w:basedOn w:val="1185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1223" w:customStyle="1">
    <w:name w:val="docdata"/>
    <w:basedOn w:val="1174"/>
    <w:pPr>
      <w:spacing w:before="100" w:beforeAutospacing="1" w:after="100" w:afterAutospacing="1"/>
    </w:pPr>
    <w:rPr>
      <w:sz w:val="24"/>
      <w:szCs w:val="24"/>
    </w:rPr>
  </w:style>
  <w:style w:type="paragraph" w:styleId="1224">
    <w:name w:val="Normal (Web)"/>
    <w:basedOn w:val="1174"/>
    <w:uiPriority w:val="99"/>
    <w:unhideWhenUsed/>
    <w:qFormat/>
    <w:pPr>
      <w:spacing w:before="100" w:beforeAutospacing="1" w:after="100" w:afterAutospacing="1"/>
    </w:pPr>
    <w:rPr>
      <w:sz w:val="24"/>
      <w:szCs w:val="24"/>
    </w:rPr>
  </w:style>
  <w:style w:type="character" w:styleId="1225" w:customStyle="1">
    <w:name w:val="1315"/>
    <w:basedOn w:val="1184"/>
  </w:style>
  <w:style w:type="character" w:styleId="1226" w:customStyle="1">
    <w:name w:val="Заголовок 4 Знак"/>
    <w:basedOn w:val="1184"/>
    <w:uiPriority w:val="99"/>
    <w:rPr>
      <w:rFonts w:asciiTheme="majorHAnsi" w:hAnsiTheme="majorHAnsi" w:eastAsiaTheme="majorEastAsia" w:cstheme="majorBidi"/>
      <w:i/>
      <w:iCs/>
      <w:color w:val="365f91" w:themeColor="accent1" w:themeShade="BF"/>
      <w:sz w:val="26"/>
    </w:rPr>
  </w:style>
  <w:style w:type="character" w:styleId="1227" w:customStyle="1">
    <w:name w:val="Заголовок 5 Знак"/>
    <w:basedOn w:val="1184"/>
    <w:link w:val="1179"/>
    <w:uiPriority w:val="99"/>
    <w:rPr>
      <w:b/>
      <w:i/>
      <w:sz w:val="24"/>
    </w:rPr>
  </w:style>
  <w:style w:type="character" w:styleId="1228" w:customStyle="1">
    <w:name w:val="Заголовок 6 Знак"/>
    <w:basedOn w:val="1184"/>
    <w:link w:val="1180"/>
    <w:uiPriority w:val="99"/>
    <w:rPr>
      <w:i/>
      <w:sz w:val="28"/>
    </w:rPr>
  </w:style>
  <w:style w:type="character" w:styleId="1229" w:customStyle="1">
    <w:name w:val="Заголовок 7 Знак"/>
    <w:basedOn w:val="1184"/>
    <w:link w:val="1181"/>
    <w:uiPriority w:val="99"/>
    <w:rPr>
      <w:b/>
    </w:rPr>
  </w:style>
  <w:style w:type="character" w:styleId="1230" w:customStyle="1">
    <w:name w:val="Заголовок 8 Знак"/>
    <w:basedOn w:val="1184"/>
    <w:link w:val="1182"/>
    <w:uiPriority w:val="99"/>
    <w:rPr>
      <w:b/>
      <w:sz w:val="36"/>
    </w:rPr>
  </w:style>
  <w:style w:type="numbering" w:styleId="1231" w:customStyle="1">
    <w:name w:val="Нет списка1"/>
    <w:next w:val="1186"/>
    <w:uiPriority w:val="99"/>
    <w:semiHidden/>
    <w:unhideWhenUsed/>
  </w:style>
  <w:style w:type="character" w:styleId="1232" w:customStyle="1">
    <w:name w:val="Заголовок 1 Знак1"/>
    <w:uiPriority w:val="99"/>
    <w:rPr>
      <w:b/>
      <w:smallCaps/>
      <w:sz w:val="28"/>
      <w:szCs w:val="28"/>
    </w:rPr>
  </w:style>
  <w:style w:type="character" w:styleId="1233" w:customStyle="1">
    <w:name w:val="Heading 2 Char"/>
    <w:uiPriority w:val="99"/>
    <w:rPr>
      <w:rFonts w:eastAsia="Times New Roman" w:cs="Times New Roman"/>
      <w:b/>
      <w:sz w:val="24"/>
      <w:lang w:val="ru-RU" w:eastAsia="ru-RU"/>
    </w:rPr>
  </w:style>
  <w:style w:type="character" w:styleId="1234" w:customStyle="1">
    <w:name w:val="Заголовок 4 Знак1"/>
    <w:link w:val="1178"/>
    <w:uiPriority w:val="99"/>
    <w:rPr>
      <w:b/>
      <w:i/>
      <w:sz w:val="24"/>
    </w:rPr>
  </w:style>
  <w:style w:type="character" w:styleId="1235" w:customStyle="1">
    <w:name w:val="заголовок 3 Знак"/>
    <w:uiPriority w:val="99"/>
    <w:rPr>
      <w:b/>
      <w:i/>
      <w:sz w:val="28"/>
      <w:lang w:val="ru-RU" w:eastAsia="ru-RU"/>
    </w:rPr>
  </w:style>
  <w:style w:type="paragraph" w:styleId="1236" w:customStyle="1">
    <w:name w:val="заголовок 3"/>
    <w:basedOn w:val="1174"/>
    <w:next w:val="1189"/>
    <w:link w:val="2052"/>
    <w:uiPriority w:val="99"/>
    <w:pPr>
      <w:ind w:left="567"/>
      <w:jc w:val="both"/>
      <w:keepNext/>
      <w:spacing w:before="120" w:after="120"/>
    </w:pPr>
    <w:rPr>
      <w:b/>
      <w:i/>
      <w:sz w:val="28"/>
    </w:rPr>
  </w:style>
  <w:style w:type="character" w:styleId="1237" w:customStyle="1">
    <w:name w:val="заголовок 2 Знак"/>
    <w:uiPriority w:val="99"/>
    <w:rPr>
      <w:i/>
      <w:smallCaps/>
      <w:sz w:val="28"/>
    </w:rPr>
  </w:style>
  <w:style w:type="paragraph" w:styleId="1238">
    <w:name w:val="List Number 2"/>
    <w:basedOn w:val="1174"/>
    <w:uiPriority w:val="99"/>
    <w:pPr>
      <w:ind w:left="720" w:hanging="360"/>
      <w:jc w:val="both"/>
    </w:pPr>
    <w:rPr>
      <w:rFonts w:ascii="NTTimes/Cyrillic" w:hAnsi="NTTimes/Cyrillic"/>
      <w:sz w:val="24"/>
    </w:rPr>
  </w:style>
  <w:style w:type="paragraph" w:styleId="1239" w:customStyle="1">
    <w:name w:val="Заг_график"/>
    <w:basedOn w:val="1240"/>
    <w:uiPriority w:val="99"/>
    <w:pPr>
      <w:ind w:firstLine="0"/>
      <w:jc w:val="center"/>
    </w:pPr>
    <w:rPr>
      <w:sz w:val="22"/>
      <w:szCs w:val="22"/>
    </w:rPr>
  </w:style>
  <w:style w:type="paragraph" w:styleId="1240" w:customStyle="1">
    <w:name w:val="ОсновнойРПС"/>
    <w:basedOn w:val="1241"/>
    <w:uiPriority w:val="99"/>
    <w:pPr>
      <w:ind w:firstLine="709"/>
      <w:jc w:val="both"/>
      <w:spacing w:line="360" w:lineRule="auto"/>
    </w:pPr>
    <w:rPr>
      <w:b w:val="0"/>
      <w:sz w:val="28"/>
    </w:rPr>
  </w:style>
  <w:style w:type="paragraph" w:styleId="1241">
    <w:name w:val="Body Text Indent"/>
    <w:basedOn w:val="1174"/>
    <w:link w:val="1822"/>
    <w:uiPriority w:val="99"/>
    <w:pPr>
      <w:ind w:firstLine="567"/>
      <w:jc w:val="center"/>
    </w:pPr>
    <w:rPr>
      <w:b/>
      <w:sz w:val="32"/>
    </w:rPr>
  </w:style>
  <w:style w:type="character" w:styleId="1242" w:customStyle="1">
    <w:name w:val="Основной текст с отступом Знак"/>
    <w:basedOn w:val="1184"/>
    <w:uiPriority w:val="99"/>
    <w:rPr>
      <w:sz w:val="26"/>
    </w:rPr>
  </w:style>
  <w:style w:type="character" w:styleId="1243" w:customStyle="1">
    <w:name w:val="Body Text Indent Char"/>
    <w:uiPriority w:val="99"/>
    <w:rPr>
      <w:rFonts w:cs="Times New Roman"/>
      <w:sz w:val="24"/>
    </w:rPr>
  </w:style>
  <w:style w:type="character" w:styleId="1244" w:customStyle="1">
    <w:name w:val="ОсновнойРПС Знак"/>
    <w:uiPriority w:val="99"/>
    <w:rPr>
      <w:b/>
      <w:sz w:val="28"/>
      <w:lang w:val="ru-RU" w:eastAsia="ru-RU"/>
    </w:rPr>
  </w:style>
  <w:style w:type="paragraph" w:styleId="1245" w:customStyle="1">
    <w:name w:val="Стиль Заг"/>
    <w:basedOn w:val="1178"/>
    <w:uiPriority w:val="99"/>
    <w:rPr>
      <w:bCs/>
      <w:iCs/>
      <w:sz w:val="22"/>
    </w:rPr>
  </w:style>
  <w:style w:type="paragraph" w:styleId="1246" w:customStyle="1">
    <w:name w:val="Tabl_N_L"/>
    <w:basedOn w:val="1174"/>
    <w:uiPriority w:val="99"/>
    <w:pPr>
      <w:jc w:val="right"/>
      <w:tabs>
        <w:tab w:val="left" w:pos="11907" w:leader="none"/>
      </w:tabs>
    </w:pPr>
    <w:rPr>
      <w:sz w:val="28"/>
      <w:szCs w:val="28"/>
    </w:rPr>
  </w:style>
  <w:style w:type="paragraph" w:styleId="1247" w:customStyle="1">
    <w:name w:val="Tabl_N_P"/>
    <w:basedOn w:val="1246"/>
    <w:uiPriority w:val="99"/>
    <w:pPr>
      <w:tabs>
        <w:tab w:val="left" w:pos="7938" w:leader="none"/>
        <w:tab w:val="clear" w:pos="11907" w:leader="none"/>
      </w:tabs>
    </w:pPr>
  </w:style>
  <w:style w:type="paragraph" w:styleId="1248" w:customStyle="1">
    <w:name w:val="Основной текст с отступом 21"/>
    <w:basedOn w:val="1174"/>
    <w:uiPriority w:val="99"/>
    <w:pPr>
      <w:ind w:firstLine="34"/>
      <w:jc w:val="both"/>
    </w:pPr>
    <w:rPr>
      <w:sz w:val="20"/>
    </w:rPr>
  </w:style>
  <w:style w:type="paragraph" w:styleId="1249" w:customStyle="1">
    <w:name w:val="xl22"/>
    <w:basedOn w:val="1174"/>
    <w:uiPriority w:val="99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sz w:val="24"/>
      <w:szCs w:val="24"/>
    </w:rPr>
  </w:style>
  <w:style w:type="character" w:styleId="1250" w:customStyle="1">
    <w:name w:val="Header Char"/>
    <w:uiPriority w:val="99"/>
    <w:rPr>
      <w:rFonts w:ascii="Times New Roman" w:hAnsi="Times New Roman" w:cs="Times New Roman"/>
    </w:rPr>
  </w:style>
  <w:style w:type="paragraph" w:styleId="1251" w:customStyle="1">
    <w:name w:val="нумер_табл"/>
    <w:basedOn w:val="1174"/>
    <w:uiPriority w:val="99"/>
    <w:pPr>
      <w:jc w:val="right"/>
    </w:pPr>
    <w:rPr>
      <w:sz w:val="24"/>
      <w:szCs w:val="24"/>
    </w:rPr>
  </w:style>
  <w:style w:type="character" w:styleId="1252" w:customStyle="1">
    <w:name w:val="номер страницы"/>
    <w:uiPriority w:val="99"/>
  </w:style>
  <w:style w:type="paragraph" w:styleId="1253" w:customStyle="1">
    <w:name w:val="оглавление 1"/>
    <w:basedOn w:val="1174"/>
    <w:next w:val="1174"/>
    <w:uiPriority w:val="99"/>
    <w:pPr>
      <w:ind w:firstLine="567"/>
      <w:jc w:val="both"/>
      <w:spacing w:before="240" w:after="120"/>
      <w:tabs>
        <w:tab w:val="right" w:pos="9412" w:leader="dot"/>
      </w:tabs>
    </w:pPr>
    <w:rPr>
      <w:b/>
      <w:sz w:val="20"/>
    </w:rPr>
  </w:style>
  <w:style w:type="paragraph" w:styleId="1254" w:customStyle="1">
    <w:name w:val="оглавление 2"/>
    <w:basedOn w:val="1174"/>
    <w:next w:val="1174"/>
    <w:uiPriority w:val="99"/>
    <w:pPr>
      <w:ind w:left="240" w:firstLine="567"/>
      <w:jc w:val="both"/>
      <w:spacing w:before="120"/>
      <w:tabs>
        <w:tab w:val="right" w:pos="9412" w:leader="dot"/>
      </w:tabs>
    </w:pPr>
    <w:rPr>
      <w:i/>
      <w:sz w:val="20"/>
    </w:rPr>
  </w:style>
  <w:style w:type="paragraph" w:styleId="1255" w:customStyle="1">
    <w:name w:val="оглавление 3"/>
    <w:basedOn w:val="1174"/>
    <w:next w:val="1174"/>
    <w:uiPriority w:val="99"/>
    <w:pPr>
      <w:ind w:left="480" w:firstLine="567"/>
      <w:jc w:val="both"/>
      <w:tabs>
        <w:tab w:val="right" w:pos="9412" w:leader="dot"/>
      </w:tabs>
    </w:pPr>
    <w:rPr>
      <w:sz w:val="20"/>
    </w:rPr>
  </w:style>
  <w:style w:type="paragraph" w:styleId="1256" w:customStyle="1">
    <w:name w:val="оглавление 4"/>
    <w:basedOn w:val="1174"/>
    <w:next w:val="1174"/>
    <w:uiPriority w:val="99"/>
    <w:pPr>
      <w:ind w:left="720" w:firstLine="567"/>
      <w:jc w:val="both"/>
      <w:tabs>
        <w:tab w:val="right" w:pos="9412" w:leader="dot"/>
      </w:tabs>
    </w:pPr>
    <w:rPr>
      <w:sz w:val="20"/>
    </w:rPr>
  </w:style>
  <w:style w:type="paragraph" w:styleId="1257" w:customStyle="1">
    <w:name w:val="оглавление 5"/>
    <w:basedOn w:val="1174"/>
    <w:next w:val="1174"/>
    <w:uiPriority w:val="99"/>
    <w:pPr>
      <w:ind w:left="960" w:firstLine="567"/>
      <w:jc w:val="both"/>
      <w:tabs>
        <w:tab w:val="right" w:pos="9412" w:leader="dot"/>
      </w:tabs>
    </w:pPr>
    <w:rPr>
      <w:sz w:val="20"/>
    </w:rPr>
  </w:style>
  <w:style w:type="paragraph" w:styleId="1258" w:customStyle="1">
    <w:name w:val="оглавление 6"/>
    <w:basedOn w:val="1174"/>
    <w:next w:val="1174"/>
    <w:uiPriority w:val="99"/>
    <w:pPr>
      <w:ind w:left="1200" w:firstLine="567"/>
      <w:jc w:val="both"/>
      <w:tabs>
        <w:tab w:val="right" w:pos="9412" w:leader="dot"/>
      </w:tabs>
    </w:pPr>
    <w:rPr>
      <w:sz w:val="20"/>
    </w:rPr>
  </w:style>
  <w:style w:type="paragraph" w:styleId="1259" w:customStyle="1">
    <w:name w:val="оглавление 7"/>
    <w:basedOn w:val="1174"/>
    <w:next w:val="1174"/>
    <w:uiPriority w:val="99"/>
    <w:pPr>
      <w:ind w:left="1440" w:firstLine="567"/>
      <w:jc w:val="both"/>
      <w:tabs>
        <w:tab w:val="right" w:pos="9412" w:leader="dot"/>
      </w:tabs>
    </w:pPr>
    <w:rPr>
      <w:sz w:val="20"/>
    </w:rPr>
  </w:style>
  <w:style w:type="paragraph" w:styleId="1260" w:customStyle="1">
    <w:name w:val="оглавление 8"/>
    <w:basedOn w:val="1174"/>
    <w:next w:val="1174"/>
    <w:uiPriority w:val="99"/>
    <w:pPr>
      <w:ind w:left="1680" w:firstLine="567"/>
      <w:jc w:val="both"/>
      <w:tabs>
        <w:tab w:val="right" w:pos="9412" w:leader="dot"/>
      </w:tabs>
    </w:pPr>
    <w:rPr>
      <w:sz w:val="20"/>
    </w:rPr>
  </w:style>
  <w:style w:type="paragraph" w:styleId="1261" w:customStyle="1">
    <w:name w:val="оглавление 9"/>
    <w:basedOn w:val="1174"/>
    <w:next w:val="1174"/>
    <w:uiPriority w:val="99"/>
    <w:pPr>
      <w:ind w:left="1920" w:firstLine="567"/>
      <w:jc w:val="both"/>
      <w:tabs>
        <w:tab w:val="right" w:pos="9412" w:leader="dot"/>
      </w:tabs>
    </w:pPr>
    <w:rPr>
      <w:sz w:val="20"/>
    </w:rPr>
  </w:style>
  <w:style w:type="character" w:styleId="1262" w:customStyle="1">
    <w:name w:val="Основной шрифт"/>
    <w:uiPriority w:val="99"/>
  </w:style>
  <w:style w:type="paragraph" w:styleId="1263" w:customStyle="1">
    <w:name w:val="текст сноски"/>
    <w:basedOn w:val="1174"/>
    <w:uiPriority w:val="99"/>
    <w:pPr>
      <w:ind w:firstLine="567"/>
      <w:jc w:val="both"/>
    </w:pPr>
    <w:rPr>
      <w:sz w:val="20"/>
    </w:rPr>
  </w:style>
  <w:style w:type="paragraph" w:styleId="1264">
    <w:name w:val="Title"/>
    <w:basedOn w:val="1174"/>
    <w:link w:val="1265"/>
    <w:qFormat/>
    <w:pPr>
      <w:ind w:firstLine="567"/>
      <w:jc w:val="center"/>
    </w:pPr>
    <w:rPr>
      <w:sz w:val="28"/>
    </w:rPr>
  </w:style>
  <w:style w:type="character" w:styleId="1265" w:customStyle="1">
    <w:name w:val="Название Знак"/>
    <w:basedOn w:val="1184"/>
    <w:link w:val="1264"/>
    <w:rPr>
      <w:sz w:val="28"/>
    </w:rPr>
  </w:style>
  <w:style w:type="character" w:styleId="1266" w:customStyle="1">
    <w:name w:val="Title Char"/>
    <w:uiPriority w:val="99"/>
    <w:rPr>
      <w:rFonts w:cs="Times New Roman"/>
      <w:sz w:val="32"/>
      <w:lang w:val="ru-RU" w:eastAsia="ru-RU"/>
    </w:rPr>
  </w:style>
  <w:style w:type="paragraph" w:styleId="1267">
    <w:name w:val="Body Text Indent 2"/>
    <w:basedOn w:val="1174"/>
    <w:link w:val="1269"/>
    <w:uiPriority w:val="99"/>
    <w:pPr>
      <w:ind w:firstLine="720"/>
      <w:jc w:val="both"/>
    </w:pPr>
    <w:rPr>
      <w:sz w:val="24"/>
    </w:rPr>
  </w:style>
  <w:style w:type="character" w:styleId="1268" w:customStyle="1">
    <w:name w:val="Основной текст с отступом 2 Знак"/>
    <w:basedOn w:val="1184"/>
    <w:uiPriority w:val="99"/>
    <w:rPr>
      <w:sz w:val="26"/>
    </w:rPr>
  </w:style>
  <w:style w:type="character" w:styleId="1269" w:customStyle="1">
    <w:name w:val="Основной текст с отступом 2 Знак1"/>
    <w:link w:val="1267"/>
    <w:uiPriority w:val="99"/>
    <w:rPr>
      <w:sz w:val="24"/>
    </w:rPr>
  </w:style>
  <w:style w:type="paragraph" w:styleId="1270">
    <w:name w:val="Body Text Indent 3"/>
    <w:basedOn w:val="1174"/>
    <w:link w:val="1271"/>
    <w:uiPriority w:val="99"/>
    <w:pPr>
      <w:ind w:firstLine="720"/>
      <w:spacing w:line="360" w:lineRule="auto"/>
    </w:pPr>
    <w:rPr>
      <w:sz w:val="24"/>
    </w:rPr>
  </w:style>
  <w:style w:type="character" w:styleId="1271" w:customStyle="1">
    <w:name w:val="Основной текст с отступом 3 Знак"/>
    <w:basedOn w:val="1184"/>
    <w:link w:val="1270"/>
    <w:uiPriority w:val="99"/>
    <w:rPr>
      <w:sz w:val="24"/>
    </w:rPr>
  </w:style>
  <w:style w:type="character" w:styleId="1272" w:customStyle="1">
    <w:name w:val="Основной текст 2 Знак"/>
    <w:basedOn w:val="1184"/>
    <w:uiPriority w:val="99"/>
    <w:rPr>
      <w:sz w:val="24"/>
    </w:rPr>
  </w:style>
  <w:style w:type="character" w:styleId="1273" w:customStyle="1">
    <w:name w:val="Основной текст 2 Знак1"/>
    <w:link w:val="1197"/>
    <w:uiPriority w:val="99"/>
    <w:rPr>
      <w:sz w:val="26"/>
    </w:rPr>
  </w:style>
  <w:style w:type="paragraph" w:styleId="1274" w:customStyle="1">
    <w:name w:val="Оглавление 21"/>
    <w:basedOn w:val="1174"/>
    <w:next w:val="1174"/>
    <w:uiPriority w:val="39"/>
    <w:qFormat/>
    <w:pPr>
      <w:ind w:firstLine="567"/>
      <w:spacing w:before="240"/>
    </w:pPr>
    <w:rPr>
      <w:rFonts w:ascii="Calibri" w:hAnsi="Calibri"/>
      <w:b/>
      <w:bCs/>
      <w:sz w:val="20"/>
    </w:rPr>
  </w:style>
  <w:style w:type="paragraph" w:styleId="1275" w:customStyle="1">
    <w:name w:val="Оглавление 31"/>
    <w:basedOn w:val="1174"/>
    <w:next w:val="1174"/>
    <w:uiPriority w:val="39"/>
    <w:qFormat/>
    <w:pPr>
      <w:ind w:left="240" w:firstLine="567"/>
    </w:pPr>
    <w:rPr>
      <w:rFonts w:ascii="Calibri" w:hAnsi="Calibri"/>
      <w:sz w:val="20"/>
    </w:rPr>
  </w:style>
  <w:style w:type="paragraph" w:styleId="1276" w:customStyle="1">
    <w:name w:val="Оглавление 41"/>
    <w:basedOn w:val="1174"/>
    <w:next w:val="1174"/>
    <w:uiPriority w:val="99"/>
    <w:qFormat/>
    <w:pPr>
      <w:ind w:left="480" w:firstLine="567"/>
    </w:pPr>
    <w:rPr>
      <w:rFonts w:ascii="Calibri" w:hAnsi="Calibri"/>
      <w:sz w:val="20"/>
    </w:rPr>
  </w:style>
  <w:style w:type="paragraph" w:styleId="1277" w:customStyle="1">
    <w:name w:val="Оглавление 51"/>
    <w:basedOn w:val="1174"/>
    <w:next w:val="1174"/>
    <w:uiPriority w:val="99"/>
    <w:pPr>
      <w:ind w:left="720" w:firstLine="567"/>
    </w:pPr>
    <w:rPr>
      <w:rFonts w:ascii="Calibri" w:hAnsi="Calibri"/>
      <w:sz w:val="20"/>
    </w:rPr>
  </w:style>
  <w:style w:type="paragraph" w:styleId="1278" w:customStyle="1">
    <w:name w:val="Оглавление 61"/>
    <w:basedOn w:val="1174"/>
    <w:next w:val="1174"/>
    <w:uiPriority w:val="99"/>
    <w:pPr>
      <w:ind w:left="960" w:firstLine="567"/>
    </w:pPr>
    <w:rPr>
      <w:rFonts w:ascii="Calibri" w:hAnsi="Calibri"/>
      <w:sz w:val="20"/>
    </w:rPr>
  </w:style>
  <w:style w:type="paragraph" w:styleId="1279" w:customStyle="1">
    <w:name w:val="Оглавление 71"/>
    <w:basedOn w:val="1174"/>
    <w:next w:val="1174"/>
    <w:uiPriority w:val="99"/>
    <w:pPr>
      <w:ind w:left="1200" w:firstLine="567"/>
    </w:pPr>
    <w:rPr>
      <w:rFonts w:ascii="Calibri" w:hAnsi="Calibri"/>
      <w:sz w:val="20"/>
    </w:rPr>
  </w:style>
  <w:style w:type="paragraph" w:styleId="1280" w:customStyle="1">
    <w:name w:val="Оглавление 81"/>
    <w:basedOn w:val="1174"/>
    <w:next w:val="1174"/>
    <w:uiPriority w:val="99"/>
    <w:pPr>
      <w:ind w:left="1440" w:firstLine="567"/>
    </w:pPr>
    <w:rPr>
      <w:rFonts w:ascii="Calibri" w:hAnsi="Calibri"/>
      <w:sz w:val="20"/>
    </w:rPr>
  </w:style>
  <w:style w:type="paragraph" w:styleId="1281" w:customStyle="1">
    <w:name w:val="Оглавление 91"/>
    <w:basedOn w:val="1174"/>
    <w:next w:val="1174"/>
    <w:uiPriority w:val="99"/>
    <w:pPr>
      <w:ind w:left="1680" w:firstLine="567"/>
    </w:pPr>
    <w:rPr>
      <w:rFonts w:ascii="Calibri" w:hAnsi="Calibri"/>
      <w:sz w:val="20"/>
    </w:rPr>
  </w:style>
  <w:style w:type="character" w:styleId="1282" w:customStyle="1">
    <w:name w:val="Footer Char"/>
    <w:uiPriority w:val="99"/>
    <w:rPr>
      <w:rFonts w:cs="Times New Roman"/>
      <w:sz w:val="24"/>
    </w:rPr>
  </w:style>
  <w:style w:type="character" w:styleId="1283">
    <w:name w:val="footnote reference"/>
    <w:uiPriority w:val="99"/>
    <w:qFormat/>
    <w:rPr>
      <w:rFonts w:cs="Times New Roman"/>
      <w:vertAlign w:val="superscript"/>
    </w:rPr>
  </w:style>
  <w:style w:type="paragraph" w:styleId="1284">
    <w:name w:val="footnote text"/>
    <w:basedOn w:val="1174"/>
    <w:link w:val="1286"/>
    <w:uiPriority w:val="99"/>
    <w:pPr>
      <w:spacing w:line="360" w:lineRule="auto"/>
    </w:pPr>
    <w:rPr>
      <w:sz w:val="20"/>
    </w:rPr>
  </w:style>
  <w:style w:type="character" w:styleId="1285" w:customStyle="1">
    <w:name w:val="Текст сноски Знак"/>
    <w:basedOn w:val="1184"/>
    <w:uiPriority w:val="99"/>
  </w:style>
  <w:style w:type="character" w:styleId="1286" w:customStyle="1">
    <w:name w:val="Текст сноски Знак2"/>
    <w:link w:val="1284"/>
    <w:uiPriority w:val="99"/>
  </w:style>
  <w:style w:type="character" w:styleId="1287" w:customStyle="1">
    <w:name w:val="Текст сноски1 Знак"/>
    <w:uiPriority w:val="99"/>
    <w:semiHidden/>
    <w:rPr>
      <w:lang w:val="ru-RU" w:eastAsia="ru-RU"/>
    </w:rPr>
  </w:style>
  <w:style w:type="paragraph" w:styleId="1288" w:customStyle="1">
    <w:name w:val="xl23"/>
    <w:basedOn w:val="1174"/>
    <w:uiPriority w:val="99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289">
    <w:name w:val="List Bullet 2"/>
    <w:basedOn w:val="1174"/>
    <w:uiPriority w:val="99"/>
    <w:pPr>
      <w:ind w:left="720" w:hanging="360"/>
      <w:tabs>
        <w:tab w:val="num" w:pos="720" w:leader="none"/>
      </w:tabs>
    </w:pPr>
    <w:rPr>
      <w:sz w:val="20"/>
    </w:rPr>
  </w:style>
  <w:style w:type="paragraph" w:styleId="1290">
    <w:name w:val="List Bullet 3"/>
    <w:basedOn w:val="1174"/>
    <w:uiPriority w:val="99"/>
    <w:pPr>
      <w:ind w:left="1080" w:hanging="360"/>
      <w:tabs>
        <w:tab w:val="num" w:pos="1080" w:leader="none"/>
      </w:tabs>
    </w:pPr>
    <w:rPr>
      <w:sz w:val="20"/>
    </w:rPr>
  </w:style>
  <w:style w:type="paragraph" w:styleId="1291">
    <w:name w:val="List Bullet 4"/>
    <w:basedOn w:val="1174"/>
    <w:uiPriority w:val="99"/>
    <w:pPr>
      <w:ind w:left="1440" w:hanging="360"/>
      <w:tabs>
        <w:tab w:val="num" w:pos="1440" w:leader="none"/>
      </w:tabs>
    </w:pPr>
    <w:rPr>
      <w:sz w:val="20"/>
    </w:rPr>
  </w:style>
  <w:style w:type="paragraph" w:styleId="1292">
    <w:name w:val="List Bullet 5"/>
    <w:basedOn w:val="1174"/>
    <w:uiPriority w:val="99"/>
    <w:pPr>
      <w:ind w:left="1800" w:hanging="360"/>
      <w:tabs>
        <w:tab w:val="num" w:pos="1800" w:leader="none"/>
      </w:tabs>
    </w:pPr>
    <w:rPr>
      <w:sz w:val="20"/>
    </w:rPr>
  </w:style>
  <w:style w:type="paragraph" w:styleId="1293">
    <w:name w:val="List Number"/>
    <w:basedOn w:val="1174"/>
    <w:uiPriority w:val="99"/>
    <w:pPr>
      <w:ind w:left="360" w:hanging="360"/>
      <w:tabs>
        <w:tab w:val="num" w:pos="360" w:leader="none"/>
      </w:tabs>
    </w:pPr>
    <w:rPr>
      <w:sz w:val="20"/>
    </w:rPr>
  </w:style>
  <w:style w:type="paragraph" w:styleId="1294">
    <w:name w:val="List Number 3"/>
    <w:basedOn w:val="1174"/>
    <w:uiPriority w:val="99"/>
    <w:pPr>
      <w:ind w:left="1080" w:hanging="360"/>
      <w:tabs>
        <w:tab w:val="num" w:pos="1080" w:leader="none"/>
      </w:tabs>
    </w:pPr>
    <w:rPr>
      <w:sz w:val="20"/>
    </w:rPr>
  </w:style>
  <w:style w:type="paragraph" w:styleId="1295">
    <w:name w:val="List Number 4"/>
    <w:basedOn w:val="1174"/>
    <w:uiPriority w:val="99"/>
    <w:pPr>
      <w:ind w:left="1440" w:hanging="360"/>
      <w:tabs>
        <w:tab w:val="num" w:pos="1440" w:leader="none"/>
      </w:tabs>
    </w:pPr>
    <w:rPr>
      <w:sz w:val="20"/>
    </w:rPr>
  </w:style>
  <w:style w:type="paragraph" w:styleId="1296">
    <w:name w:val="List Number 5"/>
    <w:basedOn w:val="1174"/>
    <w:uiPriority w:val="99"/>
    <w:pPr>
      <w:ind w:left="1800" w:hanging="360"/>
      <w:tabs>
        <w:tab w:val="num" w:pos="1800" w:leader="none"/>
      </w:tabs>
    </w:pPr>
    <w:rPr>
      <w:sz w:val="20"/>
    </w:rPr>
  </w:style>
  <w:style w:type="paragraph" w:styleId="1297" w:customStyle="1">
    <w:name w:val="абзац1"/>
    <w:basedOn w:val="1174"/>
    <w:uiPriority w:val="99"/>
    <w:pPr>
      <w:ind w:firstLine="720"/>
      <w:jc w:val="both"/>
      <w:keepNext/>
      <w:spacing w:line="360" w:lineRule="auto"/>
      <w:outlineLvl w:val="0"/>
    </w:pPr>
    <w:rPr>
      <w:sz w:val="28"/>
      <w:szCs w:val="28"/>
    </w:rPr>
  </w:style>
  <w:style w:type="paragraph" w:styleId="1298" w:customStyle="1">
    <w:name w:val="xl94"/>
    <w:basedOn w:val="1174"/>
    <w:uiPriority w:val="99"/>
    <w:pPr>
      <w:spacing w:before="100" w:beforeAutospacing="1" w:after="100" w:afterAutospacing="1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299" w:customStyle="1">
    <w:name w:val="Заголовок1"/>
    <w:basedOn w:val="1174"/>
    <w:uiPriority w:val="99"/>
    <w:pPr>
      <w:ind w:firstLine="709"/>
    </w:pPr>
    <w:rPr>
      <w:b/>
      <w:sz w:val="28"/>
      <w:szCs w:val="28"/>
    </w:rPr>
  </w:style>
  <w:style w:type="paragraph" w:styleId="1300" w:customStyle="1">
    <w:name w:val="Абзац2"/>
    <w:basedOn w:val="1174"/>
    <w:uiPriority w:val="99"/>
    <w:pPr>
      <w:ind w:left="794" w:hanging="227"/>
      <w:jc w:val="both"/>
      <w:widowControl w:val="off"/>
      <w:tabs>
        <w:tab w:val="num" w:pos="795" w:leader="none"/>
      </w:tabs>
    </w:pPr>
    <w:rPr>
      <w:sz w:val="24"/>
      <w:szCs w:val="24"/>
    </w:rPr>
  </w:style>
  <w:style w:type="paragraph" w:styleId="1301" w:customStyle="1">
    <w:name w:val="нумер_загол_табл"/>
    <w:basedOn w:val="1175"/>
    <w:uiPriority w:val="99"/>
    <w:pPr>
      <w:ind w:left="643"/>
      <w:jc w:val="center"/>
      <w:spacing w:before="0" w:after="0"/>
      <w:tabs>
        <w:tab w:val="num" w:pos="643" w:leader="none"/>
      </w:tabs>
    </w:pPr>
    <w:rPr>
      <w:rFonts w:ascii="Times New Roman" w:hAnsi="Times New Roman"/>
      <w:b w:val="0"/>
      <w:i/>
      <w:sz w:val="24"/>
      <w:szCs w:val="28"/>
    </w:rPr>
  </w:style>
  <w:style w:type="paragraph" w:styleId="1302" w:customStyle="1">
    <w:name w:val="Абзац3"/>
    <w:basedOn w:val="1174"/>
    <w:uiPriority w:val="99"/>
    <w:pPr>
      <w:ind w:left="1032" w:hanging="352"/>
      <w:jc w:val="both"/>
      <w:tabs>
        <w:tab w:val="num" w:pos="349" w:leader="none"/>
      </w:tabs>
    </w:pPr>
    <w:rPr>
      <w:sz w:val="24"/>
      <w:szCs w:val="24"/>
    </w:rPr>
  </w:style>
  <w:style w:type="character" w:styleId="1303" w:customStyle="1">
    <w:name w:val="Абзац3 Знак"/>
    <w:uiPriority w:val="99"/>
    <w:rPr>
      <w:sz w:val="24"/>
      <w:lang w:val="ru-RU" w:eastAsia="ru-RU"/>
    </w:rPr>
  </w:style>
  <w:style w:type="paragraph" w:styleId="1304" w:customStyle="1">
    <w:name w:val="caaieiaie 2"/>
    <w:basedOn w:val="1174"/>
    <w:next w:val="1174"/>
    <w:uiPriority w:val="99"/>
    <w:pPr>
      <w:jc w:val="center"/>
      <w:keepNext/>
      <w:widowControl w:val="off"/>
    </w:pPr>
    <w:rPr>
      <w:sz w:val="24"/>
    </w:rPr>
  </w:style>
  <w:style w:type="paragraph" w:styleId="1305" w:customStyle="1">
    <w:name w:val="ОсновнойСТП"/>
    <w:basedOn w:val="1241"/>
    <w:uiPriority w:val="99"/>
    <w:pPr>
      <w:ind w:firstLine="851"/>
      <w:jc w:val="both"/>
      <w:tabs>
        <w:tab w:val="num" w:pos="1219" w:leader="none"/>
      </w:tabs>
    </w:pPr>
    <w:rPr>
      <w:b w:val="0"/>
      <w:sz w:val="28"/>
      <w:szCs w:val="28"/>
    </w:rPr>
  </w:style>
  <w:style w:type="character" w:styleId="1306" w:customStyle="1">
    <w:name w:val="Основной текст 3 Знак"/>
    <w:basedOn w:val="1184"/>
    <w:link w:val="1201"/>
    <w:uiPriority w:val="99"/>
    <w:rPr>
      <w:sz w:val="28"/>
    </w:rPr>
  </w:style>
  <w:style w:type="paragraph" w:styleId="1307">
    <w:name w:val="Document Map"/>
    <w:basedOn w:val="1174"/>
    <w:link w:val="1308"/>
    <w:uiPriority w:val="99"/>
    <w:pPr>
      <w:shd w:val="clear" w:color="auto" w:fill="000080"/>
    </w:pPr>
    <w:rPr>
      <w:rFonts w:ascii="Tahoma" w:hAnsi="Tahoma"/>
      <w:sz w:val="20"/>
    </w:rPr>
  </w:style>
  <w:style w:type="character" w:styleId="1308" w:customStyle="1">
    <w:name w:val="Схема документа Знак"/>
    <w:basedOn w:val="1184"/>
    <w:link w:val="1307"/>
    <w:uiPriority w:val="99"/>
    <w:rPr>
      <w:rFonts w:ascii="Tahoma" w:hAnsi="Tahoma"/>
      <w:shd w:val="clear" w:color="auto" w:fill="000080"/>
    </w:rPr>
  </w:style>
  <w:style w:type="paragraph" w:styleId="1309" w:customStyle="1">
    <w:name w:val="текст_мой"/>
    <w:basedOn w:val="1174"/>
    <w:uiPriority w:val="99"/>
    <w:pPr>
      <w:ind w:firstLine="720"/>
      <w:jc w:val="both"/>
    </w:pPr>
    <w:rPr>
      <w:sz w:val="28"/>
      <w:szCs w:val="28"/>
    </w:rPr>
  </w:style>
  <w:style w:type="paragraph" w:styleId="1310">
    <w:name w:val="Body Text First Indent"/>
    <w:basedOn w:val="1189"/>
    <w:link w:val="1311"/>
    <w:uiPriority w:val="99"/>
    <w:pPr>
      <w:ind w:firstLine="210"/>
      <w:jc w:val="left"/>
      <w:spacing w:after="120"/>
    </w:pPr>
    <w:rPr>
      <w:sz w:val="24"/>
    </w:rPr>
  </w:style>
  <w:style w:type="character" w:styleId="1311" w:customStyle="1">
    <w:name w:val="Красная строка Знак"/>
    <w:basedOn w:val="1190"/>
    <w:link w:val="1310"/>
    <w:uiPriority w:val="99"/>
    <w:rPr>
      <w:sz w:val="24"/>
    </w:rPr>
  </w:style>
  <w:style w:type="paragraph" w:styleId="1312" w:customStyle="1">
    <w:name w:val="абзац_ нумированный"/>
    <w:basedOn w:val="1267"/>
    <w:uiPriority w:val="99"/>
    <w:pPr>
      <w:ind w:firstLine="0"/>
      <w:spacing w:line="360" w:lineRule="auto"/>
    </w:pPr>
    <w:rPr>
      <w:sz w:val="28"/>
      <w:szCs w:val="28"/>
    </w:rPr>
  </w:style>
  <w:style w:type="character" w:styleId="1313" w:customStyle="1">
    <w:name w:val="абзац_ нумированный Знак"/>
    <w:uiPriority w:val="99"/>
    <w:rPr>
      <w:sz w:val="28"/>
      <w:lang w:val="ru-RU" w:eastAsia="ru-RU"/>
    </w:rPr>
  </w:style>
  <w:style w:type="character" w:styleId="1314">
    <w:name w:val="annotation reference"/>
    <w:uiPriority w:val="99"/>
    <w:rPr>
      <w:rFonts w:cs="Times New Roman"/>
      <w:sz w:val="16"/>
    </w:rPr>
  </w:style>
  <w:style w:type="paragraph" w:styleId="1315">
    <w:name w:val="annotation text"/>
    <w:basedOn w:val="1174"/>
    <w:link w:val="1316"/>
    <w:uiPriority w:val="99"/>
    <w:rPr>
      <w:sz w:val="20"/>
    </w:rPr>
  </w:style>
  <w:style w:type="character" w:styleId="1316" w:customStyle="1">
    <w:name w:val="Текст примечания Знак"/>
    <w:basedOn w:val="1184"/>
    <w:link w:val="1315"/>
    <w:uiPriority w:val="99"/>
  </w:style>
  <w:style w:type="paragraph" w:styleId="1317" w:customStyle="1">
    <w:name w:val="xl24"/>
    <w:basedOn w:val="1174"/>
    <w:uiPriority w:val="99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318">
    <w:name w:val="Subtitle"/>
    <w:basedOn w:val="1174"/>
    <w:link w:val="1319"/>
    <w:uiPriority w:val="99"/>
    <w:qFormat/>
    <w:pPr>
      <w:jc w:val="both"/>
    </w:pPr>
    <w:rPr>
      <w:b/>
      <w:sz w:val="28"/>
    </w:rPr>
  </w:style>
  <w:style w:type="character" w:styleId="1319" w:customStyle="1">
    <w:name w:val="Подзаголовок Знак"/>
    <w:basedOn w:val="1184"/>
    <w:link w:val="1318"/>
    <w:uiPriority w:val="99"/>
    <w:rPr>
      <w:b/>
      <w:sz w:val="28"/>
    </w:rPr>
  </w:style>
  <w:style w:type="paragraph" w:styleId="1320" w:customStyle="1">
    <w:name w:val="Обычный12"/>
    <w:uiPriority w:val="99"/>
    <w:rPr>
      <w:sz w:val="28"/>
    </w:rPr>
  </w:style>
  <w:style w:type="paragraph" w:styleId="1321">
    <w:name w:val="List 2"/>
    <w:basedOn w:val="1174"/>
    <w:uiPriority w:val="99"/>
    <w:pPr>
      <w:ind w:left="566" w:hanging="283"/>
      <w:jc w:val="both"/>
    </w:pPr>
    <w:rPr>
      <w:rFonts w:ascii="Arial" w:hAnsi="Arial"/>
      <w:sz w:val="23"/>
    </w:rPr>
  </w:style>
  <w:style w:type="paragraph" w:styleId="1322" w:customStyle="1">
    <w:name w:val="xl25"/>
    <w:basedOn w:val="1174"/>
    <w:uiPriority w:val="99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323" w:customStyle="1">
    <w:name w:val="Heading"/>
    <w:uiPriority w:val="99"/>
    <w:rPr>
      <w:rFonts w:ascii="Arial" w:hAnsi="Arial"/>
      <w:b/>
      <w:sz w:val="22"/>
    </w:rPr>
  </w:style>
  <w:style w:type="paragraph" w:styleId="1324" w:customStyle="1">
    <w:name w:val="Context"/>
    <w:uiPriority w:val="99"/>
    <w:rPr>
      <w:rFonts w:ascii="Arial" w:hAnsi="Arial"/>
      <w:sz w:val="18"/>
    </w:rPr>
  </w:style>
  <w:style w:type="paragraph" w:styleId="1325">
    <w:name w:val="List 3"/>
    <w:basedOn w:val="1174"/>
    <w:uiPriority w:val="99"/>
    <w:pPr>
      <w:ind w:left="849" w:hanging="283"/>
      <w:jc w:val="both"/>
    </w:pPr>
    <w:rPr>
      <w:rFonts w:ascii="Arial" w:hAnsi="Arial"/>
      <w:sz w:val="23"/>
    </w:rPr>
  </w:style>
  <w:style w:type="paragraph" w:styleId="1326" w:customStyle="1">
    <w:name w:val="Обычный 1"/>
    <w:basedOn w:val="1174"/>
    <w:uiPriority w:val="99"/>
    <w:pPr>
      <w:ind w:firstLine="720"/>
      <w:jc w:val="both"/>
    </w:pPr>
    <w:rPr>
      <w:rFonts w:ascii="Arial" w:hAnsi="Arial"/>
      <w:sz w:val="24"/>
    </w:rPr>
  </w:style>
  <w:style w:type="paragraph" w:styleId="1327" w:customStyle="1">
    <w:name w:val="табличный"/>
    <w:basedOn w:val="1174"/>
    <w:uiPriority w:val="99"/>
    <w:pPr>
      <w:jc w:val="both"/>
    </w:pPr>
    <w:rPr>
      <w:sz w:val="18"/>
    </w:rPr>
  </w:style>
  <w:style w:type="paragraph" w:styleId="1328" w:customStyle="1">
    <w:name w:val="Список определений"/>
    <w:basedOn w:val="1174"/>
    <w:next w:val="1174"/>
    <w:uiPriority w:val="99"/>
    <w:pPr>
      <w:ind w:left="360"/>
    </w:pPr>
    <w:rPr>
      <w:sz w:val="24"/>
    </w:rPr>
  </w:style>
  <w:style w:type="paragraph" w:styleId="1329" w:customStyle="1">
    <w:name w:val="H3"/>
    <w:basedOn w:val="1174"/>
    <w:next w:val="1174"/>
    <w:uiPriority w:val="99"/>
    <w:pPr>
      <w:keepNext/>
      <w:spacing w:before="100" w:after="100"/>
      <w:outlineLvl w:val="3"/>
    </w:pPr>
    <w:rPr>
      <w:b/>
      <w:sz w:val="28"/>
    </w:rPr>
  </w:style>
  <w:style w:type="paragraph" w:styleId="1330" w:customStyle="1">
    <w:name w:val="Index"/>
    <w:basedOn w:val="1174"/>
    <w:uiPriority w:val="99"/>
    <w:pPr>
      <w:widowControl w:val="off"/>
    </w:pPr>
    <w:rPr>
      <w:rFonts w:ascii="Arial" w:hAnsi="Arial"/>
      <w:sz w:val="24"/>
    </w:rPr>
  </w:style>
  <w:style w:type="paragraph" w:styleId="1331">
    <w:name w:val="Block Text"/>
    <w:basedOn w:val="1174"/>
    <w:uiPriority w:val="99"/>
    <w:pPr>
      <w:ind w:left="1134" w:right="1274"/>
      <w:jc w:val="center"/>
      <w:spacing w:before="120" w:after="120"/>
      <w:tabs>
        <w:tab w:val="left" w:pos="8080" w:leader="none"/>
      </w:tabs>
    </w:pPr>
    <w:rPr>
      <w:sz w:val="22"/>
    </w:rPr>
  </w:style>
  <w:style w:type="paragraph" w:styleId="1332" w:customStyle="1">
    <w:name w:val="Стиль 12 пт"/>
    <w:basedOn w:val="1174"/>
    <w:uiPriority w:val="99"/>
    <w:pPr>
      <w:ind w:firstLine="709"/>
      <w:jc w:val="both"/>
      <w:spacing w:before="120"/>
    </w:pPr>
  </w:style>
  <w:style w:type="paragraph" w:styleId="1333" w:customStyle="1">
    <w:name w:val="Стиль Normal + полужирный"/>
    <w:basedOn w:val="1174"/>
    <w:uiPriority w:val="99"/>
    <w:pPr>
      <w:ind w:left="-113" w:right="-113"/>
      <w:jc w:val="center"/>
    </w:pPr>
    <w:rPr>
      <w:b/>
      <w:sz w:val="20"/>
    </w:rPr>
  </w:style>
  <w:style w:type="paragraph" w:styleId="1334" w:customStyle="1">
    <w:name w:val="Основной текст с отступом 31"/>
    <w:basedOn w:val="1174"/>
    <w:uiPriority w:val="99"/>
    <w:pPr>
      <w:ind w:left="283"/>
      <w:spacing w:after="120"/>
    </w:pPr>
    <w:rPr>
      <w:sz w:val="16"/>
    </w:rPr>
  </w:style>
  <w:style w:type="paragraph" w:styleId="1335" w:customStyle="1">
    <w:name w:val="H4"/>
    <w:basedOn w:val="1174"/>
    <w:next w:val="1174"/>
    <w:uiPriority w:val="99"/>
    <w:pPr>
      <w:keepNext/>
      <w:spacing w:before="100" w:after="100"/>
      <w:outlineLvl w:val="4"/>
    </w:pPr>
    <w:rPr>
      <w:b/>
      <w:sz w:val="24"/>
    </w:rPr>
  </w:style>
  <w:style w:type="paragraph" w:styleId="1336" w:customStyle="1">
    <w:name w:val="Основной текст с отступом.об1"/>
    <w:basedOn w:val="1174"/>
    <w:link w:val="2067"/>
    <w:uiPriority w:val="99"/>
    <w:pPr>
      <w:ind w:firstLine="709"/>
      <w:jc w:val="both"/>
      <w:spacing w:line="240" w:lineRule="atLeast"/>
    </w:pPr>
    <w:rPr>
      <w:sz w:val="28"/>
      <w:lang w:val="en-US"/>
    </w:rPr>
  </w:style>
  <w:style w:type="paragraph" w:styleId="1337" w:customStyle="1">
    <w:name w:val="xl26"/>
    <w:basedOn w:val="1174"/>
    <w:uiPriority w:val="99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338" w:customStyle="1">
    <w:name w:val="Стиль Заголовок 4"/>
    <w:basedOn w:val="1178"/>
    <w:uiPriority w:val="99"/>
    <w:rPr>
      <w:b w:val="0"/>
      <w:bCs/>
      <w:iCs/>
    </w:rPr>
  </w:style>
  <w:style w:type="character" w:styleId="1339" w:customStyle="1">
    <w:name w:val="Гипертекстовая ссылка"/>
    <w:uiPriority w:val="99"/>
    <w:rPr>
      <w:b/>
      <w:color w:val="008000"/>
      <w:sz w:val="20"/>
      <w:u w:val="single"/>
    </w:rPr>
  </w:style>
  <w:style w:type="paragraph" w:styleId="1340" w:customStyle="1">
    <w:name w:val="Стиль Заголовок 5"/>
    <w:basedOn w:val="1179"/>
    <w:uiPriority w:val="99"/>
    <w:pPr>
      <w:ind w:firstLine="0"/>
    </w:pPr>
  </w:style>
  <w:style w:type="paragraph" w:styleId="1341" w:customStyle="1">
    <w:name w:val="xl27"/>
    <w:basedOn w:val="1174"/>
    <w:uiPriority w:val="99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342" w:customStyle="1">
    <w:name w:val="Îáû÷íûé 1"/>
    <w:basedOn w:val="1174"/>
    <w:uiPriority w:val="99"/>
    <w:pPr>
      <w:ind w:firstLine="720"/>
      <w:jc w:val="both"/>
    </w:pPr>
    <w:rPr>
      <w:rFonts w:ascii="Arial" w:hAnsi="Arial"/>
      <w:sz w:val="24"/>
    </w:rPr>
  </w:style>
  <w:style w:type="character" w:styleId="1343" w:customStyle="1">
    <w:name w:val="Balloon Text Char"/>
    <w:uiPriority w:val="99"/>
    <w:rPr>
      <w:rFonts w:ascii="Tahoma" w:hAnsi="Tahoma" w:cs="Times New Roman"/>
      <w:sz w:val="16"/>
    </w:rPr>
  </w:style>
  <w:style w:type="paragraph" w:styleId="1344" w:customStyle="1">
    <w:name w:val="заголовок4"/>
    <w:basedOn w:val="1174"/>
    <w:uiPriority w:val="99"/>
    <w:pPr>
      <w:ind w:firstLine="709"/>
      <w:jc w:val="both"/>
      <w:tabs>
        <w:tab w:val="left" w:pos="720" w:leader="none"/>
        <w:tab w:val="left" w:pos="1104" w:leader="none"/>
      </w:tabs>
    </w:pPr>
    <w:rPr>
      <w:i/>
      <w:smallCaps/>
      <w:sz w:val="28"/>
      <w:szCs w:val="28"/>
    </w:rPr>
  </w:style>
  <w:style w:type="paragraph" w:styleId="1345">
    <w:name w:val="endnote text"/>
    <w:basedOn w:val="1174"/>
    <w:link w:val="1346"/>
    <w:uiPriority w:val="99"/>
    <w:rPr>
      <w:rFonts w:ascii="Calibri" w:hAnsi="Calibri"/>
      <w:sz w:val="20"/>
    </w:rPr>
  </w:style>
  <w:style w:type="character" w:styleId="1346" w:customStyle="1">
    <w:name w:val="Текст концевой сноски Знак"/>
    <w:basedOn w:val="1184"/>
    <w:link w:val="1345"/>
    <w:uiPriority w:val="99"/>
    <w:rPr>
      <w:rFonts w:ascii="Calibri" w:hAnsi="Calibri"/>
    </w:rPr>
  </w:style>
  <w:style w:type="paragraph" w:styleId="1347" w:customStyle="1">
    <w:name w:val="Основной текст с отступом.Основной текст 1.Нумерованный список !!"/>
    <w:basedOn w:val="1174"/>
    <w:uiPriority w:val="99"/>
    <w:pPr>
      <w:ind w:firstLine="567"/>
      <w:jc w:val="both"/>
    </w:pPr>
    <w:rPr>
      <w:sz w:val="28"/>
    </w:rPr>
  </w:style>
  <w:style w:type="paragraph" w:styleId="1348" w:customStyle="1">
    <w:name w:val="Список с балетами"/>
    <w:uiPriority w:val="99"/>
    <w:pPr>
      <w:ind w:left="754" w:hanging="357"/>
      <w:jc w:val="both"/>
      <w:shd w:val="clear" w:color="auto" w:fill="ffffff"/>
      <w:tabs>
        <w:tab w:val="num" w:pos="680" w:leader="none"/>
        <w:tab w:val="left" w:pos="744" w:leader="none"/>
      </w:tabs>
      <w:outlineLvl w:val="0"/>
    </w:pPr>
    <w:rPr>
      <w:color w:val="000000"/>
      <w:sz w:val="24"/>
      <w:szCs w:val="24"/>
    </w:rPr>
  </w:style>
  <w:style w:type="character" w:styleId="1349">
    <w:name w:val="endnote reference"/>
    <w:uiPriority w:val="99"/>
    <w:rPr>
      <w:rFonts w:cs="Times New Roman"/>
      <w:vertAlign w:val="superscript"/>
    </w:rPr>
  </w:style>
  <w:style w:type="paragraph" w:styleId="1350" w:customStyle="1">
    <w:name w:val="Заголовок 11"/>
    <w:basedOn w:val="1174"/>
    <w:next w:val="1174"/>
    <w:uiPriority w:val="99"/>
    <w:pPr>
      <w:keepNext/>
      <w:widowControl w:val="off"/>
    </w:pPr>
    <w:rPr>
      <w:sz w:val="28"/>
    </w:rPr>
  </w:style>
  <w:style w:type="character" w:styleId="1351">
    <w:name w:val="FollowedHyperlink"/>
    <w:uiPriority w:val="99"/>
    <w:rPr>
      <w:rFonts w:cs="Times New Roman"/>
      <w:color w:val="auto"/>
      <w:sz w:val="24"/>
      <w:u w:val="none"/>
    </w:rPr>
  </w:style>
  <w:style w:type="paragraph" w:styleId="1352">
    <w:name w:val="table of figures"/>
    <w:basedOn w:val="1174"/>
    <w:next w:val="1174"/>
    <w:uiPriority w:val="99"/>
    <w:pPr>
      <w:spacing w:after="200"/>
    </w:pPr>
    <w:rPr>
      <w:rFonts w:ascii="Calibri" w:hAnsi="Calibri"/>
      <w:sz w:val="22"/>
      <w:szCs w:val="22"/>
    </w:rPr>
  </w:style>
  <w:style w:type="paragraph" w:styleId="1353" w:customStyle="1">
    <w:name w:val="Обычный (Web)"/>
    <w:basedOn w:val="1174"/>
    <w:uiPriority w:val="99"/>
    <w:pPr>
      <w:jc w:val="both"/>
      <w:spacing w:before="100" w:after="100"/>
    </w:pPr>
    <w:rPr>
      <w:rFonts w:ascii="Verdana" w:hAnsi="Verdana"/>
      <w:color w:val="000000"/>
      <w:sz w:val="24"/>
    </w:rPr>
  </w:style>
  <w:style w:type="paragraph" w:styleId="1354" w:customStyle="1">
    <w:name w:val="Подподпункт"/>
    <w:basedOn w:val="1174"/>
    <w:uiPriority w:val="99"/>
    <w:pPr>
      <w:jc w:val="both"/>
      <w:tabs>
        <w:tab w:val="num" w:pos="5585" w:leader="none"/>
      </w:tabs>
    </w:pPr>
    <w:rPr>
      <w:sz w:val="24"/>
      <w:szCs w:val="28"/>
    </w:rPr>
  </w:style>
  <w:style w:type="character" w:styleId="1355">
    <w:name w:val="Intense Emphasis"/>
    <w:uiPriority w:val="99"/>
    <w:qFormat/>
    <w:rPr>
      <w:rFonts w:cs="Times New Roman"/>
      <w:b/>
      <w:i/>
      <w:color w:val="4f81bd"/>
    </w:rPr>
  </w:style>
  <w:style w:type="paragraph" w:styleId="1356" w:customStyle="1">
    <w:name w:val="xl28"/>
    <w:basedOn w:val="1174"/>
    <w:uiPriority w:val="99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357" w:customStyle="1">
    <w:name w:val="xl29"/>
    <w:basedOn w:val="1174"/>
    <w:uiPriority w:val="99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358" w:customStyle="1">
    <w:name w:val="xl30"/>
    <w:basedOn w:val="1174"/>
    <w:uiPriority w:val="99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359" w:customStyle="1">
    <w:name w:val="Заголовок2"/>
    <w:basedOn w:val="1175"/>
    <w:next w:val="1176"/>
    <w:uiPriority w:val="99"/>
    <w:pPr>
      <w:ind w:left="643" w:hanging="360"/>
      <w:jc w:val="both"/>
      <w:spacing w:before="120" w:after="120"/>
      <w:tabs>
        <w:tab w:val="left" w:pos="644" w:leader="none"/>
      </w:tabs>
    </w:pPr>
    <w:rPr>
      <w:rFonts w:ascii="Times New Roman" w:hAnsi="Times New Roman"/>
      <w:b w:val="0"/>
      <w:i/>
      <w:caps/>
      <w:smallCaps/>
      <w:sz w:val="28"/>
      <w:szCs w:val="28"/>
    </w:rPr>
  </w:style>
  <w:style w:type="paragraph" w:styleId="1360" w:customStyle="1">
    <w:name w:val="заголовок2"/>
    <w:basedOn w:val="1175"/>
    <w:uiPriority w:val="99"/>
    <w:pPr>
      <w:ind w:left="720" w:hanging="360"/>
      <w:jc w:val="both"/>
      <w:spacing w:after="120"/>
      <w:tabs>
        <w:tab w:val="num" w:pos="643" w:leader="none"/>
      </w:tabs>
    </w:pPr>
    <w:rPr>
      <w:rFonts w:ascii="Times New Roman" w:hAnsi="Times New Roman"/>
      <w:bCs w:val="0"/>
      <w:smallCaps/>
      <w:sz w:val="28"/>
      <w:szCs w:val="28"/>
    </w:rPr>
  </w:style>
  <w:style w:type="paragraph" w:styleId="1361" w:customStyle="1">
    <w:name w:val="заголов2"/>
    <w:basedOn w:val="1174"/>
    <w:uiPriority w:val="99"/>
    <w:pPr>
      <w:ind w:firstLine="720"/>
      <w:jc w:val="both"/>
      <w:keepLines/>
      <w:keepNext/>
      <w:widowControl w:val="off"/>
      <w:outlineLvl w:val="0"/>
    </w:pPr>
    <w:rPr>
      <w:b/>
      <w:sz w:val="28"/>
      <w:szCs w:val="28"/>
    </w:rPr>
  </w:style>
  <w:style w:type="paragraph" w:styleId="1362" w:customStyle="1">
    <w:name w:val="Стиль1"/>
    <w:basedOn w:val="1267"/>
    <w:uiPriority w:val="99"/>
    <w:pPr>
      <w:ind w:right="-624" w:firstLine="709"/>
      <w:spacing w:after="100" w:afterAutospacing="1"/>
    </w:pPr>
    <w:rPr>
      <w:sz w:val="28"/>
      <w:szCs w:val="28"/>
    </w:rPr>
  </w:style>
  <w:style w:type="paragraph" w:styleId="1363" w:customStyle="1">
    <w:name w:val="Стиль Маркированный список + 14 пт"/>
    <w:basedOn w:val="1174"/>
    <w:uiPriority w:val="99"/>
    <w:pPr>
      <w:jc w:val="both"/>
    </w:pPr>
    <w:rPr>
      <w:sz w:val="28"/>
      <w:szCs w:val="28"/>
    </w:rPr>
  </w:style>
  <w:style w:type="paragraph" w:styleId="1364" w:customStyle="1">
    <w:name w:val="основной рпс"/>
    <w:basedOn w:val="1174"/>
    <w:uiPriority w:val="99"/>
    <w:pPr>
      <w:ind w:left="357" w:hanging="357"/>
      <w:jc w:val="both"/>
      <w:tabs>
        <w:tab w:val="num" w:pos="360" w:leader="none"/>
      </w:tabs>
    </w:pPr>
    <w:rPr>
      <w:sz w:val="24"/>
      <w:szCs w:val="28"/>
    </w:rPr>
  </w:style>
  <w:style w:type="paragraph" w:styleId="1365" w:customStyle="1">
    <w:name w:val="Стиль Абзац2 + Междустр.интервал:  одинарный"/>
    <w:basedOn w:val="1300"/>
    <w:uiPriority w:val="99"/>
    <w:pPr>
      <w:ind w:left="0" w:firstLine="0"/>
      <w:tabs>
        <w:tab w:val="clear" w:pos="795" w:leader="none"/>
      </w:tabs>
    </w:pPr>
  </w:style>
  <w:style w:type="character" w:styleId="1366" w:customStyle="1">
    <w:name w:val="Основной текст 21"/>
    <w:uiPriority w:val="99"/>
    <w:rPr>
      <w:rFonts w:ascii="Times New Roman" w:hAnsi="Times New Roman"/>
      <w:sz w:val="28"/>
    </w:rPr>
  </w:style>
  <w:style w:type="paragraph" w:styleId="1367" w:customStyle="1">
    <w:name w:val="Стиль ОсновнойРПС2"/>
    <w:basedOn w:val="1174"/>
    <w:uiPriority w:val="99"/>
    <w:pPr>
      <w:ind w:left="1163" w:hanging="454"/>
    </w:pPr>
    <w:rPr>
      <w:b/>
      <w:bCs/>
      <w:i/>
      <w:iCs/>
      <w:sz w:val="28"/>
      <w:szCs w:val="28"/>
    </w:rPr>
  </w:style>
  <w:style w:type="paragraph" w:styleId="1368" w:customStyle="1">
    <w:name w:val="РПС"/>
    <w:basedOn w:val="1174"/>
    <w:uiPriority w:val="99"/>
    <w:pPr>
      <w:ind w:left="1058" w:hanging="360"/>
      <w:jc w:val="both"/>
      <w:spacing w:line="360" w:lineRule="auto"/>
      <w:tabs>
        <w:tab w:val="num" w:pos="1058" w:leader="none"/>
      </w:tabs>
    </w:pPr>
    <w:rPr>
      <w:sz w:val="28"/>
      <w:szCs w:val="28"/>
    </w:rPr>
  </w:style>
  <w:style w:type="paragraph" w:styleId="1369" w:customStyle="1">
    <w:name w:val="Стиль РПС + полужирный курсив"/>
    <w:basedOn w:val="1368"/>
    <w:uiPriority w:val="99"/>
    <w:rPr>
      <w:bCs/>
      <w:iCs/>
    </w:rPr>
  </w:style>
  <w:style w:type="paragraph" w:styleId="1370" w:customStyle="1">
    <w:name w:val="РПС2"/>
    <w:basedOn w:val="1174"/>
    <w:uiPriority w:val="99"/>
    <w:pPr>
      <w:ind w:left="709"/>
      <w:jc w:val="both"/>
      <w:spacing w:line="360" w:lineRule="auto"/>
      <w:tabs>
        <w:tab w:val="num" w:pos="709" w:leader="none"/>
      </w:tabs>
    </w:pPr>
    <w:rPr>
      <w:sz w:val="28"/>
      <w:szCs w:val="28"/>
    </w:rPr>
  </w:style>
  <w:style w:type="paragraph" w:styleId="1371" w:customStyle="1">
    <w:name w:val="РПС3"/>
    <w:basedOn w:val="1365"/>
    <w:link w:val="1792"/>
    <w:uiPriority w:val="99"/>
    <w:pPr>
      <w:spacing w:line="360" w:lineRule="auto"/>
    </w:pPr>
    <w:rPr>
      <w:szCs w:val="20"/>
    </w:rPr>
  </w:style>
  <w:style w:type="paragraph" w:styleId="1372" w:customStyle="1">
    <w:name w:val="оглавление1"/>
    <w:basedOn w:val="1174"/>
    <w:uiPriority w:val="99"/>
    <w:pPr>
      <w:ind w:firstLine="680"/>
    </w:pPr>
    <w:rPr>
      <w:b/>
      <w:smallCaps/>
      <w:sz w:val="28"/>
      <w:szCs w:val="28"/>
    </w:rPr>
  </w:style>
  <w:style w:type="paragraph" w:styleId="1373" w:customStyle="1">
    <w:name w:val="Оглавление2"/>
    <w:basedOn w:val="1367"/>
    <w:uiPriority w:val="99"/>
    <w:rPr>
      <w:i w:val="0"/>
    </w:rPr>
  </w:style>
  <w:style w:type="paragraph" w:styleId="1374" w:customStyle="1">
    <w:name w:val="Оглавление3"/>
    <w:basedOn w:val="1174"/>
    <w:uiPriority w:val="99"/>
    <w:pPr>
      <w:ind w:left="709"/>
    </w:pPr>
    <w:rPr>
      <w:b/>
      <w:i/>
      <w:sz w:val="28"/>
      <w:szCs w:val="28"/>
    </w:rPr>
  </w:style>
  <w:style w:type="paragraph" w:styleId="1375" w:customStyle="1">
    <w:name w:val="РПС_заголовок таблицы"/>
    <w:basedOn w:val="1240"/>
    <w:uiPriority w:val="99"/>
    <w:pPr>
      <w:jc w:val="center"/>
      <w:spacing w:line="240" w:lineRule="auto"/>
    </w:pPr>
    <w:rPr>
      <w:bCs/>
      <w:i/>
      <w:szCs w:val="28"/>
    </w:rPr>
  </w:style>
  <w:style w:type="paragraph" w:styleId="1376" w:customStyle="1">
    <w:name w:val="Стиль Заголовок 5 + полужирный"/>
    <w:basedOn w:val="1179"/>
    <w:uiPriority w:val="99"/>
    <w:rPr>
      <w:i w:val="0"/>
      <w:iCs/>
    </w:rPr>
  </w:style>
  <w:style w:type="paragraph" w:styleId="1377" w:customStyle="1">
    <w:name w:val="Заголовок_табл"/>
    <w:basedOn w:val="1174"/>
    <w:uiPriority w:val="99"/>
    <w:pPr>
      <w:jc w:val="center"/>
      <w:outlineLvl w:val="4"/>
    </w:pPr>
    <w:rPr>
      <w:bCs/>
      <w:i/>
      <w:iCs/>
      <w:sz w:val="24"/>
      <w:szCs w:val="28"/>
    </w:rPr>
  </w:style>
  <w:style w:type="paragraph" w:styleId="1378" w:customStyle="1">
    <w:name w:val="таблица_номер"/>
    <w:basedOn w:val="1176"/>
    <w:uiPriority w:val="99"/>
    <w:pPr>
      <w:ind w:left="986" w:hanging="360"/>
      <w:jc w:val="right"/>
      <w:spacing w:after="60"/>
      <w:tabs>
        <w:tab w:val="num" w:pos="986" w:leader="none"/>
      </w:tabs>
    </w:pPr>
    <w:rPr>
      <w:b w:val="0"/>
      <w:i/>
    </w:rPr>
  </w:style>
  <w:style w:type="paragraph" w:styleId="1379" w:customStyle="1">
    <w:name w:val="РПС_таблица"/>
    <w:basedOn w:val="1270"/>
    <w:uiPriority w:val="99"/>
    <w:pPr>
      <w:ind w:left="-57" w:right="-57" w:firstLine="0"/>
      <w:jc w:val="both"/>
      <w:spacing w:line="240" w:lineRule="auto"/>
    </w:pPr>
    <w:rPr>
      <w:sz w:val="22"/>
      <w:szCs w:val="22"/>
    </w:rPr>
  </w:style>
  <w:style w:type="paragraph" w:styleId="1380" w:customStyle="1">
    <w:name w:val="РПС_таблица1"/>
    <w:basedOn w:val="1189"/>
    <w:uiPriority w:val="99"/>
    <w:pPr>
      <w:ind w:firstLine="680"/>
      <w:jc w:val="center"/>
      <w:spacing w:line="360" w:lineRule="auto"/>
    </w:pPr>
    <w:rPr>
      <w:sz w:val="28"/>
      <w:szCs w:val="28"/>
    </w:rPr>
  </w:style>
  <w:style w:type="paragraph" w:styleId="1381" w:customStyle="1">
    <w:name w:val="Оглавление1"/>
    <w:basedOn w:val="1174"/>
    <w:link w:val="3267"/>
    <w:uiPriority w:val="99"/>
    <w:pPr>
      <w:ind w:firstLine="709"/>
    </w:pPr>
    <w:rPr>
      <w:b/>
      <w:smallCaps/>
      <w:color w:val="000000"/>
      <w:sz w:val="28"/>
    </w:rPr>
  </w:style>
  <w:style w:type="paragraph" w:styleId="1382">
    <w:name w:val="toa heading"/>
    <w:basedOn w:val="1174"/>
    <w:next w:val="1174"/>
    <w:uiPriority w:val="99"/>
    <w:pPr>
      <w:spacing w:before="120" w:line="360" w:lineRule="auto"/>
    </w:pPr>
    <w:rPr>
      <w:rFonts w:ascii="Arial" w:hAnsi="Arial" w:cs="Arial"/>
      <w:bCs/>
      <w:sz w:val="28"/>
      <w:szCs w:val="24"/>
    </w:rPr>
  </w:style>
  <w:style w:type="paragraph" w:styleId="1383" w:customStyle="1">
    <w:name w:val="xl31"/>
    <w:basedOn w:val="1174"/>
    <w:uiPriority w:val="99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384" w:customStyle="1">
    <w:name w:val="xl32"/>
    <w:basedOn w:val="1174"/>
    <w:uiPriority w:val="99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385" w:customStyle="1">
    <w:name w:val="xl33"/>
    <w:basedOn w:val="1174"/>
    <w:uiPriority w:val="99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386" w:customStyle="1">
    <w:name w:val="ConsNonformat"/>
    <w:uiPriority w:val="99"/>
    <w:pPr>
      <w:ind w:right="19772"/>
      <w:widowControl w:val="off"/>
    </w:pPr>
    <w:rPr>
      <w:rFonts w:ascii="Courier New" w:hAnsi="Courier New" w:cs="Calibri"/>
    </w:rPr>
  </w:style>
  <w:style w:type="paragraph" w:styleId="1387" w:customStyle="1">
    <w:name w:val="ConsNormal"/>
    <w:uiPriority w:val="99"/>
    <w:pPr>
      <w:ind w:firstLine="720"/>
      <w:widowControl w:val="off"/>
    </w:pPr>
    <w:rPr>
      <w:rFonts w:ascii="Arial" w:hAnsi="Arial"/>
    </w:rPr>
  </w:style>
  <w:style w:type="paragraph" w:styleId="1388">
    <w:name w:val="Plain Text"/>
    <w:basedOn w:val="1174"/>
    <w:link w:val="1389"/>
    <w:uiPriority w:val="99"/>
    <w:rPr>
      <w:rFonts w:ascii="Courier New" w:hAnsi="Courier New"/>
      <w:sz w:val="20"/>
    </w:rPr>
  </w:style>
  <w:style w:type="character" w:styleId="1389" w:customStyle="1">
    <w:name w:val="Текст Знак"/>
    <w:basedOn w:val="1184"/>
    <w:link w:val="1388"/>
    <w:uiPriority w:val="99"/>
    <w:rPr>
      <w:rFonts w:ascii="Courier New" w:hAnsi="Courier New"/>
    </w:rPr>
  </w:style>
  <w:style w:type="paragraph" w:styleId="1390" w:customStyle="1">
    <w:name w:val="нумерованный"/>
    <w:basedOn w:val="1189"/>
    <w:uiPriority w:val="99"/>
    <w:pPr>
      <w:ind w:left="1587" w:right="-187" w:hanging="510"/>
      <w:tabs>
        <w:tab w:val="num" w:pos="1590" w:leader="none"/>
      </w:tabs>
    </w:pPr>
    <w:rPr>
      <w:sz w:val="24"/>
      <w:szCs w:val="24"/>
    </w:rPr>
  </w:style>
  <w:style w:type="paragraph" w:styleId="1391">
    <w:name w:val="index 1"/>
    <w:basedOn w:val="1174"/>
    <w:next w:val="1174"/>
    <w:uiPriority w:val="99"/>
    <w:pPr>
      <w:ind w:left="240" w:hanging="240"/>
      <w:jc w:val="both"/>
    </w:pPr>
    <w:rPr>
      <w:sz w:val="24"/>
    </w:rPr>
  </w:style>
  <w:style w:type="paragraph" w:styleId="1392">
    <w:name w:val="index heading"/>
    <w:basedOn w:val="1174"/>
    <w:next w:val="1391"/>
    <w:uiPriority w:val="99"/>
    <w:rPr>
      <w:sz w:val="24"/>
    </w:rPr>
  </w:style>
  <w:style w:type="paragraph" w:styleId="1393" w:customStyle="1">
    <w:name w:val="Заголовок лит"/>
    <w:basedOn w:val="1176"/>
    <w:uiPriority w:val="99"/>
    <w:pPr>
      <w:ind w:left="986"/>
      <w:spacing w:before="240" w:after="60"/>
      <w:tabs>
        <w:tab w:val="num" w:pos="986" w:leader="none"/>
      </w:tabs>
    </w:pPr>
    <w:rPr>
      <w:rFonts w:ascii="Swis721 BlkEx BT" w:hAnsi="Swis721 BlkEx BT"/>
      <w:b w:val="0"/>
    </w:rPr>
  </w:style>
  <w:style w:type="paragraph" w:styleId="1394" w:customStyle="1">
    <w:name w:val="Стиль абзац_ нумированный + Междустр.интервал:  одинарный"/>
    <w:basedOn w:val="1312"/>
    <w:uiPriority w:val="99"/>
    <w:pPr>
      <w:spacing w:line="240" w:lineRule="auto"/>
    </w:pPr>
    <w:rPr>
      <w:sz w:val="24"/>
      <w:szCs w:val="24"/>
    </w:rPr>
  </w:style>
  <w:style w:type="paragraph" w:styleId="1395" w:customStyle="1">
    <w:name w:val="xl34"/>
    <w:basedOn w:val="1174"/>
    <w:uiPriority w:val="99"/>
    <w:pPr>
      <w:jc w:val="center"/>
      <w:spacing w:before="100" w:beforeAutospacing="1" w:after="100" w:afterAutospacing="1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396" w:customStyle="1">
    <w:name w:val="Основной текст.bt"/>
    <w:basedOn w:val="1174"/>
    <w:uiPriority w:val="99"/>
    <w:rPr>
      <w:rFonts w:ascii="Arial" w:hAnsi="Arial"/>
    </w:rPr>
  </w:style>
  <w:style w:type="paragraph" w:styleId="1397" w:customStyle="1">
    <w:name w:val="Body Text Indent.Основной текст 1.Нумерованный список !!.Надин стиль"/>
    <w:basedOn w:val="1174"/>
    <w:uiPriority w:val="99"/>
    <w:pPr>
      <w:ind w:firstLine="709"/>
      <w:jc w:val="both"/>
      <w:spacing w:after="120"/>
    </w:pPr>
    <w:rPr>
      <w:rFonts w:ascii="Arial" w:hAnsi="Arial"/>
    </w:rPr>
  </w:style>
  <w:style w:type="paragraph" w:styleId="1398" w:customStyle="1">
    <w:name w:val="Список с маркерами"/>
    <w:uiPriority w:val="99"/>
    <w:pPr>
      <w:spacing w:after="200" w:line="276" w:lineRule="auto"/>
    </w:pPr>
    <w:rPr>
      <w:rFonts w:ascii="Calibri" w:hAnsi="Calibri"/>
      <w:sz w:val="22"/>
    </w:rPr>
  </w:style>
  <w:style w:type="paragraph" w:styleId="1399" w:customStyle="1">
    <w:name w:val="xl95"/>
    <w:basedOn w:val="1174"/>
    <w:uiPriority w:val="99"/>
    <w:pPr>
      <w:spacing w:before="100" w:beforeAutospacing="1" w:after="100" w:afterAutospacing="1"/>
      <w:pBdr>
        <w:top w:val="single" w:color="000000" w:sz="8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400" w:customStyle="1">
    <w:name w:val="xl35"/>
    <w:basedOn w:val="1174"/>
    <w:uiPriority w:val="99"/>
    <w:pPr>
      <w:spacing w:before="100" w:beforeAutospacing="1" w:after="100" w:afterAutospacing="1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401" w:customStyle="1">
    <w:name w:val="xl96"/>
    <w:basedOn w:val="1174"/>
    <w:uiPriority w:val="99"/>
    <w:pPr>
      <w:spacing w:before="100" w:beforeAutospacing="1" w:after="100" w:afterAutospacing="1"/>
      <w:pBdr>
        <w:top w:val="single" w:color="000000" w:sz="8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402" w:customStyle="1">
    <w:name w:val="xl36"/>
    <w:basedOn w:val="1174"/>
    <w:uiPriority w:val="99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</w:pBdr>
    </w:pPr>
    <w:rPr>
      <w:sz w:val="24"/>
      <w:szCs w:val="24"/>
    </w:rPr>
  </w:style>
  <w:style w:type="paragraph" w:styleId="1403" w:customStyle="1">
    <w:name w:val="xl97"/>
    <w:basedOn w:val="1174"/>
    <w:uiPriority w:val="99"/>
    <w:pPr>
      <w:spacing w:before="100" w:beforeAutospacing="1" w:after="100" w:afterAutospacing="1"/>
      <w:pBdr>
        <w:top w:val="single" w:color="000000" w:sz="8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404" w:customStyle="1">
    <w:name w:val="01-golovka"/>
    <w:basedOn w:val="1174"/>
    <w:uiPriority w:val="99"/>
    <w:pPr>
      <w:jc w:val="center"/>
      <w:spacing w:before="80" w:after="80"/>
      <w:widowControl w:val="off"/>
    </w:pPr>
    <w:rPr>
      <w:rFonts w:ascii="PragmaticaC" w:hAnsi="PragmaticaC"/>
      <w:sz w:val="14"/>
    </w:rPr>
  </w:style>
  <w:style w:type="paragraph" w:styleId="1405" w:customStyle="1">
    <w:name w:val="xl40"/>
    <w:basedOn w:val="1174"/>
    <w:uiPriority w:val="99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406" w:customStyle="1">
    <w:name w:val="xl41"/>
    <w:basedOn w:val="1174"/>
    <w:uiPriority w:val="99"/>
    <w:pPr>
      <w:spacing w:before="100" w:beforeAutospacing="1" w:after="100" w:afterAutospacing="1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407" w:customStyle="1">
    <w:name w:val="xl42"/>
    <w:basedOn w:val="1174"/>
    <w:uiPriority w:val="99"/>
    <w:pPr>
      <w:ind w:firstLine="200"/>
      <w:spacing w:before="100" w:beforeAutospacing="1" w:after="100" w:afterAutospacing="1"/>
      <w:pBdr>
        <w:top w:val="single" w:color="000000" w:sz="4" w:space="0"/>
        <w:left w:val="single" w:color="000000" w:sz="4" w:space="16"/>
        <w:bottom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408" w:customStyle="1">
    <w:name w:val="xl37"/>
    <w:basedOn w:val="1174"/>
    <w:uiPriority w:val="99"/>
    <w:pPr>
      <w:spacing w:before="100" w:beforeAutospacing="1" w:after="100" w:afterAutospacing="1"/>
      <w:pBdr>
        <w:left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409" w:customStyle="1">
    <w:name w:val="xl44"/>
    <w:basedOn w:val="1174"/>
    <w:uiPriority w:val="99"/>
    <w:pPr>
      <w:jc w:val="center"/>
      <w:spacing w:before="100" w:beforeAutospacing="1" w:after="100" w:afterAutospacing="1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410" w:customStyle="1">
    <w:name w:val="xl45"/>
    <w:basedOn w:val="1174"/>
    <w:uiPriority w:val="99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411" w:customStyle="1">
    <w:name w:val="xl46"/>
    <w:basedOn w:val="1174"/>
    <w:uiPriority w:val="99"/>
    <w:pPr>
      <w:jc w:val="center"/>
      <w:spacing w:before="100" w:beforeAutospacing="1" w:after="100" w:afterAutospacing="1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412" w:customStyle="1">
    <w:name w:val="xl47"/>
    <w:basedOn w:val="1174"/>
    <w:uiPriority w:val="99"/>
    <w:pPr>
      <w:jc w:val="center"/>
      <w:spacing w:before="100" w:beforeAutospacing="1" w:after="100" w:afterAutospacing="1"/>
      <w:pBdr>
        <w:left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413" w:customStyle="1">
    <w:name w:val="xl48"/>
    <w:basedOn w:val="1174"/>
    <w:uiPriority w:val="99"/>
    <w:pPr>
      <w:jc w:val="center"/>
      <w:spacing w:before="100" w:beforeAutospacing="1" w:after="100" w:afterAutospacing="1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414" w:customStyle="1">
    <w:name w:val="xl49"/>
    <w:basedOn w:val="1174"/>
    <w:uiPriority w:val="99"/>
    <w:pPr>
      <w:jc w:val="center"/>
      <w:spacing w:before="100" w:beforeAutospacing="1" w:after="100" w:afterAutospacing="1"/>
      <w:pBdr>
        <w:bottom w:val="single" w:color="000000" w:sz="4" w:space="0"/>
      </w:pBdr>
    </w:pPr>
    <w:rPr>
      <w:sz w:val="24"/>
      <w:szCs w:val="24"/>
    </w:rPr>
  </w:style>
  <w:style w:type="paragraph" w:styleId="1415" w:customStyle="1">
    <w:name w:val="xl50"/>
    <w:basedOn w:val="1174"/>
    <w:uiPriority w:val="99"/>
    <w:pPr>
      <w:jc w:val="center"/>
      <w:spacing w:before="100" w:beforeAutospacing="1" w:after="100" w:afterAutospacing="1"/>
      <w:pBdr>
        <w:left w:val="single" w:color="000000" w:sz="4" w:space="0"/>
      </w:pBdr>
    </w:pPr>
    <w:rPr>
      <w:sz w:val="24"/>
      <w:szCs w:val="24"/>
    </w:rPr>
  </w:style>
  <w:style w:type="paragraph" w:styleId="1416" w:customStyle="1">
    <w:name w:val="xl51"/>
    <w:basedOn w:val="1174"/>
    <w:uiPriority w:val="99"/>
    <w:pPr>
      <w:jc w:val="center"/>
      <w:spacing w:before="100" w:beforeAutospacing="1" w:after="100" w:afterAutospacing="1"/>
      <w:pBdr>
        <w:right w:val="single" w:color="000000" w:sz="4" w:space="0"/>
      </w:pBdr>
    </w:pPr>
    <w:rPr>
      <w:sz w:val="24"/>
      <w:szCs w:val="24"/>
    </w:rPr>
  </w:style>
  <w:style w:type="paragraph" w:styleId="1417" w:customStyle="1">
    <w:name w:val="xl52"/>
    <w:basedOn w:val="1174"/>
    <w:uiPriority w:val="99"/>
    <w:pPr>
      <w:jc w:val="center"/>
      <w:spacing w:before="100" w:beforeAutospacing="1" w:after="100" w:afterAutospacing="1"/>
      <w:pBdr>
        <w:left w:val="single" w:color="000000" w:sz="4" w:space="0"/>
        <w:bottom w:val="single" w:color="000000" w:sz="4" w:space="0"/>
      </w:pBdr>
    </w:pPr>
    <w:rPr>
      <w:sz w:val="24"/>
      <w:szCs w:val="24"/>
    </w:rPr>
  </w:style>
  <w:style w:type="paragraph" w:styleId="1418" w:customStyle="1">
    <w:name w:val="xl53"/>
    <w:basedOn w:val="1174"/>
    <w:uiPriority w:val="99"/>
    <w:pPr>
      <w:jc w:val="center"/>
      <w:spacing w:before="100" w:beforeAutospacing="1" w:after="100" w:afterAutospacing="1"/>
      <w:pBdr>
        <w:bottom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419" w:customStyle="1">
    <w:name w:val="xl54"/>
    <w:basedOn w:val="1174"/>
    <w:uiPriority w:val="99"/>
    <w:pPr>
      <w:jc w:val="center"/>
      <w:spacing w:before="100" w:beforeAutospacing="1" w:after="100" w:afterAutospacing="1"/>
      <w:pBdr>
        <w:left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420" w:customStyle="1">
    <w:name w:val="xl55"/>
    <w:basedOn w:val="1174"/>
    <w:uiPriority w:val="99"/>
    <w:pPr>
      <w:spacing w:before="100" w:beforeAutospacing="1" w:after="100" w:afterAutospacing="1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421" w:customStyle="1">
    <w:name w:val="xl56"/>
    <w:basedOn w:val="1174"/>
    <w:uiPriority w:val="99"/>
    <w:pPr>
      <w:jc w:val="center"/>
      <w:spacing w:before="100" w:beforeAutospacing="1" w:after="100" w:afterAutospacing="1"/>
      <w:pBdr>
        <w:left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422" w:customStyle="1">
    <w:name w:val="xl57"/>
    <w:basedOn w:val="1174"/>
    <w:uiPriority w:val="99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423" w:customStyle="1">
    <w:name w:val="xl58"/>
    <w:basedOn w:val="1174"/>
    <w:uiPriority w:val="99"/>
    <w:pPr>
      <w:jc w:val="center"/>
      <w:spacing w:before="100" w:beforeAutospacing="1" w:after="100" w:afterAutospacing="1"/>
      <w:pBdr>
        <w:top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424" w:customStyle="1">
    <w:name w:val="xl59"/>
    <w:basedOn w:val="1174"/>
    <w:uiPriority w:val="99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</w:pBdr>
    </w:pPr>
    <w:rPr>
      <w:sz w:val="24"/>
      <w:szCs w:val="24"/>
    </w:rPr>
  </w:style>
  <w:style w:type="paragraph" w:styleId="1425" w:customStyle="1">
    <w:name w:val="xl60"/>
    <w:basedOn w:val="1174"/>
    <w:uiPriority w:val="99"/>
    <w:pPr>
      <w:jc w:val="center"/>
      <w:spacing w:before="100" w:beforeAutospacing="1" w:after="100" w:afterAutospacing="1"/>
      <w:pBdr>
        <w:top w:val="single" w:color="000000" w:sz="4" w:space="0"/>
        <w:bottom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426" w:customStyle="1">
    <w:name w:val="xl61"/>
    <w:basedOn w:val="1174"/>
    <w:uiPriority w:val="99"/>
    <w:pPr>
      <w:spacing w:before="100" w:beforeAutospacing="1" w:after="100" w:afterAutospacing="1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427" w:customStyle="1">
    <w:name w:val="xl62"/>
    <w:basedOn w:val="1174"/>
    <w:uiPriority w:val="99"/>
    <w:pPr>
      <w:spacing w:before="100" w:beforeAutospacing="1" w:after="100" w:afterAutospacing="1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428" w:customStyle="1">
    <w:name w:val="xl63"/>
    <w:basedOn w:val="1174"/>
    <w:uiPriority w:val="99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</w:pBdr>
    </w:pPr>
    <w:rPr>
      <w:sz w:val="24"/>
      <w:szCs w:val="24"/>
    </w:rPr>
  </w:style>
  <w:style w:type="paragraph" w:styleId="1429" w:customStyle="1">
    <w:name w:val="xl64"/>
    <w:basedOn w:val="1174"/>
    <w:uiPriority w:val="99"/>
    <w:pPr>
      <w:jc w:val="center"/>
      <w:spacing w:before="100" w:beforeAutospacing="1" w:after="100" w:afterAutospacing="1"/>
      <w:pBdr>
        <w:left w:val="single" w:color="000000" w:sz="4" w:space="0"/>
      </w:pBdr>
    </w:pPr>
    <w:rPr>
      <w:sz w:val="24"/>
      <w:szCs w:val="24"/>
    </w:rPr>
  </w:style>
  <w:style w:type="paragraph" w:styleId="1430" w:customStyle="1">
    <w:name w:val="xl65"/>
    <w:basedOn w:val="1174"/>
    <w:uiPriority w:val="99"/>
    <w:pPr>
      <w:jc w:val="center"/>
      <w:spacing w:before="100" w:beforeAutospacing="1" w:after="100" w:afterAutospacing="1"/>
      <w:pBdr>
        <w:left w:val="single" w:color="000000" w:sz="4" w:space="0"/>
        <w:bottom w:val="single" w:color="000000" w:sz="4" w:space="0"/>
      </w:pBdr>
    </w:pPr>
    <w:rPr>
      <w:sz w:val="24"/>
      <w:szCs w:val="24"/>
    </w:rPr>
  </w:style>
  <w:style w:type="paragraph" w:styleId="1431" w:customStyle="1">
    <w:name w:val="xl66"/>
    <w:basedOn w:val="1174"/>
    <w:uiPriority w:val="99"/>
    <w:pPr>
      <w:spacing w:before="100" w:beforeAutospacing="1" w:after="100" w:afterAutospacing="1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432" w:customStyle="1">
    <w:name w:val="xl67"/>
    <w:basedOn w:val="1174"/>
    <w:uiPriority w:val="99"/>
    <w:pPr>
      <w:spacing w:before="100" w:beforeAutospacing="1" w:after="100" w:afterAutospacing="1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433" w:customStyle="1">
    <w:name w:val="xl68"/>
    <w:basedOn w:val="1174"/>
    <w:uiPriority w:val="99"/>
    <w:pPr>
      <w:spacing w:before="100" w:beforeAutospacing="1" w:after="100" w:afterAutospacing="1"/>
      <w:pBdr>
        <w:left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434" w:customStyle="1">
    <w:name w:val="xl69"/>
    <w:basedOn w:val="1174"/>
    <w:uiPriority w:val="99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</w:pBdr>
    </w:pPr>
    <w:rPr>
      <w:sz w:val="24"/>
      <w:szCs w:val="24"/>
    </w:rPr>
  </w:style>
  <w:style w:type="paragraph" w:styleId="1435" w:customStyle="1">
    <w:name w:val="xl70"/>
    <w:basedOn w:val="1174"/>
    <w:uiPriority w:val="99"/>
    <w:pPr>
      <w:jc w:val="center"/>
      <w:spacing w:before="100" w:beforeAutospacing="1" w:after="100" w:afterAutospacing="1"/>
      <w:pBdr>
        <w:top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436" w:customStyle="1">
    <w:name w:val="xl71"/>
    <w:basedOn w:val="1174"/>
    <w:uiPriority w:val="99"/>
    <w:pPr>
      <w:jc w:val="center"/>
      <w:spacing w:before="100" w:beforeAutospacing="1" w:after="100" w:afterAutospacing="1"/>
      <w:pBdr>
        <w:left w:val="single" w:color="000000" w:sz="4" w:space="0"/>
        <w:bottom w:val="single" w:color="000000" w:sz="4" w:space="0"/>
      </w:pBdr>
    </w:pPr>
    <w:rPr>
      <w:sz w:val="24"/>
      <w:szCs w:val="24"/>
    </w:rPr>
  </w:style>
  <w:style w:type="paragraph" w:styleId="1437" w:customStyle="1">
    <w:name w:val="xl72"/>
    <w:basedOn w:val="1174"/>
    <w:uiPriority w:val="99"/>
    <w:pPr>
      <w:jc w:val="center"/>
      <w:spacing w:before="100" w:beforeAutospacing="1" w:after="100" w:afterAutospacing="1"/>
      <w:pBdr>
        <w:bottom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438" w:customStyle="1">
    <w:name w:val="xl73"/>
    <w:basedOn w:val="1174"/>
    <w:uiPriority w:val="99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</w:pBdr>
    </w:pPr>
    <w:rPr>
      <w:sz w:val="24"/>
      <w:szCs w:val="24"/>
    </w:rPr>
  </w:style>
  <w:style w:type="paragraph" w:styleId="1439" w:customStyle="1">
    <w:name w:val="xl74"/>
    <w:basedOn w:val="1174"/>
    <w:uiPriority w:val="99"/>
    <w:pPr>
      <w:jc w:val="center"/>
      <w:spacing w:before="100" w:beforeAutospacing="1" w:after="100" w:afterAutospacing="1"/>
      <w:pBdr>
        <w:top w:val="single" w:color="000000" w:sz="4" w:space="0"/>
        <w:bottom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440" w:customStyle="1">
    <w:name w:val="xl75"/>
    <w:basedOn w:val="1174"/>
    <w:uiPriority w:val="99"/>
    <w:pPr>
      <w:jc w:val="center"/>
      <w:spacing w:before="100" w:beforeAutospacing="1" w:after="100" w:afterAutospacing="1"/>
      <w:pBdr>
        <w:left w:val="single" w:color="000000" w:sz="4" w:space="0"/>
      </w:pBdr>
    </w:pPr>
    <w:rPr>
      <w:sz w:val="24"/>
      <w:szCs w:val="24"/>
    </w:rPr>
  </w:style>
  <w:style w:type="paragraph" w:styleId="1441" w:customStyle="1">
    <w:name w:val="xl76"/>
    <w:basedOn w:val="1174"/>
    <w:uiPriority w:val="99"/>
    <w:pPr>
      <w:jc w:val="center"/>
      <w:spacing w:before="100" w:beforeAutospacing="1" w:after="100" w:afterAutospacing="1"/>
      <w:pBdr>
        <w:right w:val="single" w:color="000000" w:sz="4" w:space="0"/>
      </w:pBdr>
    </w:pPr>
    <w:rPr>
      <w:sz w:val="24"/>
      <w:szCs w:val="24"/>
    </w:rPr>
  </w:style>
  <w:style w:type="paragraph" w:styleId="1442" w:customStyle="1">
    <w:name w:val="xl77"/>
    <w:basedOn w:val="1174"/>
    <w:uiPriority w:val="99"/>
    <w:pPr>
      <w:spacing w:before="100" w:beforeAutospacing="1" w:after="100" w:afterAutospacing="1"/>
      <w:pBdr>
        <w:left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443" w:customStyle="1">
    <w:name w:val="xl78"/>
    <w:basedOn w:val="1174"/>
    <w:uiPriority w:val="99"/>
    <w:pPr>
      <w:spacing w:before="100" w:beforeAutospacing="1" w:after="100" w:afterAutospacing="1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444" w:customStyle="1">
    <w:name w:val="xl79"/>
    <w:basedOn w:val="1174"/>
    <w:uiPriority w:val="99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445" w:customStyle="1">
    <w:name w:val="xl80"/>
    <w:basedOn w:val="1174"/>
    <w:uiPriority w:val="99"/>
    <w:pPr>
      <w:jc w:val="center"/>
      <w:spacing w:before="100" w:beforeAutospacing="1" w:after="100" w:afterAutospacing="1"/>
      <w:pBdr>
        <w:top w:val="single" w:color="000000" w:sz="4" w:space="0"/>
        <w:bottom w:val="single" w:color="000000" w:sz="4" w:space="0"/>
      </w:pBdr>
    </w:pPr>
    <w:rPr>
      <w:sz w:val="24"/>
      <w:szCs w:val="24"/>
    </w:rPr>
  </w:style>
  <w:style w:type="paragraph" w:styleId="1446" w:customStyle="1">
    <w:name w:val="xl81"/>
    <w:basedOn w:val="1174"/>
    <w:uiPriority w:val="99"/>
    <w:pPr>
      <w:spacing w:before="100" w:beforeAutospacing="1" w:after="100" w:afterAutospacing="1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447" w:customStyle="1">
    <w:name w:val="xl82"/>
    <w:basedOn w:val="1174"/>
    <w:uiPriority w:val="99"/>
    <w:pPr>
      <w:spacing w:before="100" w:beforeAutospacing="1" w:after="100" w:afterAutospacing="1"/>
      <w:pBdr>
        <w:left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448" w:customStyle="1">
    <w:name w:val="xl83"/>
    <w:basedOn w:val="1174"/>
    <w:uiPriority w:val="99"/>
    <w:pPr>
      <w:jc w:val="center"/>
      <w:spacing w:before="100" w:beforeAutospacing="1" w:after="100" w:afterAutospacing="1"/>
      <w:pBdr>
        <w:top w:val="single" w:color="000000" w:sz="4" w:space="0"/>
      </w:pBdr>
    </w:pPr>
    <w:rPr>
      <w:sz w:val="24"/>
      <w:szCs w:val="24"/>
    </w:rPr>
  </w:style>
  <w:style w:type="paragraph" w:styleId="1449" w:customStyle="1">
    <w:name w:val="xl84"/>
    <w:basedOn w:val="1174"/>
    <w:uiPriority w:val="99"/>
    <w:pPr>
      <w:jc w:val="center"/>
      <w:spacing w:before="100" w:beforeAutospacing="1" w:after="100" w:afterAutospacing="1"/>
    </w:pPr>
    <w:rPr>
      <w:sz w:val="24"/>
      <w:szCs w:val="24"/>
    </w:rPr>
  </w:style>
  <w:style w:type="paragraph" w:styleId="1450" w:customStyle="1">
    <w:name w:val="xl85"/>
    <w:basedOn w:val="1174"/>
    <w:uiPriority w:val="99"/>
    <w:pPr>
      <w:jc w:val="center"/>
      <w:spacing w:before="100" w:beforeAutospacing="1" w:after="100" w:afterAutospacing="1"/>
      <w:pBdr>
        <w:bottom w:val="single" w:color="000000" w:sz="4" w:space="0"/>
      </w:pBdr>
    </w:pPr>
    <w:rPr>
      <w:sz w:val="24"/>
      <w:szCs w:val="24"/>
    </w:rPr>
  </w:style>
  <w:style w:type="paragraph" w:styleId="1451" w:customStyle="1">
    <w:name w:val="xl86"/>
    <w:basedOn w:val="1174"/>
    <w:uiPriority w:val="99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</w:pBdr>
    </w:pPr>
    <w:rPr>
      <w:sz w:val="24"/>
      <w:szCs w:val="24"/>
    </w:rPr>
  </w:style>
  <w:style w:type="paragraph" w:styleId="1452" w:customStyle="1">
    <w:name w:val="xl87"/>
    <w:basedOn w:val="1174"/>
    <w:uiPriority w:val="99"/>
    <w:pPr>
      <w:jc w:val="center"/>
      <w:spacing w:before="100" w:beforeAutospacing="1" w:after="100" w:afterAutospacing="1"/>
      <w:pBdr>
        <w:top w:val="single" w:color="000000" w:sz="4" w:space="0"/>
        <w:bottom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453" w:customStyle="1">
    <w:name w:val="xl88"/>
    <w:basedOn w:val="1174"/>
    <w:uiPriority w:val="99"/>
    <w:pPr>
      <w:ind w:firstLine="200"/>
      <w:spacing w:before="100" w:beforeAutospacing="1" w:after="100" w:afterAutospacing="1"/>
      <w:pBdr>
        <w:top w:val="single" w:color="000000" w:sz="4" w:space="0"/>
        <w:left w:val="single" w:color="000000" w:sz="4" w:space="16"/>
        <w:right w:val="single" w:color="000000" w:sz="4" w:space="0"/>
      </w:pBdr>
    </w:pPr>
    <w:rPr>
      <w:sz w:val="24"/>
      <w:szCs w:val="24"/>
    </w:rPr>
  </w:style>
  <w:style w:type="paragraph" w:styleId="1454" w:customStyle="1">
    <w:name w:val="xl89"/>
    <w:basedOn w:val="1174"/>
    <w:uiPriority w:val="99"/>
    <w:pPr>
      <w:ind w:firstLine="200"/>
      <w:spacing w:before="100" w:beforeAutospacing="1" w:after="100" w:afterAutospacing="1"/>
      <w:pBdr>
        <w:left w:val="single" w:color="000000" w:sz="4" w:space="16"/>
        <w:bottom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455" w:customStyle="1">
    <w:name w:val="xl90"/>
    <w:basedOn w:val="1174"/>
    <w:uiPriority w:val="99"/>
    <w:pPr>
      <w:spacing w:before="100" w:beforeAutospacing="1" w:after="100" w:afterAutospacing="1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456" w:customStyle="1">
    <w:name w:val="xl91"/>
    <w:basedOn w:val="1174"/>
    <w:uiPriority w:val="99"/>
    <w:pPr>
      <w:spacing w:before="100" w:beforeAutospacing="1" w:after="100" w:afterAutospacing="1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457" w:customStyle="1">
    <w:name w:val="xl92"/>
    <w:basedOn w:val="1174"/>
    <w:uiPriority w:val="99"/>
    <w:pPr>
      <w:spacing w:before="100" w:beforeAutospacing="1" w:after="100" w:afterAutospacing="1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458" w:customStyle="1">
    <w:name w:val="xl93"/>
    <w:basedOn w:val="1174"/>
    <w:uiPriority w:val="99"/>
    <w:pPr>
      <w:spacing w:before="100" w:beforeAutospacing="1" w:after="100" w:afterAutospacing="1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459">
    <w:name w:val="List Bullet"/>
    <w:basedOn w:val="1174"/>
    <w:uiPriority w:val="99"/>
    <w:pPr>
      <w:ind w:left="737" w:firstLine="454"/>
      <w:tabs>
        <w:tab w:val="num" w:pos="1474" w:leader="none"/>
      </w:tabs>
    </w:pPr>
    <w:rPr>
      <w:sz w:val="24"/>
      <w:szCs w:val="24"/>
    </w:rPr>
  </w:style>
  <w:style w:type="character" w:styleId="1460" w:customStyle="1">
    <w:name w:val="newstext"/>
    <w:uiPriority w:val="99"/>
  </w:style>
  <w:style w:type="character" w:styleId="1461" w:customStyle="1">
    <w:name w:val="Обычный (веб) Знак"/>
    <w:uiPriority w:val="99"/>
    <w:rPr>
      <w:rFonts w:ascii="Tahoma" w:hAnsi="Tahoma"/>
      <w:color w:val="000000"/>
      <w:lang w:val="ru-RU" w:eastAsia="ru-RU"/>
    </w:rPr>
  </w:style>
  <w:style w:type="paragraph" w:styleId="1462" w:customStyle="1">
    <w:name w:val="Основной текст с отступом.Нумерованный список !!"/>
    <w:basedOn w:val="1174"/>
    <w:uiPriority w:val="99"/>
    <w:pPr>
      <w:ind w:firstLine="720"/>
    </w:pPr>
    <w:rPr>
      <w:sz w:val="28"/>
    </w:rPr>
  </w:style>
  <w:style w:type="paragraph" w:styleId="1463" w:customStyle="1">
    <w:name w:val="Текст_тела"/>
    <w:basedOn w:val="1174"/>
    <w:uiPriority w:val="99"/>
    <w:pPr>
      <w:ind w:firstLine="851"/>
      <w:jc w:val="both"/>
      <w:widowControl w:val="off"/>
    </w:pPr>
    <w:rPr>
      <w:sz w:val="24"/>
    </w:rPr>
  </w:style>
  <w:style w:type="paragraph" w:styleId="1464" w:customStyle="1">
    <w:name w:val="Основной текст 22"/>
    <w:basedOn w:val="1174"/>
    <w:uiPriority w:val="99"/>
    <w:pPr>
      <w:spacing w:before="48" w:line="120" w:lineRule="exact"/>
      <w:tabs>
        <w:tab w:val="center" w:pos="6634" w:leader="none"/>
      </w:tabs>
    </w:pPr>
    <w:rPr>
      <w:rFonts w:ascii="Arial" w:hAnsi="Arial"/>
      <w:sz w:val="14"/>
    </w:rPr>
  </w:style>
  <w:style w:type="paragraph" w:styleId="1465" w:customStyle="1">
    <w:name w:val="OTCHET_00"/>
    <w:basedOn w:val="1238"/>
    <w:uiPriority w:val="99"/>
    <w:pPr>
      <w:ind w:left="0" w:firstLine="0"/>
      <w:spacing w:line="360" w:lineRule="auto"/>
      <w:tabs>
        <w:tab w:val="left" w:pos="720" w:leader="none"/>
        <w:tab w:val="left" w:pos="3402" w:leader="none"/>
      </w:tabs>
    </w:pPr>
  </w:style>
  <w:style w:type="character" w:styleId="1466" w:customStyle="1">
    <w:name w:val="Текст_тела Знак"/>
    <w:uiPriority w:val="99"/>
    <w:rPr>
      <w:sz w:val="24"/>
      <w:lang w:val="ru-RU" w:eastAsia="ru-RU"/>
    </w:rPr>
  </w:style>
  <w:style w:type="character" w:styleId="1467" w:customStyle="1">
    <w:name w:val="Знак Знак3"/>
    <w:uiPriority w:val="99"/>
    <w:rPr>
      <w:sz w:val="24"/>
      <w:lang w:val="ru-RU" w:eastAsia="ru-RU"/>
    </w:rPr>
  </w:style>
  <w:style w:type="paragraph" w:styleId="1468" w:customStyle="1">
    <w:name w:val="Заголовок_1_уровень"/>
    <w:basedOn w:val="1174"/>
    <w:uiPriority w:val="99"/>
    <w:pPr>
      <w:jc w:val="center"/>
      <w:spacing w:before="120" w:after="120"/>
    </w:pPr>
    <w:rPr>
      <w:b/>
      <w:color w:val="000000"/>
      <w:sz w:val="28"/>
      <w:szCs w:val="28"/>
    </w:rPr>
  </w:style>
  <w:style w:type="paragraph" w:styleId="1469" w:customStyle="1">
    <w:name w:val="Заголовок_2_уровень"/>
    <w:basedOn w:val="1174"/>
    <w:uiPriority w:val="99"/>
    <w:pPr>
      <w:ind w:left="539" w:right="85" w:hanging="454"/>
      <w:jc w:val="both"/>
      <w:spacing w:before="120" w:after="120"/>
      <w:shd w:val="clear" w:color="auto" w:fill="ffffff"/>
      <w:widowControl w:val="off"/>
    </w:pPr>
    <w:rPr>
      <w:b/>
      <w:sz w:val="24"/>
      <w:szCs w:val="24"/>
    </w:rPr>
  </w:style>
  <w:style w:type="character" w:styleId="1470" w:customStyle="1">
    <w:name w:val="Знак Знак2"/>
    <w:uiPriority w:val="99"/>
    <w:semiHidden/>
    <w:rPr>
      <w:lang w:val="ru-RU" w:eastAsia="ru-RU"/>
    </w:rPr>
  </w:style>
  <w:style w:type="paragraph" w:styleId="1471" w:customStyle="1">
    <w:name w:val="Заголовок_3_уровень"/>
    <w:basedOn w:val="1174"/>
    <w:uiPriority w:val="99"/>
    <w:pPr>
      <w:ind w:left="1259" w:hanging="720"/>
      <w:jc w:val="both"/>
      <w:spacing w:before="120" w:after="120"/>
      <w:widowControl w:val="off"/>
    </w:pPr>
    <w:rPr>
      <w:b/>
      <w:sz w:val="24"/>
      <w:szCs w:val="24"/>
    </w:rPr>
  </w:style>
  <w:style w:type="character" w:styleId="1472" w:customStyle="1">
    <w:name w:val="Заголовок_3_уровень Знак"/>
    <w:uiPriority w:val="99"/>
    <w:rPr>
      <w:b/>
      <w:sz w:val="24"/>
      <w:lang w:val="ru-RU" w:eastAsia="ru-RU"/>
    </w:rPr>
  </w:style>
  <w:style w:type="character" w:styleId="1473" w:customStyle="1">
    <w:name w:val="Знак Знак1"/>
    <w:uiPriority w:val="99"/>
    <w:rPr>
      <w:rFonts w:ascii="NTTimes/Cyrillic" w:hAnsi="NTTimes/Cyrillic"/>
      <w:sz w:val="24"/>
      <w:lang w:val="ru-RU" w:eastAsia="ru-RU"/>
    </w:rPr>
  </w:style>
  <w:style w:type="character" w:styleId="1474" w:customStyle="1">
    <w:name w:val="Знак Знак"/>
    <w:uiPriority w:val="99"/>
    <w:rPr>
      <w:sz w:val="24"/>
      <w:lang w:val="ru-RU" w:eastAsia="ru-RU"/>
    </w:rPr>
  </w:style>
  <w:style w:type="paragraph" w:styleId="1475">
    <w:name w:val="No Spacing"/>
    <w:link w:val="5262"/>
    <w:uiPriority w:val="99"/>
    <w:qFormat/>
    <w:rPr>
      <w:sz w:val="24"/>
      <w:szCs w:val="24"/>
    </w:rPr>
  </w:style>
  <w:style w:type="character" w:styleId="1476" w:customStyle="1">
    <w:name w:val="Заголовок_1_уровень Знак"/>
    <w:uiPriority w:val="99"/>
    <w:rPr>
      <w:b/>
      <w:color w:val="000000"/>
      <w:sz w:val="28"/>
      <w:lang w:val="ru-RU" w:eastAsia="ru-RU"/>
    </w:rPr>
  </w:style>
  <w:style w:type="paragraph" w:styleId="1477" w:customStyle="1">
    <w:name w:val="Заголовок_4_уровень"/>
    <w:basedOn w:val="1471"/>
    <w:uiPriority w:val="99"/>
    <w:pPr>
      <w:ind w:left="1571"/>
      <w:spacing w:after="0"/>
    </w:pPr>
    <w:rPr>
      <w:i/>
    </w:rPr>
  </w:style>
  <w:style w:type="paragraph" w:styleId="1478" w:customStyle="1">
    <w:name w:val="Стиль Оглавление 1 + Междустр.интервал:  полуторный"/>
    <w:basedOn w:val="1218"/>
    <w:uiPriority w:val="99"/>
    <w:pPr>
      <w:ind w:left="567" w:hanging="567"/>
      <w:widowControl w:val="off"/>
      <w:tabs>
        <w:tab w:val="right" w:pos="9345" w:leader="dot"/>
      </w:tabs>
    </w:pPr>
    <w:rPr>
      <w:caps w:val="0"/>
    </w:rPr>
  </w:style>
  <w:style w:type="character" w:styleId="1479" w:customStyle="1">
    <w:name w:val="Знак Знак17"/>
    <w:uiPriority w:val="99"/>
    <w:rPr>
      <w:b/>
      <w:smallCaps/>
      <w:sz w:val="28"/>
      <w:lang w:val="ru-RU" w:eastAsia="ru-RU"/>
    </w:rPr>
  </w:style>
  <w:style w:type="character" w:styleId="1480" w:customStyle="1">
    <w:name w:val="Знак Знак16"/>
    <w:uiPriority w:val="99"/>
    <w:rPr>
      <w:b/>
      <w:sz w:val="28"/>
      <w:lang w:val="ru-RU" w:eastAsia="ru-RU"/>
    </w:rPr>
  </w:style>
  <w:style w:type="character" w:styleId="1481" w:customStyle="1">
    <w:name w:val="Знак Знак15"/>
    <w:uiPriority w:val="99"/>
    <w:rPr>
      <w:b/>
      <w:i/>
      <w:sz w:val="24"/>
      <w:lang w:val="ru-RU" w:eastAsia="ru-RU"/>
    </w:rPr>
  </w:style>
  <w:style w:type="character" w:styleId="1482" w:customStyle="1">
    <w:name w:val="Знак Знак14"/>
    <w:uiPriority w:val="99"/>
    <w:rPr>
      <w:b/>
      <w:i/>
      <w:sz w:val="24"/>
      <w:lang w:val="ru-RU" w:eastAsia="ru-RU"/>
    </w:rPr>
  </w:style>
  <w:style w:type="character" w:styleId="1483" w:customStyle="1">
    <w:name w:val="Заголовок 5 Знак Знак"/>
    <w:uiPriority w:val="99"/>
    <w:rPr>
      <w:b/>
      <w:i/>
      <w:sz w:val="24"/>
      <w:lang w:val="ru-RU" w:eastAsia="ru-RU"/>
    </w:rPr>
  </w:style>
  <w:style w:type="character" w:styleId="1484" w:customStyle="1">
    <w:name w:val="Знак Знак12"/>
    <w:uiPriority w:val="99"/>
    <w:rPr>
      <w:i/>
      <w:sz w:val="28"/>
      <w:lang w:val="ru-RU" w:eastAsia="ru-RU"/>
    </w:rPr>
  </w:style>
  <w:style w:type="character" w:styleId="1485" w:customStyle="1">
    <w:name w:val="Знак Знак11"/>
    <w:uiPriority w:val="99"/>
    <w:rPr>
      <w:b/>
      <w:lang w:val="ru-RU" w:eastAsia="ru-RU"/>
    </w:rPr>
  </w:style>
  <w:style w:type="character" w:styleId="1486" w:customStyle="1">
    <w:name w:val="Знак Знак10"/>
    <w:uiPriority w:val="99"/>
    <w:rPr>
      <w:b/>
      <w:sz w:val="36"/>
      <w:lang w:val="ru-RU" w:eastAsia="ru-RU"/>
    </w:rPr>
  </w:style>
  <w:style w:type="character" w:styleId="1487" w:customStyle="1">
    <w:name w:val="Знак Знак9"/>
    <w:uiPriority w:val="99"/>
    <w:rPr>
      <w:b/>
      <w:sz w:val="32"/>
      <w:lang w:val="ru-RU" w:eastAsia="ru-RU"/>
    </w:rPr>
  </w:style>
  <w:style w:type="paragraph" w:styleId="1488" w:customStyle="1">
    <w:name w:val="Заголовок_раздела"/>
    <w:basedOn w:val="1174"/>
    <w:uiPriority w:val="99"/>
    <w:semiHidden/>
    <w:pPr>
      <w:ind w:firstLine="900"/>
      <w:jc w:val="both"/>
      <w:widowControl w:val="off"/>
    </w:pPr>
    <w:rPr>
      <w:b/>
      <w:sz w:val="28"/>
      <w:szCs w:val="28"/>
    </w:rPr>
  </w:style>
  <w:style w:type="paragraph" w:styleId="1489" w:customStyle="1">
    <w:name w:val="Заголовок_Бог"/>
    <w:basedOn w:val="1175"/>
    <w:uiPriority w:val="99"/>
    <w:semiHidden/>
    <w:pPr>
      <w:ind w:left="643"/>
      <w:jc w:val="center"/>
      <w:widowControl w:val="off"/>
      <w:tabs>
        <w:tab w:val="num" w:pos="643" w:leader="none"/>
      </w:tabs>
    </w:pPr>
    <w:rPr>
      <w:rFonts w:ascii="Times New Roman" w:hAnsi="Times New Roman" w:cs="Arial"/>
    </w:rPr>
  </w:style>
  <w:style w:type="character" w:styleId="1490" w:customStyle="1">
    <w:name w:val="Заголовок_Бог Знак"/>
    <w:uiPriority w:val="99"/>
    <w:rPr>
      <w:b/>
      <w:smallCaps/>
      <w:sz w:val="32"/>
      <w:lang w:val="ru-RU" w:eastAsia="ru-RU"/>
    </w:rPr>
  </w:style>
  <w:style w:type="paragraph" w:styleId="1491" w:customStyle="1">
    <w:name w:val="atcl_author"/>
    <w:basedOn w:val="1174"/>
    <w:uiPriority w:val="99"/>
    <w:semiHidden/>
    <w:pPr>
      <w:spacing w:before="100" w:beforeAutospacing="1" w:after="100" w:afterAutospacing="1"/>
      <w:widowControl w:val="off"/>
    </w:pPr>
    <w:rPr>
      <w:sz w:val="20"/>
    </w:rPr>
  </w:style>
  <w:style w:type="paragraph" w:styleId="1492" w:customStyle="1">
    <w:name w:val="atcl_intro"/>
    <w:basedOn w:val="1174"/>
    <w:uiPriority w:val="99"/>
    <w:semiHidden/>
    <w:pPr>
      <w:spacing w:before="100" w:beforeAutospacing="1" w:after="100" w:afterAutospacing="1"/>
      <w:widowControl w:val="off"/>
    </w:pPr>
    <w:rPr>
      <w:sz w:val="20"/>
    </w:rPr>
  </w:style>
  <w:style w:type="paragraph" w:styleId="1493" w:customStyle="1">
    <w:name w:val="Стиль Заголовок_Бог + 16 пт Перед:  0 пт После:  0 пт"/>
    <w:basedOn w:val="1489"/>
    <w:uiPriority w:val="99"/>
    <w:semiHidden/>
    <w:pPr>
      <w:spacing w:before="0" w:after="0"/>
    </w:pPr>
    <w:rPr>
      <w:rFonts w:cs="Times New Roman"/>
      <w:szCs w:val="20"/>
    </w:rPr>
  </w:style>
  <w:style w:type="paragraph" w:styleId="1494" w:customStyle="1">
    <w:name w:val="Система"/>
    <w:basedOn w:val="1463"/>
    <w:uiPriority w:val="99"/>
    <w:semiHidden/>
    <w:rPr>
      <w:b/>
    </w:rPr>
  </w:style>
  <w:style w:type="paragraph" w:styleId="1495" w:customStyle="1">
    <w:name w:val="система"/>
    <w:basedOn w:val="1463"/>
    <w:uiPriority w:val="99"/>
    <w:semiHidden/>
    <w:rPr>
      <w:b/>
    </w:rPr>
  </w:style>
  <w:style w:type="paragraph" w:styleId="1496" w:customStyle="1">
    <w:name w:val="установка"/>
    <w:basedOn w:val="1463"/>
    <w:uiPriority w:val="99"/>
    <w:semiHidden/>
    <w:rPr>
      <w:b/>
    </w:rPr>
  </w:style>
  <w:style w:type="paragraph" w:styleId="1497" w:customStyle="1">
    <w:name w:val="установка_1"/>
    <w:basedOn w:val="1463"/>
    <w:uiPriority w:val="99"/>
    <w:semiHidden/>
    <w:rPr>
      <w:b/>
    </w:rPr>
  </w:style>
  <w:style w:type="paragraph" w:styleId="1498" w:customStyle="1">
    <w:name w:val="text"/>
    <w:basedOn w:val="1174"/>
    <w:uiPriority w:val="99"/>
    <w:pPr>
      <w:spacing w:before="120" w:after="100" w:afterAutospacing="1"/>
      <w:widowControl w:val="off"/>
    </w:pPr>
    <w:rPr>
      <w:sz w:val="20"/>
    </w:rPr>
  </w:style>
  <w:style w:type="paragraph" w:styleId="1499" w:customStyle="1">
    <w:name w:val="textn"/>
    <w:basedOn w:val="1174"/>
    <w:uiPriority w:val="99"/>
    <w:semiHidden/>
    <w:pPr>
      <w:spacing w:before="100" w:beforeAutospacing="1" w:after="100" w:afterAutospacing="1"/>
      <w:widowControl w:val="off"/>
    </w:pPr>
    <w:rPr>
      <w:sz w:val="20"/>
    </w:rPr>
  </w:style>
  <w:style w:type="character" w:styleId="1500" w:customStyle="1">
    <w:name w:val="mw-headline"/>
    <w:uiPriority w:val="99"/>
    <w:semiHidden/>
  </w:style>
  <w:style w:type="character" w:styleId="1501" w:customStyle="1">
    <w:name w:val="Знак Знак7"/>
    <w:uiPriority w:val="99"/>
    <w:rPr>
      <w:b/>
      <w:sz w:val="32"/>
      <w:lang w:val="ru-RU" w:eastAsia="ru-RU"/>
    </w:rPr>
  </w:style>
  <w:style w:type="character" w:styleId="1502" w:customStyle="1">
    <w:name w:val="Знак Знак6"/>
    <w:uiPriority w:val="99"/>
  </w:style>
  <w:style w:type="paragraph" w:styleId="1503" w:customStyle="1">
    <w:name w:val="Стиль Заголовок2"/>
    <w:basedOn w:val="1359"/>
    <w:uiPriority w:val="99"/>
    <w:pPr>
      <w:ind w:firstLine="0"/>
      <w:jc w:val="left"/>
      <w:widowControl w:val="off"/>
      <w:tabs>
        <w:tab w:val="clear" w:pos="644" w:leader="none"/>
      </w:tabs>
    </w:pPr>
    <w:rPr>
      <w:b/>
      <w:bCs w:val="0"/>
      <w:i w:val="0"/>
      <w:iCs/>
      <w:caps w:val="0"/>
      <w:sz w:val="20"/>
    </w:rPr>
  </w:style>
  <w:style w:type="paragraph" w:styleId="1504" w:customStyle="1">
    <w:name w:val="Знак"/>
    <w:basedOn w:val="1174"/>
    <w:uiPriority w:val="99"/>
    <w:pPr>
      <w:spacing w:after="160" w:line="240" w:lineRule="exact"/>
    </w:pPr>
    <w:rPr>
      <w:rFonts w:ascii="Verdana" w:hAnsi="Verdana" w:cs="Cambria"/>
      <w:sz w:val="20"/>
      <w:lang w:val="en-US" w:eastAsia="en-US"/>
    </w:rPr>
  </w:style>
  <w:style w:type="character" w:styleId="1505" w:customStyle="1">
    <w:name w:val="WW8Num3z0"/>
    <w:uiPriority w:val="99"/>
    <w:rPr>
      <w:rFonts w:ascii="Symbol" w:hAnsi="Symbol"/>
    </w:rPr>
  </w:style>
  <w:style w:type="character" w:styleId="1506" w:customStyle="1">
    <w:name w:val="WW8Num3z1"/>
    <w:uiPriority w:val="99"/>
    <w:semiHidden/>
    <w:rPr>
      <w:rFonts w:ascii="Courier New" w:hAnsi="Courier New"/>
    </w:rPr>
  </w:style>
  <w:style w:type="character" w:styleId="1507" w:customStyle="1">
    <w:name w:val="WW8Num3z2"/>
    <w:uiPriority w:val="99"/>
    <w:semiHidden/>
    <w:rPr>
      <w:rFonts w:ascii="Wingdings" w:hAnsi="Wingdings"/>
    </w:rPr>
  </w:style>
  <w:style w:type="character" w:styleId="1508" w:customStyle="1">
    <w:name w:val="WW8Num5z0"/>
    <w:uiPriority w:val="99"/>
    <w:semiHidden/>
    <w:rPr>
      <w:rFonts w:ascii="Symbol" w:hAnsi="Symbol"/>
    </w:rPr>
  </w:style>
  <w:style w:type="character" w:styleId="1509" w:customStyle="1">
    <w:name w:val="WW8Num5z2"/>
    <w:uiPriority w:val="99"/>
    <w:semiHidden/>
    <w:rPr>
      <w:rFonts w:ascii="Wingdings" w:hAnsi="Wingdings"/>
    </w:rPr>
  </w:style>
  <w:style w:type="character" w:styleId="1510" w:customStyle="1">
    <w:name w:val="WW8Num5z4"/>
    <w:uiPriority w:val="99"/>
    <w:semiHidden/>
    <w:rPr>
      <w:rFonts w:ascii="Courier New" w:hAnsi="Courier New"/>
    </w:rPr>
  </w:style>
  <w:style w:type="character" w:styleId="1511" w:customStyle="1">
    <w:name w:val="WW8Num7z0"/>
    <w:uiPriority w:val="99"/>
    <w:semiHidden/>
    <w:rPr>
      <w:rFonts w:ascii="Wingdings" w:hAnsi="Wingdings"/>
    </w:rPr>
  </w:style>
  <w:style w:type="character" w:styleId="1512" w:customStyle="1">
    <w:name w:val="WW8Num7z1"/>
    <w:uiPriority w:val="99"/>
    <w:semiHidden/>
    <w:rPr>
      <w:rFonts w:ascii="Courier New" w:hAnsi="Courier New"/>
    </w:rPr>
  </w:style>
  <w:style w:type="character" w:styleId="1513" w:customStyle="1">
    <w:name w:val="WW8Num7z3"/>
    <w:uiPriority w:val="99"/>
    <w:semiHidden/>
    <w:rPr>
      <w:rFonts w:ascii="Symbol" w:hAnsi="Symbol"/>
    </w:rPr>
  </w:style>
  <w:style w:type="character" w:styleId="1514" w:customStyle="1">
    <w:name w:val="WW8Num8z0"/>
    <w:uiPriority w:val="99"/>
    <w:semiHidden/>
    <w:rPr>
      <w:rFonts w:ascii="Symbol" w:hAnsi="Symbol"/>
    </w:rPr>
  </w:style>
  <w:style w:type="character" w:styleId="1515" w:customStyle="1">
    <w:name w:val="WW8Num8z1"/>
    <w:uiPriority w:val="99"/>
    <w:semiHidden/>
    <w:rPr>
      <w:rFonts w:ascii="Courier New" w:hAnsi="Courier New"/>
    </w:rPr>
  </w:style>
  <w:style w:type="character" w:styleId="1516" w:customStyle="1">
    <w:name w:val="WW8Num8z2"/>
    <w:uiPriority w:val="99"/>
    <w:semiHidden/>
    <w:rPr>
      <w:rFonts w:ascii="Wingdings" w:hAnsi="Wingdings"/>
    </w:rPr>
  </w:style>
  <w:style w:type="character" w:styleId="1517" w:customStyle="1">
    <w:name w:val="WW8Num9z0"/>
    <w:uiPriority w:val="99"/>
    <w:semiHidden/>
    <w:rPr>
      <w:rFonts w:ascii="Wingdings" w:hAnsi="Wingdings"/>
    </w:rPr>
  </w:style>
  <w:style w:type="character" w:styleId="1518" w:customStyle="1">
    <w:name w:val="WW8Num9z1"/>
    <w:uiPriority w:val="99"/>
    <w:semiHidden/>
    <w:rPr>
      <w:rFonts w:ascii="Symbol" w:hAnsi="Symbol"/>
    </w:rPr>
  </w:style>
  <w:style w:type="character" w:styleId="1519" w:customStyle="1">
    <w:name w:val="WW8Num9z4"/>
    <w:uiPriority w:val="99"/>
    <w:semiHidden/>
    <w:rPr>
      <w:rFonts w:ascii="Courier New" w:hAnsi="Courier New"/>
    </w:rPr>
  </w:style>
  <w:style w:type="character" w:styleId="1520" w:customStyle="1">
    <w:name w:val="WW8Num11z0"/>
    <w:uiPriority w:val="99"/>
    <w:semiHidden/>
    <w:rPr>
      <w:rFonts w:ascii="Wingdings" w:hAnsi="Wingdings"/>
    </w:rPr>
  </w:style>
  <w:style w:type="character" w:styleId="1521" w:customStyle="1">
    <w:name w:val="WW8Num11z1"/>
    <w:uiPriority w:val="99"/>
    <w:semiHidden/>
    <w:rPr>
      <w:rFonts w:ascii="Courier New" w:hAnsi="Courier New"/>
    </w:rPr>
  </w:style>
  <w:style w:type="character" w:styleId="1522" w:customStyle="1">
    <w:name w:val="WW8Num11z3"/>
    <w:uiPriority w:val="99"/>
    <w:semiHidden/>
    <w:rPr>
      <w:rFonts w:ascii="Symbol" w:hAnsi="Symbol"/>
    </w:rPr>
  </w:style>
  <w:style w:type="character" w:styleId="1523" w:customStyle="1">
    <w:name w:val="WW8Num14z0"/>
    <w:uiPriority w:val="99"/>
    <w:semiHidden/>
    <w:rPr>
      <w:rFonts w:ascii="Arial" w:hAnsi="Arial"/>
    </w:rPr>
  </w:style>
  <w:style w:type="character" w:styleId="1524" w:customStyle="1">
    <w:name w:val="WW8Num14z1"/>
    <w:uiPriority w:val="99"/>
    <w:semiHidden/>
    <w:rPr>
      <w:rFonts w:ascii="Courier New" w:hAnsi="Courier New"/>
    </w:rPr>
  </w:style>
  <w:style w:type="character" w:styleId="1525" w:customStyle="1">
    <w:name w:val="WW8Num14z2"/>
    <w:uiPriority w:val="99"/>
    <w:semiHidden/>
    <w:rPr>
      <w:rFonts w:ascii="Wingdings" w:hAnsi="Wingdings"/>
    </w:rPr>
  </w:style>
  <w:style w:type="character" w:styleId="1526" w:customStyle="1">
    <w:name w:val="WW8Num14z3"/>
    <w:uiPriority w:val="99"/>
    <w:semiHidden/>
    <w:rPr>
      <w:rFonts w:ascii="Symbol" w:hAnsi="Symbol"/>
    </w:rPr>
  </w:style>
  <w:style w:type="character" w:styleId="1527" w:customStyle="1">
    <w:name w:val="WW8Num15z0"/>
    <w:uiPriority w:val="99"/>
    <w:semiHidden/>
    <w:rPr>
      <w:rFonts w:ascii="Courier New" w:hAnsi="Courier New"/>
    </w:rPr>
  </w:style>
  <w:style w:type="character" w:styleId="1528" w:customStyle="1">
    <w:name w:val="WW8Num15z1"/>
    <w:uiPriority w:val="99"/>
    <w:semiHidden/>
    <w:rPr>
      <w:rFonts w:ascii="Courier New" w:hAnsi="Courier New"/>
    </w:rPr>
  </w:style>
  <w:style w:type="character" w:styleId="1529" w:customStyle="1">
    <w:name w:val="WW8Num15z2"/>
    <w:uiPriority w:val="99"/>
    <w:semiHidden/>
    <w:rPr>
      <w:rFonts w:ascii="Wingdings" w:hAnsi="Wingdings"/>
    </w:rPr>
  </w:style>
  <w:style w:type="character" w:styleId="1530" w:customStyle="1">
    <w:name w:val="WW8Num15z3"/>
    <w:uiPriority w:val="99"/>
    <w:semiHidden/>
    <w:rPr>
      <w:rFonts w:ascii="Symbol" w:hAnsi="Symbol"/>
    </w:rPr>
  </w:style>
  <w:style w:type="character" w:styleId="1531" w:customStyle="1">
    <w:name w:val="WW8Num17z0"/>
    <w:uiPriority w:val="99"/>
    <w:semiHidden/>
    <w:rPr>
      <w:rFonts w:ascii="Symbol" w:hAnsi="Symbol"/>
    </w:rPr>
  </w:style>
  <w:style w:type="character" w:styleId="1532" w:customStyle="1">
    <w:name w:val="WW8Num17z1"/>
    <w:uiPriority w:val="99"/>
    <w:semiHidden/>
    <w:rPr>
      <w:rFonts w:ascii="Courier New" w:hAnsi="Courier New"/>
    </w:rPr>
  </w:style>
  <w:style w:type="character" w:styleId="1533" w:customStyle="1">
    <w:name w:val="WW8Num17z2"/>
    <w:uiPriority w:val="99"/>
    <w:semiHidden/>
    <w:rPr>
      <w:rFonts w:ascii="Wingdings" w:hAnsi="Wingdings"/>
    </w:rPr>
  </w:style>
  <w:style w:type="character" w:styleId="1534" w:customStyle="1">
    <w:name w:val="Основной шрифт абзаца1"/>
    <w:uiPriority w:val="99"/>
  </w:style>
  <w:style w:type="character" w:styleId="1535" w:customStyle="1">
    <w:name w:val="Символ сноски"/>
    <w:uiPriority w:val="99"/>
    <w:rPr>
      <w:vertAlign w:val="superscript"/>
    </w:rPr>
  </w:style>
  <w:style w:type="character" w:styleId="1536">
    <w:name w:val="line number"/>
    <w:uiPriority w:val="99"/>
    <w:rPr>
      <w:rFonts w:cs="Times New Roman"/>
    </w:rPr>
  </w:style>
  <w:style w:type="character" w:styleId="1537" w:customStyle="1">
    <w:name w:val="arttxt"/>
    <w:uiPriority w:val="99"/>
    <w:semiHidden/>
  </w:style>
  <w:style w:type="character" w:styleId="1538" w:customStyle="1">
    <w:name w:val="bb111"/>
    <w:uiPriority w:val="99"/>
    <w:semiHidden/>
    <w:rPr>
      <w:rFonts w:ascii="Verdana" w:hAnsi="Verdana"/>
      <w:b/>
      <w:color w:val="000000"/>
      <w:sz w:val="18"/>
    </w:rPr>
  </w:style>
  <w:style w:type="paragraph" w:styleId="1539" w:customStyle="1">
    <w:name w:val="Заголовок3"/>
    <w:basedOn w:val="1174"/>
    <w:next w:val="1189"/>
    <w:semiHidden/>
    <w:pPr>
      <w:keepNext/>
      <w:spacing w:before="240" w:after="120"/>
    </w:pPr>
    <w:rPr>
      <w:rFonts w:ascii="Arial" w:hAnsi="Arial" w:cs="Tahoma"/>
      <w:sz w:val="28"/>
      <w:szCs w:val="28"/>
      <w:lang w:eastAsia="ar-SA"/>
    </w:rPr>
  </w:style>
  <w:style w:type="paragraph" w:styleId="1540">
    <w:name w:val="List"/>
    <w:basedOn w:val="1189"/>
    <w:uiPriority w:val="99"/>
    <w:pPr>
      <w:ind w:left="360" w:hanging="360"/>
      <w:spacing w:after="120"/>
    </w:pPr>
    <w:rPr>
      <w:rFonts w:ascii="Arial" w:hAnsi="Arial" w:cs="Arial"/>
      <w:spacing w:val="-5"/>
      <w:sz w:val="24"/>
      <w:lang w:eastAsia="ar-SA"/>
    </w:rPr>
  </w:style>
  <w:style w:type="paragraph" w:styleId="1541" w:customStyle="1">
    <w:name w:val="Название1"/>
    <w:basedOn w:val="1174"/>
    <w:uiPriority w:val="99"/>
    <w:pPr>
      <w:spacing w:before="120" w:after="120"/>
      <w:suppressLineNumbers/>
    </w:pPr>
    <w:rPr>
      <w:rFonts w:cs="Tahoma"/>
      <w:i/>
      <w:iCs/>
      <w:sz w:val="24"/>
      <w:szCs w:val="24"/>
      <w:lang w:eastAsia="ar-SA"/>
    </w:rPr>
  </w:style>
  <w:style w:type="paragraph" w:styleId="1542" w:customStyle="1">
    <w:name w:val="Указатель1"/>
    <w:basedOn w:val="1174"/>
    <w:uiPriority w:val="99"/>
    <w:semiHidden/>
    <w:pPr>
      <w:suppressLineNumbers/>
    </w:pPr>
    <w:rPr>
      <w:rFonts w:cs="Tahoma"/>
      <w:sz w:val="20"/>
      <w:szCs w:val="24"/>
      <w:lang w:eastAsia="ar-SA"/>
    </w:rPr>
  </w:style>
  <w:style w:type="paragraph" w:styleId="1543" w:customStyle="1">
    <w:name w:val="A"/>
    <w:basedOn w:val="1174"/>
    <w:uiPriority w:val="99"/>
    <w:semiHidden/>
    <w:pPr>
      <w:ind w:firstLine="709"/>
      <w:jc w:val="both"/>
    </w:pPr>
    <w:rPr>
      <w:sz w:val="28"/>
      <w:lang w:eastAsia="ar-SA"/>
    </w:rPr>
  </w:style>
  <w:style w:type="paragraph" w:styleId="1544" w:customStyle="1">
    <w:name w:val="Маркированный список 1"/>
    <w:basedOn w:val="1174"/>
    <w:uiPriority w:val="99"/>
    <w:semiHidden/>
    <w:pPr>
      <w:jc w:val="both"/>
      <w:spacing w:line="360" w:lineRule="auto"/>
      <w:tabs>
        <w:tab w:val="num" w:pos="720" w:leader="none"/>
      </w:tabs>
    </w:pPr>
    <w:rPr>
      <w:rFonts w:ascii="Arial" w:hAnsi="Arial" w:cs="Arial"/>
      <w:sz w:val="24"/>
      <w:szCs w:val="24"/>
      <w:lang w:eastAsia="ar-SA"/>
    </w:rPr>
  </w:style>
  <w:style w:type="paragraph" w:styleId="1545" w:customStyle="1">
    <w:name w:val="Основной текст с отступом 211"/>
    <w:basedOn w:val="1174"/>
    <w:uiPriority w:val="99"/>
    <w:pPr>
      <w:ind w:left="283"/>
      <w:spacing w:after="120" w:line="480" w:lineRule="auto"/>
    </w:pPr>
    <w:rPr>
      <w:sz w:val="24"/>
      <w:szCs w:val="24"/>
      <w:lang w:eastAsia="ar-SA"/>
    </w:rPr>
  </w:style>
  <w:style w:type="paragraph" w:styleId="1546" w:customStyle="1">
    <w:name w:val="Normal1"/>
    <w:uiPriority w:val="99"/>
    <w:pPr>
      <w:ind w:left="1276"/>
      <w:jc w:val="both"/>
      <w:spacing w:before="300"/>
      <w:widowControl w:val="off"/>
    </w:pPr>
    <w:rPr>
      <w:sz w:val="26"/>
      <w:lang w:eastAsia="ar-SA"/>
    </w:rPr>
  </w:style>
  <w:style w:type="paragraph" w:styleId="1547" w:customStyle="1">
    <w:name w:val="заголовок 2"/>
    <w:basedOn w:val="1174"/>
    <w:next w:val="1174"/>
    <w:link w:val="2071"/>
    <w:uiPriority w:val="99"/>
    <w:pPr>
      <w:jc w:val="center"/>
      <w:keepNext/>
    </w:pPr>
    <w:rPr>
      <w:b/>
      <w:sz w:val="28"/>
      <w:lang w:eastAsia="ar-SA"/>
    </w:rPr>
  </w:style>
  <w:style w:type="paragraph" w:styleId="1548" w:customStyle="1">
    <w:name w:val="FR1"/>
    <w:uiPriority w:val="99"/>
    <w:pPr>
      <w:ind w:left="40" w:firstLine="560"/>
      <w:jc w:val="both"/>
      <w:spacing w:line="259" w:lineRule="auto"/>
      <w:widowControl w:val="off"/>
    </w:pPr>
    <w:rPr>
      <w:rFonts w:ascii="Arial" w:hAnsi="Arial" w:cs="Arial"/>
      <w:sz w:val="22"/>
      <w:szCs w:val="22"/>
      <w:lang w:eastAsia="ar-SA"/>
    </w:rPr>
  </w:style>
  <w:style w:type="paragraph" w:styleId="1549" w:customStyle="1">
    <w:name w:val="Название объекта1"/>
    <w:basedOn w:val="1174"/>
    <w:next w:val="1174"/>
    <w:uiPriority w:val="99"/>
    <w:semiHidden/>
    <w:pPr>
      <w:ind w:firstLine="720"/>
      <w:jc w:val="both"/>
    </w:pPr>
    <w:rPr>
      <w:rFonts w:ascii="Arial" w:hAnsi="Arial" w:cs="Arial"/>
      <w:b/>
      <w:sz w:val="24"/>
      <w:szCs w:val="24"/>
      <w:lang w:eastAsia="ar-SA"/>
    </w:rPr>
  </w:style>
  <w:style w:type="paragraph" w:styleId="1550" w:customStyle="1">
    <w:name w:val="Маркированный список 21"/>
    <w:basedOn w:val="1174"/>
    <w:uiPriority w:val="99"/>
    <w:semiHidden/>
    <w:pPr>
      <w:jc w:val="both"/>
      <w:tabs>
        <w:tab w:val="left" w:pos="8840" w:leader="none"/>
      </w:tabs>
    </w:pPr>
    <w:rPr>
      <w:sz w:val="28"/>
      <w:szCs w:val="28"/>
      <w:lang w:eastAsia="ar-SA"/>
    </w:rPr>
  </w:style>
  <w:style w:type="paragraph" w:styleId="1551" w:customStyle="1">
    <w:name w:val="pub_txt"/>
    <w:basedOn w:val="1174"/>
    <w:uiPriority w:val="99"/>
    <w:semiHidden/>
    <w:pPr>
      <w:spacing w:before="280" w:after="280"/>
    </w:pPr>
    <w:rPr>
      <w:sz w:val="24"/>
      <w:szCs w:val="24"/>
      <w:lang w:eastAsia="ar-SA"/>
    </w:rPr>
  </w:style>
  <w:style w:type="paragraph" w:styleId="1552" w:customStyle="1">
    <w:name w:val="Основной текст 31"/>
    <w:basedOn w:val="1174"/>
    <w:uiPriority w:val="99"/>
    <w:pPr>
      <w:spacing w:line="360" w:lineRule="auto"/>
    </w:pPr>
    <w:rPr>
      <w:rFonts w:ascii="Arial" w:hAnsi="Arial" w:cs="Arial"/>
      <w:b/>
      <w:bCs/>
      <w:sz w:val="24"/>
      <w:szCs w:val="28"/>
      <w:lang w:eastAsia="ar-SA"/>
    </w:rPr>
  </w:style>
  <w:style w:type="paragraph" w:styleId="1553" w:customStyle="1">
    <w:name w:val="Normal bullet"/>
    <w:basedOn w:val="1174"/>
    <w:uiPriority w:val="99"/>
    <w:semiHidden/>
    <w:pPr>
      <w:ind w:right="34"/>
      <w:jc w:val="both"/>
      <w:spacing w:before="120"/>
      <w:tabs>
        <w:tab w:val="num" w:pos="720" w:leader="none"/>
      </w:tabs>
    </w:pPr>
    <w:rPr>
      <w:rFonts w:ascii="Arial" w:hAnsi="Arial"/>
      <w:lang w:eastAsia="ar-SA"/>
    </w:rPr>
  </w:style>
  <w:style w:type="paragraph" w:styleId="1554" w:customStyle="1">
    <w:name w:val="article_text"/>
    <w:basedOn w:val="1174"/>
    <w:uiPriority w:val="99"/>
    <w:semiHidden/>
    <w:pPr>
      <w:ind w:firstLine="400"/>
      <w:jc w:val="both"/>
    </w:pPr>
    <w:rPr>
      <w:rFonts w:ascii="Arial Unicode MS" w:hAnsi="Arial Unicode MS" w:cs="Arial Bold"/>
      <w:sz w:val="24"/>
      <w:szCs w:val="24"/>
      <w:lang w:eastAsia="ar-SA"/>
    </w:rPr>
  </w:style>
  <w:style w:type="paragraph" w:styleId="1555" w:customStyle="1">
    <w:name w:val="Содержимое таблицы"/>
    <w:basedOn w:val="1174"/>
    <w:uiPriority w:val="99"/>
    <w:semiHidden/>
    <w:pPr>
      <w:suppressLineNumbers/>
    </w:pPr>
    <w:rPr>
      <w:sz w:val="20"/>
      <w:szCs w:val="24"/>
      <w:lang w:eastAsia="ar-SA"/>
    </w:rPr>
  </w:style>
  <w:style w:type="paragraph" w:styleId="1556" w:customStyle="1">
    <w:name w:val="Заголовок таблицы"/>
    <w:basedOn w:val="1174"/>
    <w:next w:val="1174"/>
    <w:uiPriority w:val="99"/>
    <w:pPr>
      <w:ind w:right="34"/>
      <w:jc w:val="center"/>
      <w:spacing w:before="120" w:after="120"/>
    </w:pPr>
    <w:rPr>
      <w:rFonts w:ascii="Arial" w:hAnsi="Arial"/>
      <w:b/>
      <w:sz w:val="22"/>
      <w:lang w:eastAsia="ar-SA"/>
    </w:rPr>
  </w:style>
  <w:style w:type="paragraph" w:styleId="1557" w:customStyle="1">
    <w:name w:val="Табличный текст"/>
    <w:basedOn w:val="1174"/>
    <w:uiPriority w:val="99"/>
    <w:semiHidden/>
    <w:pPr>
      <w:ind w:right="34"/>
      <w:spacing w:before="40" w:after="40"/>
    </w:pPr>
    <w:rPr>
      <w:rFonts w:ascii="Arial" w:hAnsi="Arial"/>
      <w:sz w:val="20"/>
      <w:lang w:eastAsia="ar-SA"/>
    </w:rPr>
  </w:style>
  <w:style w:type="paragraph" w:styleId="1558" w:customStyle="1">
    <w:name w:val="Название таблицы"/>
    <w:basedOn w:val="1174"/>
    <w:uiPriority w:val="99"/>
    <w:qFormat/>
    <w:pPr>
      <w:ind w:right="34"/>
      <w:jc w:val="center"/>
    </w:pPr>
    <w:rPr>
      <w:rFonts w:ascii="Arial" w:hAnsi="Arial"/>
      <w:b/>
      <w:sz w:val="24"/>
      <w:lang w:eastAsia="ar-SA"/>
    </w:rPr>
  </w:style>
  <w:style w:type="paragraph" w:styleId="1559" w:customStyle="1">
    <w:name w:val="Нумерованный список1"/>
    <w:basedOn w:val="1174"/>
    <w:uiPriority w:val="99"/>
    <w:semiHidden/>
    <w:rPr>
      <w:sz w:val="24"/>
      <w:szCs w:val="24"/>
      <w:lang w:eastAsia="ar-SA"/>
    </w:rPr>
  </w:style>
  <w:style w:type="paragraph" w:styleId="1560" w:customStyle="1">
    <w:name w:val="заголовок 1"/>
    <w:basedOn w:val="1174"/>
    <w:next w:val="1174"/>
    <w:link w:val="2070"/>
    <w:uiPriority w:val="99"/>
    <w:pPr>
      <w:ind w:left="544"/>
      <w:jc w:val="center"/>
      <w:keepNext/>
      <w:spacing w:line="360" w:lineRule="auto"/>
      <w:widowControl w:val="off"/>
    </w:pPr>
    <w:rPr>
      <w:b/>
      <w:caps/>
      <w:sz w:val="28"/>
      <w:lang w:eastAsia="ar-SA"/>
    </w:rPr>
  </w:style>
  <w:style w:type="paragraph" w:styleId="1561" w:customStyle="1">
    <w:name w:val="Îñíîâíîé òåêñò 2"/>
    <w:basedOn w:val="1174"/>
    <w:uiPriority w:val="99"/>
    <w:semiHidden/>
    <w:pPr>
      <w:ind w:firstLine="567"/>
      <w:jc w:val="both"/>
      <w:widowControl w:val="off"/>
    </w:pPr>
    <w:rPr>
      <w:sz w:val="24"/>
      <w:szCs w:val="24"/>
      <w:lang w:eastAsia="ar-SA"/>
    </w:rPr>
  </w:style>
  <w:style w:type="paragraph" w:styleId="1562" w:customStyle="1">
    <w:name w:val="Нижний колонтитул (четный)"/>
    <w:basedOn w:val="1193"/>
    <w:uiPriority w:val="99"/>
    <w:semiHidden/>
    <w:pPr>
      <w:jc w:val="both"/>
      <w:keepLines/>
      <w:spacing w:before="600"/>
      <w:tabs>
        <w:tab w:val="clear" w:pos="4153" w:leader="none"/>
        <w:tab w:val="center" w:pos="4320" w:leader="none"/>
        <w:tab w:val="center" w:pos="4677" w:leader="none"/>
        <w:tab w:val="clear" w:pos="8306" w:leader="none"/>
        <w:tab w:val="right" w:pos="8640" w:leader="none"/>
        <w:tab w:val="right" w:pos="9355" w:leader="none"/>
      </w:tabs>
      <w:pBdr>
        <w:bottom w:val="single" w:color="000000" w:sz="4" w:space="1"/>
      </w:pBdr>
    </w:pPr>
    <w:rPr>
      <w:rFonts w:ascii="Arial" w:hAnsi="Arial" w:cs="Arial"/>
      <w:b/>
      <w:bCs/>
      <w:spacing w:val="-4"/>
      <w:sz w:val="28"/>
      <w:szCs w:val="28"/>
      <w:lang w:eastAsia="ar-SA"/>
    </w:rPr>
  </w:style>
  <w:style w:type="paragraph" w:styleId="1563" w:customStyle="1">
    <w:name w:val="Îáû÷íûé"/>
    <w:uiPriority w:val="99"/>
    <w:pPr>
      <w:ind w:firstLine="720"/>
      <w:jc w:val="both"/>
      <w:spacing w:line="360" w:lineRule="auto"/>
    </w:pPr>
    <w:rPr>
      <w:sz w:val="28"/>
      <w:szCs w:val="28"/>
      <w:lang w:eastAsia="ar-SA"/>
    </w:rPr>
  </w:style>
  <w:style w:type="paragraph" w:styleId="1564" w:customStyle="1">
    <w:name w:val="ConsTitle"/>
    <w:uiPriority w:val="99"/>
    <w:pPr>
      <w:ind w:right="19772"/>
      <w:widowControl w:val="off"/>
    </w:pPr>
    <w:rPr>
      <w:rFonts w:ascii="Arial" w:hAnsi="Arial" w:cs="Arial"/>
      <w:b/>
      <w:bCs/>
      <w:sz w:val="16"/>
      <w:szCs w:val="16"/>
      <w:lang w:eastAsia="ar-SA"/>
    </w:rPr>
  </w:style>
  <w:style w:type="paragraph" w:styleId="1565" w:customStyle="1">
    <w:name w:val="Обычный_1"/>
    <w:uiPriority w:val="99"/>
    <w:semiHidden/>
    <w:pPr>
      <w:ind w:firstLine="566"/>
      <w:widowControl w:val="off"/>
    </w:pPr>
    <w:rPr>
      <w:rFonts w:ascii="Bookman Old Style" w:hAnsi="Bookman Old Style"/>
      <w:color w:val="000000"/>
      <w:sz w:val="24"/>
      <w:szCs w:val="24"/>
      <w:lang w:eastAsia="ar-SA"/>
    </w:rPr>
  </w:style>
  <w:style w:type="paragraph" w:styleId="1566" w:customStyle="1">
    <w:name w:val="Маркированный список1"/>
    <w:basedOn w:val="1174"/>
    <w:uiPriority w:val="99"/>
    <w:semiHidden/>
    <w:pPr>
      <w:ind w:left="360" w:hanging="360"/>
      <w:jc w:val="both"/>
      <w:spacing w:line="360" w:lineRule="auto"/>
      <w:tabs>
        <w:tab w:val="left" w:pos="360" w:leader="none"/>
      </w:tabs>
    </w:pPr>
    <w:rPr>
      <w:sz w:val="24"/>
      <w:lang w:eastAsia="ar-SA"/>
    </w:rPr>
  </w:style>
  <w:style w:type="paragraph" w:styleId="1567" w:customStyle="1">
    <w:name w:val="Красная строка 21"/>
    <w:basedOn w:val="1241"/>
    <w:uiPriority w:val="99"/>
    <w:semiHidden/>
    <w:pPr>
      <w:ind w:left="283" w:firstLine="210"/>
      <w:jc w:val="left"/>
      <w:spacing w:after="120"/>
    </w:pPr>
    <w:rPr>
      <w:b w:val="0"/>
      <w:sz w:val="24"/>
      <w:szCs w:val="24"/>
      <w:lang w:eastAsia="ar-SA"/>
    </w:rPr>
  </w:style>
  <w:style w:type="paragraph" w:styleId="1568" w:customStyle="1">
    <w:name w:val="сноска"/>
    <w:basedOn w:val="1387"/>
    <w:uiPriority w:val="99"/>
    <w:semiHidden/>
    <w:pPr>
      <w:ind w:firstLine="540"/>
      <w:jc w:val="both"/>
      <w:widowControl/>
    </w:pPr>
    <w:rPr>
      <w:rFonts w:ascii="Times New Roman" w:hAnsi="Times New Roman"/>
      <w:lang w:eastAsia="ar-SA"/>
    </w:rPr>
  </w:style>
  <w:style w:type="paragraph" w:styleId="1569" w:customStyle="1">
    <w:name w:val="Красная строка1"/>
    <w:basedOn w:val="1189"/>
    <w:uiPriority w:val="99"/>
    <w:semiHidden/>
    <w:pPr>
      <w:ind w:firstLine="210"/>
      <w:jc w:val="left"/>
      <w:spacing w:after="120"/>
    </w:pPr>
    <w:rPr>
      <w:rFonts w:ascii="Arial" w:hAnsi="Arial" w:cs="Arial"/>
      <w:sz w:val="24"/>
      <w:szCs w:val="24"/>
      <w:lang w:eastAsia="ar-SA"/>
    </w:rPr>
  </w:style>
  <w:style w:type="paragraph" w:styleId="1570" w:customStyle="1">
    <w:name w:val="Picture"/>
    <w:basedOn w:val="1189"/>
    <w:next w:val="1549"/>
    <w:uiPriority w:val="99"/>
    <w:semiHidden/>
    <w:pPr>
      <w:jc w:val="center"/>
      <w:spacing w:before="120" w:after="240"/>
    </w:pPr>
    <w:rPr>
      <w:b/>
      <w:spacing w:val="-5"/>
      <w:sz w:val="20"/>
      <w:lang w:val="en-AU" w:eastAsia="ar-SA"/>
    </w:rPr>
  </w:style>
  <w:style w:type="paragraph" w:styleId="1571" w:customStyle="1">
    <w:name w:val="Нумерованный список 21"/>
    <w:basedOn w:val="1174"/>
    <w:uiPriority w:val="99"/>
    <w:semiHidden/>
    <w:pPr>
      <w:ind w:left="643" w:hanging="360"/>
      <w:jc w:val="both"/>
      <w:tabs>
        <w:tab w:val="left" w:pos="643" w:leader="none"/>
      </w:tabs>
    </w:pPr>
    <w:rPr>
      <w:rFonts w:ascii="Arial" w:hAnsi="Arial" w:cs="Arial"/>
      <w:sz w:val="28"/>
      <w:lang w:eastAsia="ar-SA"/>
    </w:rPr>
  </w:style>
  <w:style w:type="paragraph" w:styleId="1572" w:customStyle="1">
    <w:name w:val="выводы"/>
    <w:basedOn w:val="1174"/>
    <w:uiPriority w:val="99"/>
    <w:semiHidden/>
    <w:pPr>
      <w:ind w:firstLine="709"/>
      <w:jc w:val="both"/>
      <w:spacing w:line="360" w:lineRule="auto"/>
    </w:pPr>
    <w:rPr>
      <w:rFonts w:ascii="Arial" w:hAnsi="Arial"/>
      <w:b/>
      <w:sz w:val="24"/>
      <w:szCs w:val="28"/>
      <w:lang w:eastAsia="ar-SA"/>
    </w:rPr>
  </w:style>
  <w:style w:type="paragraph" w:styleId="1573" w:customStyle="1">
    <w:name w:val="Маркированный список 31"/>
    <w:basedOn w:val="1174"/>
    <w:uiPriority w:val="99"/>
    <w:semiHidden/>
    <w:pPr>
      <w:ind w:left="926" w:hanging="360"/>
      <w:jc w:val="both"/>
      <w:tabs>
        <w:tab w:val="left" w:pos="926" w:leader="none"/>
      </w:tabs>
    </w:pPr>
    <w:rPr>
      <w:sz w:val="28"/>
      <w:lang w:eastAsia="ar-SA"/>
    </w:rPr>
  </w:style>
  <w:style w:type="paragraph" w:styleId="1574" w:customStyle="1">
    <w:name w:val="TMK_Head_2"/>
    <w:basedOn w:val="1174"/>
    <w:next w:val="1174"/>
    <w:uiPriority w:val="99"/>
    <w:semiHidden/>
    <w:pPr>
      <w:ind w:left="540" w:hanging="576"/>
      <w:jc w:val="center"/>
      <w:keepNext/>
      <w:spacing w:before="480" w:after="480"/>
    </w:pPr>
    <w:rPr>
      <w:rFonts w:ascii="Arial" w:hAnsi="Arial"/>
      <w:b/>
      <w:smallCaps/>
      <w:sz w:val="28"/>
      <w:szCs w:val="24"/>
      <w:lang w:eastAsia="ar-SA"/>
    </w:rPr>
  </w:style>
  <w:style w:type="paragraph" w:styleId="1575" w:customStyle="1">
    <w:name w:val="TMK_Head_3"/>
    <w:basedOn w:val="1174"/>
    <w:next w:val="1174"/>
    <w:uiPriority w:val="99"/>
    <w:semiHidden/>
    <w:pPr>
      <w:jc w:val="center"/>
      <w:keepNext/>
      <w:spacing w:before="400" w:after="400"/>
      <w:tabs>
        <w:tab w:val="left" w:pos="1440" w:leader="none"/>
      </w:tabs>
    </w:pPr>
    <w:rPr>
      <w:rFonts w:ascii="Arial Bold" w:hAnsi="Arial Bold"/>
      <w:b/>
      <w:smallCaps/>
      <w:sz w:val="28"/>
      <w:szCs w:val="24"/>
      <w:lang w:eastAsia="ar-SA"/>
    </w:rPr>
  </w:style>
  <w:style w:type="paragraph" w:styleId="1576" w:customStyle="1">
    <w:name w:val="TMK_Head_4"/>
    <w:basedOn w:val="1174"/>
    <w:next w:val="1174"/>
    <w:uiPriority w:val="99"/>
    <w:semiHidden/>
    <w:pPr>
      <w:ind w:left="1584" w:hanging="864"/>
      <w:jc w:val="both"/>
      <w:keepNext/>
      <w:spacing w:before="240" w:after="240" w:line="360" w:lineRule="auto"/>
      <w:tabs>
        <w:tab w:val="left" w:pos="1800" w:leader="none"/>
      </w:tabs>
    </w:pPr>
    <w:rPr>
      <w:rFonts w:ascii="Arial" w:hAnsi="Arial"/>
      <w:b/>
      <w:i/>
      <w:smallCaps/>
      <w:sz w:val="24"/>
      <w:szCs w:val="24"/>
      <w:lang w:eastAsia="ar-SA"/>
    </w:rPr>
  </w:style>
  <w:style w:type="paragraph" w:styleId="1577" w:customStyle="1">
    <w:name w:val="Маркированный список 41"/>
    <w:basedOn w:val="1174"/>
    <w:uiPriority w:val="99"/>
    <w:semiHidden/>
    <w:pPr>
      <w:ind w:left="1209" w:hanging="360"/>
      <w:tabs>
        <w:tab w:val="left" w:pos="1209" w:leader="none"/>
      </w:tabs>
    </w:pPr>
    <w:rPr>
      <w:sz w:val="24"/>
      <w:szCs w:val="24"/>
      <w:lang w:eastAsia="ar-SA"/>
    </w:rPr>
  </w:style>
  <w:style w:type="paragraph" w:styleId="1578" w:customStyle="1">
    <w:name w:val="Маркированный список 51"/>
    <w:basedOn w:val="1174"/>
    <w:uiPriority w:val="99"/>
    <w:semiHidden/>
    <w:pPr>
      <w:ind w:left="1492" w:hanging="360"/>
      <w:tabs>
        <w:tab w:val="left" w:pos="1492" w:leader="none"/>
      </w:tabs>
    </w:pPr>
    <w:rPr>
      <w:sz w:val="24"/>
      <w:szCs w:val="24"/>
      <w:lang w:eastAsia="ar-SA"/>
    </w:rPr>
  </w:style>
  <w:style w:type="paragraph" w:styleId="1579" w:customStyle="1">
    <w:name w:val="Список 21"/>
    <w:basedOn w:val="1174"/>
    <w:uiPriority w:val="99"/>
    <w:semiHidden/>
    <w:pPr>
      <w:ind w:left="566" w:hanging="283"/>
    </w:pPr>
    <w:rPr>
      <w:sz w:val="24"/>
      <w:szCs w:val="24"/>
      <w:lang w:eastAsia="ar-SA"/>
    </w:rPr>
  </w:style>
  <w:style w:type="paragraph" w:styleId="1580" w:customStyle="1">
    <w:name w:val="Маркир1"/>
    <w:basedOn w:val="1174"/>
    <w:uiPriority w:val="99"/>
    <w:semiHidden/>
    <w:pPr>
      <w:ind w:left="360" w:hanging="360"/>
      <w:jc w:val="both"/>
      <w:spacing w:before="60" w:after="60"/>
      <w:widowControl w:val="off"/>
      <w:tabs>
        <w:tab w:val="left" w:pos="851" w:leader="none"/>
      </w:tabs>
    </w:pPr>
    <w:rPr>
      <w:rFonts w:ascii="Arial" w:hAnsi="Arial" w:cs="Arial"/>
      <w:sz w:val="24"/>
      <w:lang w:eastAsia="ar-SA"/>
    </w:rPr>
  </w:style>
  <w:style w:type="paragraph" w:styleId="1581" w:customStyle="1">
    <w:name w:val="TMK_Equaition"/>
    <w:basedOn w:val="1174"/>
    <w:next w:val="1174"/>
    <w:uiPriority w:val="99"/>
    <w:semiHidden/>
    <w:pPr>
      <w:ind w:left="-9072" w:firstLine="9360"/>
      <w:jc w:val="right"/>
      <w:keepNext/>
      <w:spacing w:before="240" w:after="240" w:line="360" w:lineRule="auto"/>
      <w:tabs>
        <w:tab w:val="left" w:pos="648" w:leader="none"/>
      </w:tabs>
    </w:pPr>
    <w:rPr>
      <w:rFonts w:ascii="Arial Bold" w:hAnsi="Arial Bold" w:cs="Arial"/>
      <w:b/>
      <w:bCs/>
      <w:sz w:val="22"/>
      <w:szCs w:val="24"/>
      <w:lang w:eastAsia="ar-SA"/>
    </w:rPr>
  </w:style>
  <w:style w:type="paragraph" w:styleId="1582" w:customStyle="1">
    <w:name w:val="Цитата1"/>
    <w:basedOn w:val="1174"/>
    <w:uiPriority w:val="99"/>
    <w:pPr>
      <w:ind w:left="900" w:right="179" w:firstLine="720"/>
      <w:jc w:val="both"/>
      <w:spacing w:line="360" w:lineRule="auto"/>
    </w:pPr>
    <w:rPr>
      <w:sz w:val="24"/>
      <w:szCs w:val="24"/>
      <w:lang w:eastAsia="ar-SA"/>
    </w:rPr>
  </w:style>
  <w:style w:type="paragraph" w:styleId="1583" w:customStyle="1">
    <w:name w:val="основ"/>
    <w:basedOn w:val="1241"/>
    <w:uiPriority w:val="99"/>
    <w:semiHidden/>
    <w:pPr>
      <w:ind w:firstLine="708"/>
      <w:jc w:val="both"/>
      <w:spacing w:line="360" w:lineRule="auto"/>
    </w:pPr>
    <w:rPr>
      <w:b w:val="0"/>
      <w:sz w:val="24"/>
      <w:szCs w:val="24"/>
      <w:lang w:eastAsia="ar-SA"/>
    </w:rPr>
  </w:style>
  <w:style w:type="paragraph" w:styleId="1584" w:customStyle="1">
    <w:name w:val="Список 31"/>
    <w:basedOn w:val="1174"/>
    <w:uiPriority w:val="99"/>
    <w:semiHidden/>
    <w:pPr>
      <w:ind w:left="849" w:hanging="283"/>
    </w:pPr>
    <w:rPr>
      <w:sz w:val="24"/>
      <w:szCs w:val="24"/>
      <w:lang w:eastAsia="ar-SA"/>
    </w:rPr>
  </w:style>
  <w:style w:type="paragraph" w:styleId="1585" w:customStyle="1">
    <w:name w:val="Список 41"/>
    <w:basedOn w:val="1174"/>
    <w:uiPriority w:val="99"/>
    <w:semiHidden/>
    <w:pPr>
      <w:ind w:left="1132" w:hanging="283"/>
    </w:pPr>
    <w:rPr>
      <w:sz w:val="24"/>
      <w:szCs w:val="24"/>
      <w:lang w:eastAsia="ar-SA"/>
    </w:rPr>
  </w:style>
  <w:style w:type="paragraph" w:styleId="1586" w:customStyle="1">
    <w:name w:val="Приветствие1"/>
    <w:basedOn w:val="1174"/>
    <w:next w:val="1174"/>
    <w:uiPriority w:val="99"/>
    <w:semiHidden/>
    <w:rPr>
      <w:sz w:val="24"/>
      <w:szCs w:val="24"/>
      <w:lang w:eastAsia="ar-SA"/>
    </w:rPr>
  </w:style>
  <w:style w:type="paragraph" w:styleId="1587" w:customStyle="1">
    <w:name w:val="Продолжение списка1"/>
    <w:basedOn w:val="1174"/>
    <w:uiPriority w:val="99"/>
    <w:semiHidden/>
    <w:pPr>
      <w:ind w:left="283"/>
      <w:spacing w:after="120"/>
    </w:pPr>
    <w:rPr>
      <w:sz w:val="24"/>
      <w:szCs w:val="24"/>
      <w:lang w:eastAsia="ar-SA"/>
    </w:rPr>
  </w:style>
  <w:style w:type="paragraph" w:styleId="1588" w:customStyle="1">
    <w:name w:val="Обычный отступ1"/>
    <w:basedOn w:val="1174"/>
    <w:uiPriority w:val="99"/>
    <w:semiHidden/>
    <w:pPr>
      <w:ind w:left="708"/>
    </w:pPr>
    <w:rPr>
      <w:sz w:val="24"/>
      <w:szCs w:val="24"/>
      <w:lang w:eastAsia="ar-SA"/>
    </w:rPr>
  </w:style>
  <w:style w:type="paragraph" w:styleId="1589">
    <w:name w:val="Signature"/>
    <w:basedOn w:val="1174"/>
    <w:link w:val="1590"/>
    <w:uiPriority w:val="99"/>
    <w:pPr>
      <w:ind w:left="4252"/>
    </w:pPr>
    <w:rPr>
      <w:sz w:val="24"/>
      <w:lang w:eastAsia="ar-SA"/>
    </w:rPr>
  </w:style>
  <w:style w:type="character" w:styleId="1590" w:customStyle="1">
    <w:name w:val="Подпись Знак"/>
    <w:basedOn w:val="1184"/>
    <w:link w:val="1589"/>
    <w:uiPriority w:val="99"/>
    <w:rPr>
      <w:sz w:val="24"/>
      <w:lang w:eastAsia="ar-SA"/>
    </w:rPr>
  </w:style>
  <w:style w:type="paragraph" w:styleId="1591" w:customStyle="1">
    <w:name w:val="Строка PP"/>
    <w:basedOn w:val="1589"/>
    <w:uiPriority w:val="99"/>
  </w:style>
  <w:style w:type="paragraph" w:styleId="1592" w:customStyle="1">
    <w:name w:val="Маркированный список_2"/>
    <w:basedOn w:val="1174"/>
    <w:uiPriority w:val="99"/>
    <w:semiHidden/>
    <w:pPr>
      <w:ind w:left="1620" w:hanging="360"/>
      <w:jc w:val="both"/>
      <w:spacing w:line="360" w:lineRule="auto"/>
      <w:tabs>
        <w:tab w:val="left" w:pos="1620" w:leader="none"/>
      </w:tabs>
    </w:pPr>
    <w:rPr>
      <w:rFonts w:ascii="Arial" w:hAnsi="Arial"/>
      <w:sz w:val="24"/>
      <w:szCs w:val="24"/>
      <w:lang w:eastAsia="ar-SA"/>
    </w:rPr>
  </w:style>
  <w:style w:type="paragraph" w:styleId="1593" w:customStyle="1">
    <w:name w:val="TOC Base"/>
    <w:basedOn w:val="1174"/>
    <w:uiPriority w:val="99"/>
    <w:semiHidden/>
    <w:pPr>
      <w:ind w:hanging="397"/>
      <w:spacing w:before="240" w:after="60"/>
      <w:tabs>
        <w:tab w:val="left" w:pos="9356" w:leader="dot"/>
      </w:tabs>
    </w:pPr>
    <w:rPr>
      <w:rFonts w:ascii="Calibri" w:hAnsi="Calibri"/>
      <w:b/>
      <w:sz w:val="24"/>
      <w:szCs w:val="24"/>
      <w:lang w:val="en-US" w:eastAsia="ar-SA"/>
    </w:rPr>
  </w:style>
  <w:style w:type="paragraph" w:styleId="1594" w:customStyle="1">
    <w:name w:val="ConsCell"/>
    <w:uiPriority w:val="99"/>
    <w:pPr>
      <w:ind w:right="19772"/>
      <w:widowControl w:val="off"/>
    </w:pPr>
    <w:rPr>
      <w:rFonts w:ascii="Arial" w:hAnsi="Arial" w:cs="Arial"/>
      <w:lang w:eastAsia="ar-SA"/>
    </w:rPr>
  </w:style>
  <w:style w:type="paragraph" w:styleId="1595" w:customStyle="1">
    <w:name w:val="Текст диплома"/>
    <w:basedOn w:val="1174"/>
    <w:uiPriority w:val="99"/>
    <w:semiHidden/>
    <w:pPr>
      <w:ind w:firstLine="709"/>
      <w:jc w:val="both"/>
      <w:spacing w:line="360" w:lineRule="auto"/>
      <w:widowControl w:val="off"/>
    </w:pPr>
    <w:rPr>
      <w:sz w:val="24"/>
      <w:szCs w:val="24"/>
      <w:lang w:eastAsia="ar-SA"/>
    </w:rPr>
  </w:style>
  <w:style w:type="paragraph" w:styleId="1596" w:customStyle="1">
    <w:name w:val="Текст диплома_1"/>
    <w:basedOn w:val="1174"/>
    <w:uiPriority w:val="99"/>
    <w:semiHidden/>
    <w:pPr>
      <w:ind w:firstLine="709"/>
      <w:jc w:val="both"/>
      <w:spacing w:line="360" w:lineRule="auto"/>
      <w:widowControl w:val="off"/>
    </w:pPr>
    <w:rPr>
      <w:sz w:val="24"/>
      <w:szCs w:val="24"/>
      <w:lang w:eastAsia="ar-SA"/>
    </w:rPr>
  </w:style>
  <w:style w:type="paragraph" w:styleId="1597" w:customStyle="1">
    <w:name w:val="Стиль Текст диплома + 10 пт"/>
    <w:basedOn w:val="1595"/>
    <w:uiPriority w:val="99"/>
    <w:semiHidden/>
    <w:pPr>
      <w:widowControl/>
    </w:pPr>
    <w:rPr>
      <w:rFonts w:ascii="Tahoma" w:hAnsi="Tahoma"/>
      <w:sz w:val="20"/>
    </w:rPr>
  </w:style>
  <w:style w:type="paragraph" w:styleId="1598" w:customStyle="1">
    <w:name w:val="Оглавление 10"/>
    <w:basedOn w:val="1542"/>
    <w:uiPriority w:val="99"/>
    <w:semiHidden/>
    <w:pPr>
      <w:ind w:left="2547"/>
      <w:tabs>
        <w:tab w:val="right" w:pos="9637" w:leader="dot"/>
      </w:tabs>
    </w:pPr>
  </w:style>
  <w:style w:type="paragraph" w:styleId="1599" w:customStyle="1">
    <w:name w:val="chname"/>
    <w:basedOn w:val="1174"/>
    <w:uiPriority w:val="99"/>
    <w:semiHidden/>
    <w:pPr>
      <w:spacing w:before="140" w:after="140"/>
    </w:pPr>
    <w:rPr>
      <w:rFonts w:ascii="Verdana" w:hAnsi="Verdana"/>
      <w:b/>
      <w:bCs/>
      <w:color w:val="003399"/>
      <w:sz w:val="24"/>
      <w:szCs w:val="24"/>
    </w:rPr>
  </w:style>
  <w:style w:type="character" w:styleId="1600" w:customStyle="1">
    <w:name w:val="Font Style34"/>
    <w:uiPriority w:val="99"/>
    <w:semiHidden/>
    <w:rPr>
      <w:rFonts w:ascii="Times New Roman" w:hAnsi="Times New Roman"/>
      <w:b/>
      <w:spacing w:val="10"/>
      <w:sz w:val="18"/>
    </w:rPr>
  </w:style>
  <w:style w:type="character" w:styleId="1601" w:customStyle="1">
    <w:name w:val="Font Style37"/>
    <w:uiPriority w:val="99"/>
    <w:rPr>
      <w:rFonts w:ascii="Times New Roman" w:hAnsi="Times New Roman"/>
      <w:spacing w:val="10"/>
      <w:sz w:val="18"/>
    </w:rPr>
  </w:style>
  <w:style w:type="paragraph" w:styleId="1602" w:customStyle="1">
    <w:name w:val="xl38"/>
    <w:basedOn w:val="1174"/>
    <w:uiPriority w:val="99"/>
    <w:pPr>
      <w:spacing w:before="100" w:beforeAutospacing="1" w:after="100" w:afterAutospacing="1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sz w:val="24"/>
      <w:szCs w:val="24"/>
    </w:rPr>
  </w:style>
  <w:style w:type="character" w:styleId="1603" w:customStyle="1">
    <w:name w:val="Основной текст 1 Знак1"/>
    <w:uiPriority w:val="99"/>
    <w:rPr>
      <w:sz w:val="24"/>
      <w:lang w:val="ru-RU" w:eastAsia="ru-RU"/>
    </w:rPr>
  </w:style>
  <w:style w:type="paragraph" w:styleId="1604" w:customStyle="1">
    <w:name w:val="xl39"/>
    <w:basedOn w:val="1174"/>
    <w:uiPriority w:val="99"/>
    <w:pPr>
      <w:numPr>
        <w:ilvl w:val="0"/>
        <w:numId w:val="1"/>
      </w:numPr>
      <w:ind w:left="0" w:firstLine="0"/>
      <w:spacing w:before="100" w:beforeAutospacing="1" w:after="100" w:afterAutospacing="1"/>
      <w:tabs>
        <w:tab w:val="num" w:pos="1060" w:leader="none"/>
        <w:tab w:val="clear" w:pos="1080" w:leader="none"/>
      </w:tabs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605" w:customStyle="1">
    <w:name w:val="xl43"/>
    <w:basedOn w:val="1174"/>
    <w:uiPriority w:val="99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sz w:val="24"/>
      <w:szCs w:val="24"/>
    </w:rPr>
  </w:style>
  <w:style w:type="character" w:styleId="1606" w:customStyle="1">
    <w:name w:val="Номер страницы1"/>
    <w:uiPriority w:val="99"/>
    <w:semiHidden/>
  </w:style>
  <w:style w:type="paragraph" w:styleId="1607" w:customStyle="1">
    <w:name w:val="Нижний колонтитул1"/>
    <w:basedOn w:val="1212"/>
    <w:uiPriority w:val="99"/>
    <w:pPr>
      <w:spacing w:line="240" w:lineRule="auto"/>
      <w:tabs>
        <w:tab w:val="center" w:pos="4153" w:leader="none"/>
        <w:tab w:val="right" w:pos="8306" w:leader="none"/>
      </w:tabs>
    </w:pPr>
    <w:rPr>
      <w:rFonts w:eastAsia="Times New Roman"/>
      <w:color w:val="auto"/>
      <w:sz w:val="28"/>
      <w:szCs w:val="20"/>
      <w:lang w:eastAsia="ru-RU"/>
    </w:rPr>
  </w:style>
  <w:style w:type="paragraph" w:styleId="1608" w:customStyle="1">
    <w:name w:val="Основной"/>
    <w:basedOn w:val="1174"/>
    <w:uiPriority w:val="99"/>
    <w:semiHidden/>
    <w:pPr>
      <w:ind w:firstLine="709"/>
      <w:jc w:val="both"/>
      <w:keepNext/>
      <w:spacing w:line="360" w:lineRule="auto"/>
    </w:pPr>
    <w:rPr>
      <w:sz w:val="24"/>
      <w:szCs w:val="24"/>
    </w:rPr>
  </w:style>
  <w:style w:type="paragraph" w:styleId="1609" w:customStyle="1">
    <w:name w:val="Обычный (Web)1"/>
    <w:basedOn w:val="1174"/>
    <w:uiPriority w:val="99"/>
    <w:pPr>
      <w:jc w:val="center"/>
      <w:spacing w:before="100" w:after="100"/>
      <w:outlineLvl w:val="0"/>
    </w:pPr>
    <w:rPr>
      <w:sz w:val="24"/>
      <w:szCs w:val="28"/>
    </w:rPr>
  </w:style>
  <w:style w:type="paragraph" w:styleId="1610" w:customStyle="1">
    <w:name w:val="Normal First"/>
    <w:basedOn w:val="1174"/>
    <w:next w:val="1174"/>
    <w:uiPriority w:val="99"/>
    <w:rPr>
      <w:sz w:val="24"/>
      <w:szCs w:val="24"/>
    </w:rPr>
  </w:style>
  <w:style w:type="paragraph" w:styleId="1611" w:customStyle="1">
    <w:name w:val="caaieiaie 1"/>
    <w:basedOn w:val="1174"/>
    <w:next w:val="1174"/>
    <w:uiPriority w:val="99"/>
    <w:pPr>
      <w:ind w:left="1353" w:right="425"/>
      <w:keepNext/>
    </w:pPr>
    <w:rPr>
      <w:sz w:val="28"/>
    </w:rPr>
  </w:style>
  <w:style w:type="paragraph" w:styleId="1612" w:customStyle="1">
    <w:name w:val="Документ"/>
    <w:basedOn w:val="1174"/>
    <w:uiPriority w:val="99"/>
    <w:pPr>
      <w:ind w:firstLine="709"/>
      <w:jc w:val="both"/>
      <w:spacing w:after="120"/>
    </w:pPr>
    <w:rPr>
      <w:sz w:val="28"/>
    </w:rPr>
  </w:style>
  <w:style w:type="paragraph" w:styleId="1613" w:customStyle="1">
    <w:name w:val="???????"/>
    <w:uiPriority w:val="99"/>
    <w:semiHidden/>
    <w:rPr>
      <w:sz w:val="28"/>
    </w:rPr>
  </w:style>
  <w:style w:type="paragraph" w:styleId="1614" w:customStyle="1">
    <w:name w:val="заголовок 3.H3"/>
    <w:basedOn w:val="1174"/>
    <w:next w:val="1174"/>
    <w:uiPriority w:val="99"/>
    <w:pPr>
      <w:keepNext/>
      <w:spacing w:before="240" w:after="60"/>
    </w:pPr>
    <w:rPr>
      <w:rFonts w:ascii="Impact" w:hAnsi="Impact"/>
      <w:sz w:val="24"/>
    </w:rPr>
  </w:style>
  <w:style w:type="paragraph" w:styleId="1615" w:customStyle="1">
    <w:name w:val="Основной текст 32"/>
    <w:basedOn w:val="1464"/>
    <w:uiPriority w:val="99"/>
    <w:pPr>
      <w:ind w:left="283"/>
      <w:spacing w:before="0" w:after="120" w:line="240" w:lineRule="auto"/>
      <w:tabs>
        <w:tab w:val="clear" w:pos="6634" w:leader="none"/>
      </w:tabs>
    </w:pPr>
    <w:rPr>
      <w:rFonts w:ascii="Times New Roman" w:hAnsi="Times New Roman"/>
      <w:sz w:val="20"/>
    </w:rPr>
  </w:style>
  <w:style w:type="paragraph" w:styleId="1616" w:customStyle="1">
    <w:name w:val="заголовок 1.H1"/>
    <w:basedOn w:val="1174"/>
    <w:next w:val="1174"/>
    <w:uiPriority w:val="99"/>
    <w:pPr>
      <w:keepNext/>
    </w:pPr>
    <w:rPr>
      <w:b/>
      <w:sz w:val="28"/>
    </w:rPr>
  </w:style>
  <w:style w:type="paragraph" w:styleId="1617" w:customStyle="1">
    <w:name w:val="Iau?iue"/>
    <w:uiPriority w:val="99"/>
    <w:rPr>
      <w:sz w:val="28"/>
    </w:rPr>
  </w:style>
  <w:style w:type="paragraph" w:styleId="1618" w:customStyle="1">
    <w:name w:val="Body Text 22"/>
    <w:basedOn w:val="1174"/>
    <w:uiPriority w:val="99"/>
    <w:pPr>
      <w:ind w:left="283"/>
      <w:spacing w:after="120"/>
    </w:pPr>
    <w:rPr>
      <w:sz w:val="20"/>
    </w:rPr>
  </w:style>
  <w:style w:type="paragraph" w:styleId="1619" w:customStyle="1">
    <w:name w:val="Обычный/D1"/>
    <w:uiPriority w:val="99"/>
  </w:style>
  <w:style w:type="paragraph" w:styleId="1620" w:customStyle="1">
    <w:name w:val="Body Text 23"/>
    <w:basedOn w:val="1174"/>
    <w:uiPriority w:val="99"/>
    <w:pPr>
      <w:jc w:val="center"/>
    </w:pPr>
    <w:rPr>
      <w:b/>
      <w:bCs/>
      <w:sz w:val="28"/>
      <w:szCs w:val="28"/>
    </w:rPr>
  </w:style>
  <w:style w:type="paragraph" w:styleId="1621" w:customStyle="1">
    <w:name w:val="заявление"/>
    <w:basedOn w:val="1174"/>
    <w:uiPriority w:val="99"/>
    <w:pPr>
      <w:jc w:val="both"/>
      <w:spacing w:line="360" w:lineRule="auto"/>
    </w:pPr>
    <w:rPr>
      <w:rFonts w:ascii="Arial" w:hAnsi="Arial" w:cs="Arial"/>
      <w:b/>
      <w:bCs/>
      <w:sz w:val="24"/>
      <w:szCs w:val="24"/>
    </w:rPr>
  </w:style>
  <w:style w:type="paragraph" w:styleId="1622" w:customStyle="1">
    <w:name w:val="название раздела (всех уровней)"/>
    <w:basedOn w:val="1201"/>
    <w:uiPriority w:val="99"/>
    <w:pPr>
      <w:jc w:val="both"/>
      <w:spacing w:before="240" w:after="240" w:line="360" w:lineRule="auto"/>
      <w:tabs>
        <w:tab w:val="clear" w:pos="7371" w:leader="none"/>
      </w:tabs>
    </w:pPr>
    <w:rPr>
      <w:b/>
      <w:sz w:val="24"/>
      <w:u w:val="single"/>
    </w:rPr>
  </w:style>
  <w:style w:type="paragraph" w:styleId="1623" w:customStyle="1">
    <w:name w:val="первый абзац"/>
    <w:basedOn w:val="1267"/>
    <w:uiPriority w:val="99"/>
    <w:pPr>
      <w:jc w:val="left"/>
      <w:spacing w:before="120"/>
      <w:widowControl w:val="off"/>
    </w:pPr>
    <w:rPr>
      <w:sz w:val="28"/>
    </w:rPr>
  </w:style>
  <w:style w:type="paragraph" w:styleId="1624" w:customStyle="1">
    <w:name w:val="Стиль 2"/>
    <w:basedOn w:val="1174"/>
    <w:uiPriority w:val="99"/>
    <w:rPr>
      <w:rFonts w:ascii="Arial" w:hAnsi="Arial"/>
      <w:sz w:val="20"/>
    </w:rPr>
  </w:style>
  <w:style w:type="paragraph" w:styleId="1625" w:customStyle="1">
    <w:name w:val="font5"/>
    <w:basedOn w:val="1174"/>
    <w:uiPriority w:val="99"/>
    <w:pPr>
      <w:spacing w:before="100" w:beforeAutospacing="1" w:after="100" w:afterAutospacing="1"/>
    </w:pPr>
    <w:rPr>
      <w:sz w:val="24"/>
      <w:szCs w:val="24"/>
    </w:rPr>
  </w:style>
  <w:style w:type="paragraph" w:styleId="1626" w:customStyle="1">
    <w:name w:val="font6"/>
    <w:basedOn w:val="1174"/>
    <w:uiPriority w:val="99"/>
    <w:pPr>
      <w:spacing w:before="100" w:beforeAutospacing="1" w:after="100" w:afterAutospacing="1"/>
    </w:pPr>
    <w:rPr>
      <w:sz w:val="24"/>
      <w:szCs w:val="24"/>
      <w:u w:val="single"/>
    </w:rPr>
  </w:style>
  <w:style w:type="paragraph" w:styleId="1627" w:customStyle="1">
    <w:name w:val="font7"/>
    <w:basedOn w:val="1174"/>
    <w:uiPriority w:val="99"/>
    <w:pPr>
      <w:spacing w:before="100" w:beforeAutospacing="1" w:after="100" w:afterAutospacing="1"/>
    </w:pPr>
    <w:rPr>
      <w:sz w:val="24"/>
      <w:szCs w:val="24"/>
    </w:rPr>
  </w:style>
  <w:style w:type="paragraph" w:styleId="1628" w:customStyle="1">
    <w:name w:val="Англ_яз"/>
    <w:basedOn w:val="1174"/>
    <w:uiPriority w:val="99"/>
    <w:pPr>
      <w:jc w:val="both"/>
    </w:pPr>
    <w:rPr>
      <w:smallCaps/>
      <w:sz w:val="24"/>
      <w:szCs w:val="24"/>
      <w:lang w:val="en-US"/>
    </w:rPr>
  </w:style>
  <w:style w:type="paragraph" w:styleId="1629" w:customStyle="1">
    <w:name w:val="Заголовок 51"/>
    <w:basedOn w:val="1212"/>
    <w:next w:val="1212"/>
    <w:uiPriority w:val="99"/>
    <w:pPr>
      <w:keepNext/>
      <w:spacing w:line="360" w:lineRule="auto"/>
    </w:pPr>
    <w:rPr>
      <w:rFonts w:eastAsia="Times New Roman"/>
      <w:b/>
      <w:color w:val="auto"/>
      <w:szCs w:val="20"/>
      <w:lang w:eastAsia="ru-RU"/>
    </w:rPr>
  </w:style>
  <w:style w:type="paragraph" w:styleId="1630" w:customStyle="1">
    <w:name w:val="Заголовок 61"/>
    <w:basedOn w:val="1174"/>
    <w:next w:val="1174"/>
    <w:uiPriority w:val="99"/>
    <w:pPr>
      <w:jc w:val="center"/>
      <w:keepNext/>
      <w:spacing w:line="360" w:lineRule="auto"/>
    </w:pPr>
    <w:rPr>
      <w:b/>
      <w:sz w:val="24"/>
      <w:szCs w:val="24"/>
    </w:rPr>
  </w:style>
  <w:style w:type="paragraph" w:styleId="1631" w:customStyle="1">
    <w:name w:val="мой текст"/>
    <w:basedOn w:val="1175"/>
    <w:uiPriority w:val="99"/>
    <w:pPr>
      <w:ind w:left="643" w:firstLine="567"/>
      <w:jc w:val="both"/>
      <w:keepNext w:val="0"/>
      <w:spacing w:before="0" w:after="0"/>
      <w:widowControl w:val="off"/>
      <w:tabs>
        <w:tab w:val="num" w:pos="643" w:leader="none"/>
      </w:tabs>
    </w:pPr>
    <w:rPr>
      <w:rFonts w:ascii="Times New Roman" w:hAnsi="Times New Roman"/>
      <w:b w:val="0"/>
      <w:sz w:val="20"/>
      <w:szCs w:val="24"/>
    </w:rPr>
  </w:style>
  <w:style w:type="paragraph" w:styleId="1632" w:customStyle="1">
    <w:name w:val="Основной текст с отступом1"/>
    <w:basedOn w:val="1174"/>
    <w:uiPriority w:val="99"/>
    <w:pPr>
      <w:ind w:left="283"/>
      <w:spacing w:after="120"/>
    </w:pPr>
    <w:rPr>
      <w:sz w:val="24"/>
      <w:szCs w:val="24"/>
    </w:rPr>
  </w:style>
  <w:style w:type="paragraph" w:styleId="1633" w:customStyle="1">
    <w:name w:val="Текст ГД"/>
    <w:basedOn w:val="1174"/>
    <w:uiPriority w:val="99"/>
    <w:pPr>
      <w:ind w:firstLine="851"/>
      <w:jc w:val="both"/>
      <w:suppressLineNumbers/>
    </w:pPr>
    <w:rPr>
      <w:sz w:val="28"/>
      <w:szCs w:val="24"/>
    </w:rPr>
  </w:style>
  <w:style w:type="paragraph" w:styleId="1634" w:customStyle="1">
    <w:name w:val="Текст1"/>
    <w:basedOn w:val="1174"/>
    <w:uiPriority w:val="99"/>
    <w:pPr>
      <w:widowControl w:val="off"/>
    </w:pPr>
    <w:rPr>
      <w:rFonts w:ascii="Courier New" w:hAnsi="Courier New"/>
      <w:sz w:val="20"/>
      <w:szCs w:val="24"/>
    </w:rPr>
  </w:style>
  <w:style w:type="paragraph" w:styleId="1635" w:customStyle="1">
    <w:name w:val="Gleb"/>
    <w:basedOn w:val="1617"/>
    <w:uiPriority w:val="99"/>
    <w:rPr>
      <w:sz w:val="24"/>
    </w:rPr>
  </w:style>
  <w:style w:type="paragraph" w:styleId="1636" w:customStyle="1">
    <w:name w:val="Стиль"/>
    <w:uiPriority w:val="99"/>
    <w:pPr>
      <w:ind w:firstLine="720"/>
      <w:jc w:val="both"/>
      <w:widowControl w:val="off"/>
    </w:pPr>
    <w:rPr>
      <w:rFonts w:ascii="Arial" w:hAnsi="Arial"/>
    </w:rPr>
  </w:style>
  <w:style w:type="character" w:styleId="1637" w:customStyle="1">
    <w:name w:val="Цветовое выделение"/>
    <w:uiPriority w:val="99"/>
    <w:rPr>
      <w:b/>
      <w:color w:val="000080"/>
      <w:sz w:val="20"/>
    </w:rPr>
  </w:style>
  <w:style w:type="paragraph" w:styleId="1638" w:customStyle="1">
    <w:name w:val="Заголовок статьи"/>
    <w:basedOn w:val="1636"/>
    <w:next w:val="1636"/>
    <w:uiPriority w:val="99"/>
    <w:pPr>
      <w:ind w:left="1612" w:hanging="892"/>
    </w:pPr>
  </w:style>
  <w:style w:type="paragraph" w:styleId="1639" w:customStyle="1">
    <w:name w:val="Маркир"/>
    <w:basedOn w:val="1174"/>
    <w:uiPriority w:val="99"/>
    <w:pPr>
      <w:jc w:val="both"/>
    </w:pPr>
    <w:rPr>
      <w:sz w:val="28"/>
    </w:rPr>
  </w:style>
  <w:style w:type="paragraph" w:styleId="1640">
    <w:name w:val="List Continue 2"/>
    <w:basedOn w:val="1174"/>
    <w:uiPriority w:val="99"/>
    <w:pPr>
      <w:ind w:left="566"/>
      <w:spacing w:after="120"/>
    </w:pPr>
    <w:rPr>
      <w:sz w:val="20"/>
    </w:rPr>
  </w:style>
  <w:style w:type="paragraph" w:styleId="1641" w:customStyle="1">
    <w:name w:val="текст основной"/>
    <w:basedOn w:val="1176"/>
    <w:uiPriority w:val="99"/>
    <w:qFormat/>
    <w:pPr>
      <w:ind w:left="986" w:firstLine="397"/>
      <w:jc w:val="both"/>
      <w:keepNext w:val="0"/>
      <w:widowControl w:val="off"/>
      <w:tabs>
        <w:tab w:val="num" w:pos="986" w:leader="none"/>
      </w:tabs>
    </w:pPr>
    <w:rPr>
      <w:b w:val="0"/>
      <w:bCs/>
      <w:sz w:val="21"/>
      <w:szCs w:val="24"/>
    </w:rPr>
  </w:style>
  <w:style w:type="character" w:styleId="1642" w:customStyle="1">
    <w:name w:val="текст основной Знак"/>
    <w:uiPriority w:val="99"/>
    <w:rPr>
      <w:sz w:val="24"/>
      <w:lang w:val="ru-RU" w:eastAsia="ru-RU"/>
    </w:rPr>
  </w:style>
  <w:style w:type="paragraph" w:styleId="1643" w:customStyle="1">
    <w:name w:val="таблица"/>
    <w:basedOn w:val="1196"/>
    <w:uiPriority w:val="99"/>
    <w:qFormat/>
    <w:pPr>
      <w:jc w:val="right"/>
      <w:keepNext/>
      <w:widowControl w:val="off"/>
    </w:pPr>
    <w:rPr>
      <w:rFonts w:ascii="Calibri" w:hAnsi="Calibri"/>
      <w:b w:val="0"/>
      <w:sz w:val="20"/>
    </w:rPr>
  </w:style>
  <w:style w:type="character" w:styleId="1644" w:customStyle="1">
    <w:name w:val="таблица Знак"/>
    <w:uiPriority w:val="99"/>
    <w:rPr>
      <w:rFonts w:ascii="Calibri" w:hAnsi="Calibri"/>
      <w:lang w:val="ru-RU" w:eastAsia="ru-RU"/>
    </w:rPr>
  </w:style>
  <w:style w:type="character" w:styleId="1645" w:customStyle="1">
    <w:name w:val="Название таблицы Знак"/>
    <w:uiPriority w:val="99"/>
    <w:rPr>
      <w:rFonts w:ascii="Arial" w:hAnsi="Arial"/>
      <w:b/>
      <w:sz w:val="24"/>
      <w:lang w:val="ru-RU" w:eastAsia="ar-SA" w:bidi="ar-SA"/>
    </w:rPr>
  </w:style>
  <w:style w:type="paragraph" w:styleId="1646" w:customStyle="1">
    <w:name w:val="внутрь табл."/>
    <w:basedOn w:val="1174"/>
    <w:uiPriority w:val="99"/>
    <w:qFormat/>
    <w:pPr>
      <w:jc w:val="center"/>
    </w:pPr>
    <w:rPr>
      <w:rFonts w:ascii="Calibri" w:hAnsi="Calibri"/>
      <w:sz w:val="18"/>
      <w:szCs w:val="22"/>
      <w:lang w:eastAsia="en-US"/>
    </w:rPr>
  </w:style>
  <w:style w:type="character" w:styleId="1647" w:customStyle="1">
    <w:name w:val="внутрь табл. Знак"/>
    <w:uiPriority w:val="99"/>
    <w:rPr>
      <w:rFonts w:ascii="Calibri" w:hAnsi="Calibri"/>
      <w:sz w:val="22"/>
      <w:lang w:val="ru-RU" w:eastAsia="en-US"/>
    </w:rPr>
  </w:style>
  <w:style w:type="character" w:styleId="1648" w:customStyle="1">
    <w:name w:val="Знак Знак24"/>
    <w:uiPriority w:val="99"/>
    <w:rPr>
      <w:rFonts w:ascii="Cambria" w:hAnsi="Cambria"/>
      <w:b/>
      <w:sz w:val="32"/>
      <w:lang w:eastAsia="en-US"/>
    </w:rPr>
  </w:style>
  <w:style w:type="character" w:styleId="1649" w:customStyle="1">
    <w:name w:val="Знак Знак23"/>
    <w:uiPriority w:val="99"/>
    <w:rPr>
      <w:rFonts w:ascii="Times New Roman" w:hAnsi="Times New Roman"/>
      <w:b/>
      <w:sz w:val="24"/>
    </w:rPr>
  </w:style>
  <w:style w:type="character" w:styleId="1650" w:customStyle="1">
    <w:name w:val="Знак Знак22"/>
    <w:uiPriority w:val="99"/>
    <w:semiHidden/>
    <w:rPr>
      <w:rFonts w:ascii="Cambria" w:hAnsi="Cambria"/>
      <w:b/>
      <w:sz w:val="26"/>
      <w:lang w:eastAsia="en-US"/>
    </w:rPr>
  </w:style>
  <w:style w:type="character" w:styleId="1651" w:customStyle="1">
    <w:name w:val="Знак Знак21"/>
    <w:uiPriority w:val="99"/>
    <w:semiHidden/>
    <w:rPr>
      <w:rFonts w:ascii="Arial" w:hAnsi="Arial"/>
      <w:b/>
      <w:i/>
      <w:sz w:val="24"/>
    </w:rPr>
  </w:style>
  <w:style w:type="character" w:styleId="1652" w:customStyle="1">
    <w:name w:val="Знак Знак20"/>
    <w:uiPriority w:val="99"/>
    <w:rPr>
      <w:rFonts w:ascii="Calibri" w:hAnsi="Calibri"/>
      <w:b/>
      <w:i/>
      <w:sz w:val="26"/>
      <w:lang w:eastAsia="en-US"/>
    </w:rPr>
  </w:style>
  <w:style w:type="character" w:styleId="1653" w:customStyle="1">
    <w:name w:val="Знак Знак19"/>
    <w:uiPriority w:val="99"/>
    <w:rPr>
      <w:rFonts w:ascii="Times New Roman" w:hAnsi="Times New Roman"/>
      <w:b/>
      <w:sz w:val="24"/>
    </w:rPr>
  </w:style>
  <w:style w:type="character" w:styleId="1654" w:customStyle="1">
    <w:name w:val="Знак Знак18"/>
    <w:uiPriority w:val="99"/>
    <w:semiHidden/>
    <w:rPr>
      <w:rFonts w:ascii="Calibri" w:hAnsi="Calibri"/>
      <w:sz w:val="24"/>
      <w:lang w:eastAsia="en-US"/>
    </w:rPr>
  </w:style>
  <w:style w:type="paragraph" w:styleId="1655" w:customStyle="1">
    <w:name w:val="Обращ"/>
    <w:basedOn w:val="1174"/>
    <w:uiPriority w:val="99"/>
    <w:pPr>
      <w:jc w:val="center"/>
      <w:spacing w:after="120"/>
    </w:pPr>
    <w:rPr>
      <w:b/>
      <w:sz w:val="28"/>
    </w:rPr>
  </w:style>
  <w:style w:type="character" w:styleId="1656" w:customStyle="1">
    <w:name w:val="Обращ Знак"/>
    <w:uiPriority w:val="99"/>
    <w:rPr>
      <w:b/>
      <w:sz w:val="28"/>
      <w:lang w:val="ru-RU" w:eastAsia="ru-RU"/>
    </w:rPr>
  </w:style>
  <w:style w:type="paragraph" w:styleId="1657" w:customStyle="1">
    <w:name w:val="Основной текст 211"/>
    <w:basedOn w:val="1174"/>
    <w:uiPriority w:val="99"/>
    <w:pPr>
      <w:ind w:firstLine="720"/>
      <w:jc w:val="both"/>
    </w:pPr>
    <w:rPr>
      <w:sz w:val="28"/>
      <w:szCs w:val="28"/>
    </w:rPr>
  </w:style>
  <w:style w:type="paragraph" w:styleId="1658" w:customStyle="1">
    <w:name w:val="Обычный/D14"/>
    <w:uiPriority w:val="99"/>
    <w:pPr>
      <w:jc w:val="center"/>
    </w:pPr>
  </w:style>
  <w:style w:type="paragraph" w:styleId="1659" w:customStyle="1">
    <w:name w:val="Заголовок 511"/>
    <w:basedOn w:val="1320"/>
    <w:next w:val="1320"/>
    <w:uiPriority w:val="99"/>
    <w:pPr>
      <w:jc w:val="center"/>
      <w:keepNext/>
      <w:spacing w:line="360" w:lineRule="auto"/>
    </w:pPr>
    <w:rPr>
      <w:b/>
      <w:sz w:val="24"/>
    </w:rPr>
  </w:style>
  <w:style w:type="paragraph" w:styleId="1660" w:customStyle="1">
    <w:name w:val="Заголовок 611"/>
    <w:basedOn w:val="1174"/>
    <w:next w:val="1174"/>
    <w:uiPriority w:val="99"/>
    <w:pPr>
      <w:jc w:val="center"/>
      <w:keepNext/>
      <w:spacing w:line="360" w:lineRule="auto"/>
    </w:pPr>
    <w:rPr>
      <w:b/>
      <w:sz w:val="24"/>
      <w:szCs w:val="24"/>
    </w:rPr>
  </w:style>
  <w:style w:type="paragraph" w:styleId="1661" w:customStyle="1">
    <w:name w:val="Основной текст11"/>
    <w:basedOn w:val="1320"/>
    <w:uiPriority w:val="99"/>
    <w:pPr>
      <w:ind w:right="113"/>
      <w:jc w:val="center"/>
      <w:tabs>
        <w:tab w:val="left" w:pos="709" w:leader="none"/>
      </w:tabs>
    </w:pPr>
  </w:style>
  <w:style w:type="paragraph" w:styleId="1662" w:customStyle="1">
    <w:name w:val="Основной текст с отступом11"/>
    <w:basedOn w:val="1174"/>
    <w:uiPriority w:val="99"/>
    <w:pPr>
      <w:ind w:left="283"/>
      <w:jc w:val="center"/>
      <w:spacing w:after="120"/>
    </w:pPr>
    <w:rPr>
      <w:sz w:val="24"/>
      <w:szCs w:val="24"/>
    </w:rPr>
  </w:style>
  <w:style w:type="paragraph" w:styleId="1663" w:customStyle="1">
    <w:name w:val="Текст11"/>
    <w:basedOn w:val="1174"/>
    <w:uiPriority w:val="99"/>
    <w:pPr>
      <w:jc w:val="center"/>
      <w:widowControl w:val="off"/>
    </w:pPr>
    <w:rPr>
      <w:rFonts w:ascii="Courier New" w:hAnsi="Courier New"/>
      <w:sz w:val="20"/>
      <w:szCs w:val="24"/>
    </w:rPr>
  </w:style>
  <w:style w:type="paragraph" w:styleId="1664" w:customStyle="1">
    <w:name w:val="часть"/>
    <w:basedOn w:val="1655"/>
    <w:uiPriority w:val="99"/>
    <w:pPr>
      <w:keepLines/>
      <w:keepNext/>
      <w:pageBreakBefore/>
      <w:spacing w:after="0"/>
    </w:pPr>
    <w:rPr>
      <w:szCs w:val="28"/>
    </w:rPr>
  </w:style>
  <w:style w:type="character" w:styleId="1665" w:customStyle="1">
    <w:name w:val="часть Знак"/>
    <w:uiPriority w:val="99"/>
    <w:rPr>
      <w:b/>
      <w:sz w:val="28"/>
      <w:lang w:val="ru-RU" w:eastAsia="ru-RU"/>
    </w:rPr>
  </w:style>
  <w:style w:type="paragraph" w:styleId="1666" w:customStyle="1">
    <w:name w:val="параграф"/>
    <w:basedOn w:val="1174"/>
    <w:uiPriority w:val="99"/>
    <w:pPr>
      <w:ind w:firstLine="397"/>
      <w:jc w:val="both"/>
    </w:pPr>
    <w:rPr>
      <w:b/>
      <w:sz w:val="21"/>
      <w:szCs w:val="22"/>
      <w:lang w:eastAsia="en-US"/>
    </w:rPr>
  </w:style>
  <w:style w:type="character" w:styleId="1667" w:customStyle="1">
    <w:name w:val="параграф Знак"/>
    <w:uiPriority w:val="99"/>
    <w:rPr>
      <w:rFonts w:eastAsia="Times New Roman"/>
      <w:b/>
      <w:sz w:val="22"/>
      <w:lang w:val="ru-RU" w:eastAsia="en-US"/>
    </w:rPr>
  </w:style>
  <w:style w:type="paragraph" w:styleId="1668" w:customStyle="1">
    <w:name w:val="подпараграф"/>
    <w:basedOn w:val="1176"/>
    <w:uiPriority w:val="99"/>
    <w:pPr>
      <w:ind w:left="986" w:firstLine="397"/>
      <w:jc w:val="left"/>
      <w:keepNext w:val="0"/>
      <w:widowControl w:val="off"/>
      <w:tabs>
        <w:tab w:val="num" w:pos="986" w:leader="none"/>
      </w:tabs>
    </w:pPr>
    <w:rPr>
      <w:bCs/>
      <w:i/>
      <w:caps/>
      <w:sz w:val="21"/>
      <w:szCs w:val="24"/>
    </w:rPr>
  </w:style>
  <w:style w:type="character" w:styleId="1669" w:customStyle="1">
    <w:name w:val="подпараграф Знак"/>
    <w:uiPriority w:val="99"/>
    <w:rPr>
      <w:rFonts w:ascii="Times New Roman" w:hAnsi="Times New Roman"/>
      <w:b/>
      <w:i/>
      <w:caps/>
      <w:sz w:val="24"/>
      <w:lang w:val="ru-RU" w:eastAsia="ru-RU"/>
    </w:rPr>
  </w:style>
  <w:style w:type="paragraph" w:styleId="1670" w:customStyle="1">
    <w:name w:val="темы"/>
    <w:basedOn w:val="1641"/>
    <w:uiPriority w:val="99"/>
    <w:rPr>
      <w:b/>
    </w:rPr>
  </w:style>
  <w:style w:type="character" w:styleId="1671" w:customStyle="1">
    <w:name w:val="темы Знак"/>
    <w:uiPriority w:val="99"/>
    <w:rPr>
      <w:b/>
      <w:sz w:val="24"/>
      <w:lang w:val="ru-RU" w:eastAsia="ru-RU"/>
    </w:rPr>
  </w:style>
  <w:style w:type="paragraph" w:styleId="1672" w:customStyle="1">
    <w:name w:val="заголовок 6"/>
    <w:basedOn w:val="1174"/>
    <w:next w:val="1174"/>
    <w:uiPriority w:val="99"/>
    <w:pPr>
      <w:ind w:firstLine="567"/>
      <w:jc w:val="center"/>
      <w:keepNext/>
      <w:spacing w:line="360" w:lineRule="auto"/>
    </w:pPr>
    <w:rPr>
      <w:b/>
      <w:sz w:val="24"/>
    </w:rPr>
  </w:style>
  <w:style w:type="paragraph" w:styleId="1673" w:customStyle="1">
    <w:name w:val="Комментарий"/>
    <w:basedOn w:val="1636"/>
    <w:next w:val="1636"/>
    <w:uiPriority w:val="99"/>
    <w:pPr>
      <w:ind w:left="170" w:firstLine="0"/>
    </w:pPr>
    <w:rPr>
      <w:i/>
      <w:color w:val="800080"/>
    </w:rPr>
  </w:style>
  <w:style w:type="paragraph" w:styleId="1674" w:customStyle="1">
    <w:name w:val="Default"/>
    <w:rPr>
      <w:rFonts w:ascii="Arial" w:hAnsi="Arial"/>
      <w:color w:val="000000"/>
      <w:sz w:val="24"/>
    </w:rPr>
  </w:style>
  <w:style w:type="paragraph" w:styleId="1675" w:customStyle="1">
    <w:name w:val="Ñòèëü1"/>
    <w:basedOn w:val="1174"/>
    <w:uiPriority w:val="99"/>
    <w:pPr>
      <w:spacing w:line="288" w:lineRule="auto"/>
    </w:pPr>
    <w:rPr>
      <w:sz w:val="28"/>
    </w:rPr>
  </w:style>
  <w:style w:type="paragraph" w:styleId="1676" w:customStyle="1">
    <w:name w:val="Iau?iue1"/>
    <w:uiPriority w:val="99"/>
    <w:rPr>
      <w:sz w:val="24"/>
      <w:szCs w:val="24"/>
    </w:rPr>
  </w:style>
  <w:style w:type="paragraph" w:styleId="1677" w:customStyle="1">
    <w:name w:val="Роман 13 абзац"/>
    <w:basedOn w:val="1174"/>
    <w:uiPriority w:val="99"/>
    <w:pPr>
      <w:jc w:val="right"/>
      <w:keepNext/>
      <w:outlineLvl w:val="1"/>
    </w:pPr>
    <w:rPr>
      <w:b/>
      <w:bCs/>
      <w:color w:val="000000"/>
      <w:sz w:val="28"/>
      <w:szCs w:val="28"/>
    </w:rPr>
  </w:style>
  <w:style w:type="paragraph" w:styleId="1678" w:customStyle="1">
    <w:name w:val="заголовок 5"/>
    <w:basedOn w:val="1174"/>
    <w:next w:val="1174"/>
    <w:uiPriority w:val="99"/>
    <w:pPr>
      <w:jc w:val="right"/>
      <w:keepNext/>
    </w:pPr>
    <w:rPr>
      <w:b/>
      <w:bCs/>
      <w:sz w:val="24"/>
      <w:szCs w:val="24"/>
    </w:rPr>
  </w:style>
  <w:style w:type="paragraph" w:styleId="1679">
    <w:name w:val="Normal Indent"/>
    <w:basedOn w:val="1174"/>
    <w:uiPriority w:val="99"/>
    <w:pPr>
      <w:ind w:left="720"/>
    </w:pPr>
    <w:rPr>
      <w:sz w:val="28"/>
      <w:szCs w:val="28"/>
    </w:rPr>
  </w:style>
  <w:style w:type="paragraph" w:styleId="1680" w:customStyle="1">
    <w:name w:val="FR3"/>
    <w:uiPriority w:val="99"/>
    <w:pPr>
      <w:ind w:left="600" w:right="400" w:firstLine="720"/>
      <w:jc w:val="both"/>
      <w:spacing w:line="420" w:lineRule="auto"/>
      <w:widowControl w:val="off"/>
    </w:pPr>
    <w:rPr>
      <w:rFonts w:ascii="Arial" w:hAnsi="Arial" w:cs="Arial"/>
      <w:sz w:val="28"/>
      <w:szCs w:val="28"/>
    </w:rPr>
  </w:style>
  <w:style w:type="paragraph" w:styleId="1681" w:customStyle="1">
    <w:name w:val="Таблотст"/>
    <w:basedOn w:val="1682"/>
    <w:uiPriority w:val="99"/>
    <w:pPr>
      <w:ind w:left="85"/>
    </w:pPr>
  </w:style>
  <w:style w:type="paragraph" w:styleId="1682" w:customStyle="1">
    <w:name w:val="Таблица"/>
    <w:basedOn w:val="1683"/>
    <w:uiPriority w:val="99"/>
    <w:pPr>
      <w:ind w:left="0" w:firstLine="0"/>
      <w:spacing w:line="220" w:lineRule="exact"/>
      <w:shd w:val="clear" w:color="auto" w:fill="auto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sz w:val="20"/>
    </w:rPr>
  </w:style>
  <w:style w:type="paragraph" w:styleId="1683">
    <w:name w:val="Message Header"/>
    <w:basedOn w:val="1174"/>
    <w:link w:val="1684"/>
    <w:uiPriority w:val="99"/>
    <w:pPr>
      <w:ind w:left="1134" w:hanging="1134"/>
      <w:shd w:val="pct20" w:color="auto" w:fill="auto"/>
      <w:pBdr>
        <w:top w:val="single" w:color="000000" w:sz="6" w:space="1"/>
        <w:left w:val="single" w:color="000000" w:sz="6" w:space="1"/>
        <w:bottom w:val="single" w:color="000000" w:sz="6" w:space="1"/>
        <w:right w:val="single" w:color="000000" w:sz="6" w:space="1"/>
      </w:pBdr>
    </w:pPr>
    <w:rPr>
      <w:rFonts w:ascii="Arial" w:hAnsi="Arial"/>
      <w:sz w:val="24"/>
    </w:rPr>
  </w:style>
  <w:style w:type="character" w:styleId="1684" w:customStyle="1">
    <w:name w:val="Шапка Знак"/>
    <w:basedOn w:val="1184"/>
    <w:link w:val="1683"/>
    <w:uiPriority w:val="99"/>
    <w:rPr>
      <w:rFonts w:ascii="Arial" w:hAnsi="Arial"/>
      <w:sz w:val="24"/>
      <w:shd w:val="pct20" w:color="auto" w:fill="auto"/>
    </w:rPr>
  </w:style>
  <w:style w:type="paragraph" w:styleId="1685" w:customStyle="1">
    <w:name w:val="Нумер"/>
    <w:basedOn w:val="1174"/>
    <w:uiPriority w:val="99"/>
    <w:pPr>
      <w:ind w:left="-540" w:firstLine="540"/>
      <w:jc w:val="both"/>
    </w:pPr>
    <w:rPr>
      <w:sz w:val="28"/>
      <w:szCs w:val="28"/>
    </w:rPr>
  </w:style>
  <w:style w:type="paragraph" w:styleId="1686" w:customStyle="1">
    <w:name w:val="Основной текст 321"/>
    <w:basedOn w:val="1174"/>
    <w:uiPriority w:val="99"/>
    <w:pPr>
      <w:jc w:val="both"/>
      <w:spacing w:line="288" w:lineRule="auto"/>
    </w:pPr>
    <w:rPr>
      <w:sz w:val="28"/>
    </w:rPr>
  </w:style>
  <w:style w:type="paragraph" w:styleId="1687" w:customStyle="1">
    <w:name w:val="Íîìåð òàáëèöû"/>
    <w:basedOn w:val="1177"/>
    <w:uiPriority w:val="99"/>
    <w:pPr>
      <w:ind w:left="1706"/>
      <w:jc w:val="right"/>
      <w:spacing w:before="120"/>
      <w:tabs>
        <w:tab w:val="num" w:pos="1706" w:leader="none"/>
      </w:tabs>
      <w:outlineLvl w:val="9"/>
    </w:pPr>
    <w:rPr>
      <w:rFonts w:ascii="Arial" w:hAnsi="Arial"/>
    </w:rPr>
  </w:style>
  <w:style w:type="paragraph" w:styleId="1688" w:customStyle="1">
    <w:name w:val="Íàçâàíèå òàáëèöû"/>
    <w:basedOn w:val="1181"/>
    <w:uiPriority w:val="99"/>
    <w:pPr>
      <w:spacing w:after="120"/>
      <w:outlineLvl w:val="9"/>
    </w:pPr>
    <w:rPr>
      <w:rFonts w:ascii="Arial" w:hAnsi="Arial"/>
      <w:sz w:val="22"/>
    </w:rPr>
  </w:style>
  <w:style w:type="paragraph" w:styleId="1689" w:customStyle="1">
    <w:name w:val="Основной текст 221"/>
    <w:basedOn w:val="1174"/>
    <w:uiPriority w:val="99"/>
    <w:pPr>
      <w:ind w:firstLine="720"/>
      <w:jc w:val="both"/>
    </w:pPr>
    <w:rPr>
      <w:sz w:val="22"/>
    </w:rPr>
  </w:style>
  <w:style w:type="paragraph" w:styleId="1690" w:customStyle="1">
    <w:name w:val="Основной текст с отступом 22"/>
    <w:basedOn w:val="1174"/>
    <w:uiPriority w:val="99"/>
    <w:pPr>
      <w:ind w:firstLine="720"/>
      <w:jc w:val="both"/>
    </w:pPr>
    <w:rPr>
      <w:sz w:val="28"/>
    </w:rPr>
  </w:style>
  <w:style w:type="paragraph" w:styleId="1691" w:customStyle="1">
    <w:name w:val="Body Text 21"/>
    <w:basedOn w:val="1174"/>
    <w:uiPriority w:val="99"/>
    <w:pPr>
      <w:ind w:right="-192" w:firstLine="709"/>
      <w:jc w:val="both"/>
      <w:spacing w:line="360" w:lineRule="auto"/>
    </w:pPr>
    <w:rPr>
      <w:sz w:val="28"/>
    </w:rPr>
  </w:style>
  <w:style w:type="paragraph" w:styleId="1692" w:customStyle="1">
    <w:name w:val="Обычный2"/>
    <w:uiPriority w:val="99"/>
  </w:style>
  <w:style w:type="paragraph" w:styleId="1693" w:customStyle="1">
    <w:name w:val="Plain Text1"/>
    <w:basedOn w:val="1174"/>
    <w:uiPriority w:val="99"/>
    <w:rPr>
      <w:rFonts w:ascii="Courier New" w:hAnsi="Courier New"/>
      <w:sz w:val="20"/>
    </w:rPr>
  </w:style>
  <w:style w:type="paragraph" w:styleId="1694" w:customStyle="1">
    <w:name w:val="текст письма"/>
    <w:uiPriority w:val="99"/>
    <w:pPr>
      <w:ind w:firstLine="720"/>
      <w:jc w:val="both"/>
    </w:pPr>
    <w:rPr>
      <w:sz w:val="28"/>
    </w:rPr>
  </w:style>
  <w:style w:type="paragraph" w:styleId="1695" w:customStyle="1">
    <w:name w:val="Îáû÷íûé/ A"/>
    <w:uiPriority w:val="99"/>
  </w:style>
  <w:style w:type="paragraph" w:styleId="1696" w:customStyle="1">
    <w:name w:val="Обычный5"/>
    <w:next w:val="1697"/>
    <w:uiPriority w:val="99"/>
  </w:style>
  <w:style w:type="paragraph" w:styleId="1697" w:customStyle="1">
    <w:name w:val="Обычный4"/>
    <w:next w:val="1698"/>
    <w:uiPriority w:val="99"/>
  </w:style>
  <w:style w:type="paragraph" w:styleId="1698" w:customStyle="1">
    <w:name w:val="Обычный3"/>
    <w:next w:val="1699"/>
    <w:uiPriority w:val="99"/>
  </w:style>
  <w:style w:type="paragraph" w:styleId="1699" w:customStyle="1">
    <w:name w:val="Обычный21"/>
    <w:next w:val="1320"/>
    <w:uiPriority w:val="99"/>
  </w:style>
  <w:style w:type="paragraph" w:styleId="1700" w:customStyle="1">
    <w:name w:val="Обычный6"/>
    <w:next w:val="1696"/>
    <w:uiPriority w:val="99"/>
  </w:style>
  <w:style w:type="character" w:styleId="1701">
    <w:name w:val="Emphasis"/>
    <w:uiPriority w:val="20"/>
    <w:qFormat/>
    <w:rPr>
      <w:rFonts w:cs="Times New Roman"/>
      <w:i/>
    </w:rPr>
  </w:style>
  <w:style w:type="paragraph" w:styleId="1702" w:customStyle="1">
    <w:name w:val="Название документа"/>
    <w:next w:val="1174"/>
    <w:uiPriority w:val="99"/>
    <w:pPr>
      <w:ind w:left="840"/>
      <w:spacing w:before="140" w:after="540" w:line="600" w:lineRule="atLeast"/>
      <w:tabs>
        <w:tab w:val="left" w:pos="1800" w:leader="none"/>
      </w:tabs>
    </w:pPr>
    <w:rPr>
      <w:spacing w:val="-8"/>
      <w:sz w:val="60"/>
    </w:rPr>
  </w:style>
  <w:style w:type="character" w:styleId="1703" w:customStyle="1">
    <w:name w:val="ШапкаПостЧасть"/>
    <w:uiPriority w:val="99"/>
    <w:rPr>
      <w:rFonts w:ascii="Arial" w:hAnsi="Arial"/>
      <w:b/>
      <w:spacing w:val="-10"/>
      <w:sz w:val="18"/>
    </w:rPr>
  </w:style>
  <w:style w:type="paragraph" w:styleId="1704" w:customStyle="1">
    <w:name w:val="ШапкаПоследняя"/>
    <w:basedOn w:val="1683"/>
    <w:next w:val="1189"/>
    <w:uiPriority w:val="99"/>
    <w:pPr>
      <w:ind w:left="1560" w:right="-360" w:hanging="720"/>
      <w:keepLines/>
      <w:spacing w:after="400" w:line="415" w:lineRule="atLeast"/>
      <w:shd w:val="clear" w:color="auto" w:fill="auto"/>
      <w:tabs>
        <w:tab w:val="left" w:pos="1560" w:leader="none"/>
      </w:tabs>
      <w:pBdr>
        <w:top w:val="none" w:color="000000" w:sz="0" w:space="0"/>
        <w:left w:val="none" w:color="000000" w:sz="0" w:space="0"/>
        <w:bottom w:val="single" w:color="000000" w:sz="6" w:space="22"/>
        <w:right w:val="none" w:color="000000" w:sz="0" w:space="0"/>
      </w:pBdr>
    </w:pPr>
    <w:rPr>
      <w:rFonts w:ascii="Times New Roman" w:hAnsi="Times New Roman"/>
      <w:sz w:val="28"/>
    </w:rPr>
  </w:style>
  <w:style w:type="paragraph" w:styleId="1705">
    <w:name w:val="HTML Address"/>
    <w:basedOn w:val="1174"/>
    <w:link w:val="1706"/>
    <w:uiPriority w:val="99"/>
    <w:pPr>
      <w:widowControl w:val="off"/>
    </w:pPr>
    <w:rPr>
      <w:i/>
      <w:sz w:val="20"/>
    </w:rPr>
  </w:style>
  <w:style w:type="character" w:styleId="1706" w:customStyle="1">
    <w:name w:val="Адрес HTML Знак"/>
    <w:basedOn w:val="1184"/>
    <w:link w:val="1705"/>
    <w:uiPriority w:val="99"/>
    <w:rPr>
      <w:i/>
    </w:rPr>
  </w:style>
  <w:style w:type="paragraph" w:styleId="1707">
    <w:name w:val="envelope address"/>
    <w:basedOn w:val="1174"/>
    <w:uiPriority w:val="99"/>
    <w:pPr>
      <w:ind w:left="2880"/>
      <w:widowControl w:val="off"/>
      <w:framePr w:w="7920" w:h="1980" w:hSpace="180" w:wrap="auto" w:hAnchor="page" w:xAlign="center" w:yAlign="bottom" w:hRule="exact"/>
    </w:pPr>
    <w:rPr>
      <w:rFonts w:ascii="Arial" w:hAnsi="Arial" w:cs="Arial"/>
      <w:sz w:val="24"/>
      <w:szCs w:val="24"/>
    </w:rPr>
  </w:style>
  <w:style w:type="character" w:styleId="1708">
    <w:name w:val="HTML Acronym"/>
    <w:uiPriority w:val="99"/>
    <w:rPr>
      <w:rFonts w:cs="Times New Roman"/>
    </w:rPr>
  </w:style>
  <w:style w:type="paragraph" w:styleId="1709">
    <w:name w:val="Date"/>
    <w:basedOn w:val="1174"/>
    <w:next w:val="1174"/>
    <w:link w:val="1710"/>
    <w:uiPriority w:val="99"/>
    <w:pPr>
      <w:widowControl w:val="off"/>
    </w:pPr>
    <w:rPr>
      <w:sz w:val="20"/>
    </w:rPr>
  </w:style>
  <w:style w:type="character" w:styleId="1710" w:customStyle="1">
    <w:name w:val="Дата Знак"/>
    <w:basedOn w:val="1184"/>
    <w:link w:val="1709"/>
    <w:uiPriority w:val="99"/>
  </w:style>
  <w:style w:type="paragraph" w:styleId="1711">
    <w:name w:val="Note Heading"/>
    <w:basedOn w:val="1174"/>
    <w:next w:val="1174"/>
    <w:link w:val="1712"/>
    <w:uiPriority w:val="99"/>
    <w:pPr>
      <w:widowControl w:val="off"/>
    </w:pPr>
    <w:rPr>
      <w:sz w:val="20"/>
    </w:rPr>
  </w:style>
  <w:style w:type="character" w:styleId="1712" w:customStyle="1">
    <w:name w:val="Заголовок записки Знак"/>
    <w:basedOn w:val="1184"/>
    <w:link w:val="1711"/>
    <w:uiPriority w:val="99"/>
  </w:style>
  <w:style w:type="character" w:styleId="1713">
    <w:name w:val="HTML Keyboard"/>
    <w:uiPriority w:val="99"/>
    <w:rPr>
      <w:rFonts w:ascii="Courier New" w:hAnsi="Courier New" w:cs="Times New Roman"/>
      <w:sz w:val="20"/>
    </w:rPr>
  </w:style>
  <w:style w:type="character" w:styleId="1714">
    <w:name w:val="HTML Code"/>
    <w:uiPriority w:val="99"/>
    <w:rPr>
      <w:rFonts w:ascii="Courier New" w:hAnsi="Courier New" w:cs="Times New Roman"/>
      <w:sz w:val="20"/>
    </w:rPr>
  </w:style>
  <w:style w:type="paragraph" w:styleId="1715">
    <w:name w:val="Body Text First Indent 2"/>
    <w:basedOn w:val="1241"/>
    <w:link w:val="1716"/>
    <w:uiPriority w:val="99"/>
    <w:pPr>
      <w:ind w:left="283" w:firstLine="210"/>
      <w:jc w:val="left"/>
      <w:spacing w:after="120"/>
      <w:widowControl w:val="off"/>
    </w:pPr>
    <w:rPr>
      <w:b w:val="0"/>
      <w:sz w:val="24"/>
    </w:rPr>
  </w:style>
  <w:style w:type="character" w:styleId="1716" w:customStyle="1">
    <w:name w:val="Красная строка 2 Знак"/>
    <w:basedOn w:val="1242"/>
    <w:link w:val="1715"/>
    <w:uiPriority w:val="99"/>
    <w:rPr>
      <w:sz w:val="24"/>
    </w:rPr>
  </w:style>
  <w:style w:type="character" w:styleId="1717">
    <w:name w:val="HTML Sample"/>
    <w:uiPriority w:val="99"/>
    <w:rPr>
      <w:rFonts w:ascii="Courier New" w:hAnsi="Courier New" w:cs="Times New Roman"/>
    </w:rPr>
  </w:style>
  <w:style w:type="paragraph" w:styleId="1718">
    <w:name w:val="envelope return"/>
    <w:basedOn w:val="1174"/>
    <w:uiPriority w:val="99"/>
    <w:pPr>
      <w:widowControl w:val="off"/>
    </w:pPr>
    <w:rPr>
      <w:rFonts w:ascii="Arial" w:hAnsi="Arial" w:cs="Arial"/>
      <w:sz w:val="20"/>
    </w:rPr>
  </w:style>
  <w:style w:type="character" w:styleId="1719">
    <w:name w:val="HTML Definition"/>
    <w:uiPriority w:val="99"/>
    <w:rPr>
      <w:rFonts w:cs="Times New Roman"/>
      <w:i/>
    </w:rPr>
  </w:style>
  <w:style w:type="character" w:styleId="1720">
    <w:name w:val="HTML Variable"/>
    <w:uiPriority w:val="99"/>
    <w:rPr>
      <w:rFonts w:cs="Times New Roman"/>
      <w:i/>
    </w:rPr>
  </w:style>
  <w:style w:type="character" w:styleId="1721">
    <w:name w:val="HTML Typewriter"/>
    <w:uiPriority w:val="99"/>
    <w:rPr>
      <w:rFonts w:ascii="Courier New" w:hAnsi="Courier New" w:cs="Times New Roman"/>
      <w:sz w:val="20"/>
    </w:rPr>
  </w:style>
  <w:style w:type="paragraph" w:styleId="1722">
    <w:name w:val="Salutation"/>
    <w:basedOn w:val="1174"/>
    <w:next w:val="1174"/>
    <w:link w:val="1723"/>
    <w:uiPriority w:val="99"/>
    <w:pPr>
      <w:widowControl w:val="off"/>
    </w:pPr>
    <w:rPr>
      <w:sz w:val="20"/>
    </w:rPr>
  </w:style>
  <w:style w:type="character" w:styleId="1723" w:customStyle="1">
    <w:name w:val="Приветствие Знак"/>
    <w:basedOn w:val="1184"/>
    <w:link w:val="1722"/>
    <w:uiPriority w:val="99"/>
  </w:style>
  <w:style w:type="paragraph" w:styleId="1724">
    <w:name w:val="List Continue"/>
    <w:basedOn w:val="1174"/>
    <w:uiPriority w:val="99"/>
    <w:pPr>
      <w:ind w:left="283"/>
      <w:spacing w:after="120"/>
      <w:widowControl w:val="off"/>
    </w:pPr>
    <w:rPr>
      <w:sz w:val="20"/>
    </w:rPr>
  </w:style>
  <w:style w:type="paragraph" w:styleId="1725">
    <w:name w:val="List Continue 3"/>
    <w:basedOn w:val="1174"/>
    <w:uiPriority w:val="99"/>
    <w:pPr>
      <w:ind w:left="849"/>
      <w:spacing w:after="120"/>
      <w:widowControl w:val="off"/>
    </w:pPr>
    <w:rPr>
      <w:sz w:val="20"/>
    </w:rPr>
  </w:style>
  <w:style w:type="paragraph" w:styleId="1726">
    <w:name w:val="List Continue 4"/>
    <w:basedOn w:val="1174"/>
    <w:uiPriority w:val="99"/>
    <w:pPr>
      <w:ind w:left="1132"/>
      <w:spacing w:after="120"/>
      <w:widowControl w:val="off"/>
    </w:pPr>
    <w:rPr>
      <w:sz w:val="20"/>
    </w:rPr>
  </w:style>
  <w:style w:type="paragraph" w:styleId="1727">
    <w:name w:val="List Continue 5"/>
    <w:basedOn w:val="1174"/>
    <w:uiPriority w:val="99"/>
    <w:pPr>
      <w:ind w:left="1415"/>
      <w:spacing w:after="120"/>
      <w:widowControl w:val="off"/>
    </w:pPr>
    <w:rPr>
      <w:sz w:val="20"/>
    </w:rPr>
  </w:style>
  <w:style w:type="paragraph" w:styleId="1728">
    <w:name w:val="Closing"/>
    <w:basedOn w:val="1174"/>
    <w:link w:val="1729"/>
    <w:uiPriority w:val="99"/>
    <w:pPr>
      <w:ind w:left="4252"/>
      <w:widowControl w:val="off"/>
    </w:pPr>
    <w:rPr>
      <w:sz w:val="20"/>
    </w:rPr>
  </w:style>
  <w:style w:type="character" w:styleId="1729" w:customStyle="1">
    <w:name w:val="Прощание Знак"/>
    <w:basedOn w:val="1184"/>
    <w:link w:val="1728"/>
    <w:uiPriority w:val="99"/>
  </w:style>
  <w:style w:type="paragraph" w:styleId="1730">
    <w:name w:val="List 4"/>
    <w:basedOn w:val="1174"/>
    <w:uiPriority w:val="99"/>
    <w:pPr>
      <w:ind w:left="1132" w:hanging="283"/>
      <w:widowControl w:val="off"/>
    </w:pPr>
    <w:rPr>
      <w:sz w:val="20"/>
    </w:rPr>
  </w:style>
  <w:style w:type="paragraph" w:styleId="1731">
    <w:name w:val="List 5"/>
    <w:basedOn w:val="1174"/>
    <w:uiPriority w:val="99"/>
    <w:pPr>
      <w:ind w:left="1415" w:hanging="283"/>
      <w:widowControl w:val="off"/>
    </w:pPr>
    <w:rPr>
      <w:sz w:val="20"/>
    </w:rPr>
  </w:style>
  <w:style w:type="paragraph" w:styleId="1732">
    <w:name w:val="HTML Preformatted"/>
    <w:basedOn w:val="1174"/>
    <w:link w:val="1733"/>
    <w:uiPriority w:val="99"/>
    <w:pPr>
      <w:widowControl w:val="off"/>
    </w:pPr>
    <w:rPr>
      <w:rFonts w:ascii="Courier New" w:hAnsi="Courier New"/>
      <w:sz w:val="20"/>
    </w:rPr>
  </w:style>
  <w:style w:type="character" w:styleId="1733" w:customStyle="1">
    <w:name w:val="Стандартный HTML Знак"/>
    <w:basedOn w:val="1184"/>
    <w:link w:val="1732"/>
    <w:uiPriority w:val="99"/>
    <w:rPr>
      <w:rFonts w:ascii="Courier New" w:hAnsi="Courier New"/>
    </w:rPr>
  </w:style>
  <w:style w:type="character" w:styleId="1734">
    <w:name w:val="HTML Cite"/>
    <w:uiPriority w:val="99"/>
    <w:rPr>
      <w:rFonts w:cs="Times New Roman"/>
      <w:i/>
    </w:rPr>
  </w:style>
  <w:style w:type="paragraph" w:styleId="1735">
    <w:name w:val="E-mail Signature"/>
    <w:basedOn w:val="1174"/>
    <w:link w:val="1736"/>
    <w:uiPriority w:val="99"/>
    <w:pPr>
      <w:widowControl w:val="off"/>
    </w:pPr>
    <w:rPr>
      <w:sz w:val="20"/>
    </w:rPr>
  </w:style>
  <w:style w:type="character" w:styleId="1736" w:customStyle="1">
    <w:name w:val="Электронная подпись Знак"/>
    <w:basedOn w:val="1184"/>
    <w:link w:val="1735"/>
    <w:uiPriority w:val="99"/>
  </w:style>
  <w:style w:type="character" w:styleId="1737" w:customStyle="1">
    <w:name w:val="текст основной Знак Знак"/>
    <w:uiPriority w:val="99"/>
    <w:rPr>
      <w:b/>
      <w:sz w:val="24"/>
      <w:lang w:val="ru-RU" w:eastAsia="ru-RU"/>
    </w:rPr>
  </w:style>
  <w:style w:type="paragraph" w:styleId="1738" w:customStyle="1">
    <w:name w:val="Основной текст с отступом 23"/>
    <w:basedOn w:val="1174"/>
    <w:uiPriority w:val="99"/>
    <w:pPr>
      <w:ind w:firstLine="720"/>
      <w:jc w:val="both"/>
    </w:pPr>
    <w:rPr>
      <w:sz w:val="24"/>
    </w:rPr>
  </w:style>
  <w:style w:type="paragraph" w:styleId="1739" w:customStyle="1">
    <w:name w:val="Знак Знак Знак Знак Знак Знак Знак Знак Знак Знак Знак Знак Знак Знак Знак Знак"/>
    <w:basedOn w:val="1174"/>
    <w:uiPriority w:val="99"/>
    <w:semiHidden/>
    <w:rPr>
      <w:rFonts w:ascii="Verdana" w:hAnsi="Verdana" w:cs="Cambria"/>
      <w:sz w:val="20"/>
      <w:lang w:val="en-US" w:eastAsia="en-US"/>
    </w:rPr>
  </w:style>
  <w:style w:type="paragraph" w:styleId="1740" w:customStyle="1">
    <w:name w:val="xl98"/>
    <w:basedOn w:val="1174"/>
    <w:uiPriority w:val="99"/>
    <w:pPr>
      <w:jc w:val="center"/>
      <w:spacing w:before="100" w:beforeAutospacing="1" w:after="100" w:afterAutospacing="1"/>
      <w:pBdr>
        <w:top w:val="single" w:color="000000" w:sz="8" w:space="0"/>
        <w:left w:val="single" w:color="000000" w:sz="4" w:space="0"/>
        <w:bottom w:val="single" w:color="000000" w:sz="4" w:space="0"/>
        <w:right w:val="single" w:color="000000" w:sz="8" w:space="0"/>
      </w:pBdr>
    </w:pPr>
    <w:rPr>
      <w:sz w:val="24"/>
      <w:szCs w:val="24"/>
    </w:rPr>
  </w:style>
  <w:style w:type="paragraph" w:styleId="1741" w:customStyle="1">
    <w:name w:val="Стиль Основной текст"/>
    <w:basedOn w:val="1189"/>
    <w:uiPriority w:val="99"/>
    <w:pPr>
      <w:ind w:firstLine="709"/>
    </w:pPr>
    <w:rPr>
      <w:sz w:val="28"/>
    </w:rPr>
  </w:style>
  <w:style w:type="paragraph" w:styleId="1742" w:customStyle="1">
    <w:name w:val="Стиль4"/>
    <w:basedOn w:val="1174"/>
    <w:uiPriority w:val="99"/>
    <w:pPr>
      <w:ind w:firstLine="709"/>
      <w:jc w:val="both"/>
      <w:spacing w:line="312" w:lineRule="auto"/>
    </w:pPr>
    <w:rPr>
      <w:sz w:val="28"/>
    </w:rPr>
  </w:style>
  <w:style w:type="character" w:styleId="1743" w:customStyle="1">
    <w:name w:val="нумер_загол_табл Знак"/>
    <w:uiPriority w:val="99"/>
    <w:rPr>
      <w:b/>
      <w:i/>
      <w:smallCaps/>
      <w:sz w:val="28"/>
      <w:lang w:val="ru-RU" w:eastAsia="ru-RU"/>
    </w:rPr>
  </w:style>
  <w:style w:type="paragraph" w:styleId="1744" w:customStyle="1">
    <w:name w:val="xl99"/>
    <w:basedOn w:val="1174"/>
    <w:uiPriority w:val="99"/>
    <w:pPr>
      <w:spacing w:before="100" w:beforeAutospacing="1" w:after="100" w:afterAutospacing="1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745" w:customStyle="1">
    <w:name w:val="xl102"/>
    <w:basedOn w:val="1174"/>
    <w:uiPriority w:val="99"/>
    <w:pPr>
      <w:spacing w:before="100" w:beforeAutospacing="1" w:after="100" w:afterAutospacing="1"/>
      <w:pBdr>
        <w:left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746" w:customStyle="1">
    <w:name w:val="xl103"/>
    <w:basedOn w:val="1174"/>
    <w:uiPriority w:val="99"/>
    <w:pPr>
      <w:spacing w:before="100" w:beforeAutospacing="1" w:after="100" w:afterAutospacing="1"/>
      <w:pBdr>
        <w:left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747" w:customStyle="1">
    <w:name w:val="xl104"/>
    <w:basedOn w:val="1174"/>
    <w:uiPriority w:val="99"/>
    <w:pPr>
      <w:jc w:val="center"/>
      <w:spacing w:before="100" w:beforeAutospacing="1" w:after="100" w:afterAutospacing="1"/>
      <w:pBdr>
        <w:left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748" w:customStyle="1">
    <w:name w:val="xl105"/>
    <w:basedOn w:val="1174"/>
    <w:uiPriority w:val="99"/>
    <w:pPr>
      <w:jc w:val="center"/>
      <w:spacing w:before="100" w:beforeAutospacing="1" w:after="100" w:afterAutospacing="1"/>
      <w:pBdr>
        <w:left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749" w:customStyle="1">
    <w:name w:val="xl106"/>
    <w:basedOn w:val="1174"/>
    <w:uiPriority w:val="99"/>
    <w:pPr>
      <w:jc w:val="center"/>
      <w:spacing w:before="100" w:beforeAutospacing="1" w:after="100" w:afterAutospacing="1"/>
      <w:pBdr>
        <w:left w:val="single" w:color="000000" w:sz="4" w:space="0"/>
        <w:right w:val="single" w:color="000000" w:sz="8" w:space="0"/>
      </w:pBdr>
    </w:pPr>
    <w:rPr>
      <w:sz w:val="24"/>
      <w:szCs w:val="24"/>
    </w:rPr>
  </w:style>
  <w:style w:type="paragraph" w:styleId="1750" w:customStyle="1">
    <w:name w:val="xl107"/>
    <w:basedOn w:val="1174"/>
    <w:uiPriority w:val="99"/>
    <w:pPr>
      <w:jc w:val="center"/>
      <w:spacing w:before="100" w:beforeAutospacing="1" w:after="100" w:afterAutospacing="1"/>
      <w:pBdr>
        <w:top w:val="single" w:color="000000" w:sz="8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751" w:customStyle="1">
    <w:name w:val="xl108"/>
    <w:basedOn w:val="1174"/>
    <w:uiPriority w:val="99"/>
    <w:pPr>
      <w:jc w:val="center"/>
      <w:spacing w:before="100" w:beforeAutospacing="1" w:after="100" w:afterAutospacing="1"/>
      <w:pBdr>
        <w:top w:val="single" w:color="000000" w:sz="8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752" w:customStyle="1">
    <w:name w:val="xl109"/>
    <w:basedOn w:val="1174"/>
    <w:uiPriority w:val="99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b/>
      <w:bCs/>
      <w:sz w:val="24"/>
      <w:szCs w:val="24"/>
    </w:rPr>
  </w:style>
  <w:style w:type="paragraph" w:styleId="1753" w:customStyle="1">
    <w:name w:val="xl110"/>
    <w:basedOn w:val="1174"/>
    <w:uiPriority w:val="99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right w:val="single" w:color="000000" w:sz="8" w:space="0"/>
      </w:pBdr>
    </w:pPr>
    <w:rPr>
      <w:b/>
      <w:bCs/>
      <w:sz w:val="24"/>
      <w:szCs w:val="24"/>
    </w:rPr>
  </w:style>
  <w:style w:type="paragraph" w:styleId="1754" w:customStyle="1">
    <w:name w:val="xl111"/>
    <w:basedOn w:val="1174"/>
    <w:uiPriority w:val="99"/>
    <w:pPr>
      <w:spacing w:before="100" w:beforeAutospacing="1" w:after="100" w:afterAutospacing="1"/>
      <w:pBdr>
        <w:top w:val="single" w:color="000000" w:sz="4" w:space="0"/>
        <w:left w:val="single" w:color="000000" w:sz="8" w:space="0"/>
        <w:bottom w:val="single" w:color="000000" w:sz="8" w:space="0"/>
        <w:right w:val="single" w:color="000000" w:sz="4" w:space="0"/>
      </w:pBdr>
    </w:pPr>
    <w:rPr>
      <w:sz w:val="24"/>
      <w:szCs w:val="24"/>
    </w:rPr>
  </w:style>
  <w:style w:type="paragraph" w:styleId="1755" w:customStyle="1">
    <w:name w:val="xl112"/>
    <w:basedOn w:val="1174"/>
    <w:uiPriority w:val="99"/>
    <w:pPr>
      <w:spacing w:before="100" w:beforeAutospacing="1" w:after="100" w:afterAutospacing="1"/>
      <w:pBdr>
        <w:top w:val="single" w:color="000000" w:sz="8" w:space="0"/>
        <w:left w:val="single" w:color="000000" w:sz="8" w:space="0"/>
        <w:bottom w:val="single" w:color="000000" w:sz="8" w:space="0"/>
        <w:right w:val="single" w:color="000000" w:sz="4" w:space="0"/>
      </w:pBdr>
    </w:pPr>
    <w:rPr>
      <w:b/>
      <w:bCs/>
      <w:sz w:val="24"/>
      <w:szCs w:val="24"/>
    </w:rPr>
  </w:style>
  <w:style w:type="paragraph" w:styleId="1756" w:customStyle="1">
    <w:name w:val="xl113"/>
    <w:basedOn w:val="1174"/>
    <w:uiPriority w:val="99"/>
    <w:pPr>
      <w:spacing w:before="100" w:beforeAutospacing="1" w:after="100" w:afterAutospacing="1"/>
      <w:pBdr>
        <w:left w:val="single" w:color="000000" w:sz="8" w:space="0"/>
        <w:bottom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757" w:customStyle="1">
    <w:name w:val="xl114"/>
    <w:basedOn w:val="1174"/>
    <w:uiPriority w:val="99"/>
    <w:pPr>
      <w:jc w:val="center"/>
      <w:spacing w:before="100" w:beforeAutospacing="1" w:after="100" w:afterAutospacing="1"/>
      <w:pBdr>
        <w:top w:val="single" w:color="000000" w:sz="8" w:space="0"/>
        <w:left w:val="single" w:color="000000" w:sz="4" w:space="0"/>
        <w:bottom w:val="single" w:color="000000" w:sz="8" w:space="0"/>
        <w:right w:val="single" w:color="000000" w:sz="4" w:space="0"/>
      </w:pBdr>
    </w:pPr>
    <w:rPr>
      <w:b/>
      <w:bCs/>
      <w:sz w:val="24"/>
      <w:szCs w:val="24"/>
    </w:rPr>
  </w:style>
  <w:style w:type="paragraph" w:styleId="1758" w:customStyle="1">
    <w:name w:val="xl115"/>
    <w:basedOn w:val="1174"/>
    <w:uiPriority w:val="99"/>
    <w:pPr>
      <w:jc w:val="center"/>
      <w:spacing w:before="100" w:beforeAutospacing="1" w:after="100" w:afterAutospacing="1"/>
      <w:pBdr>
        <w:top w:val="single" w:color="000000" w:sz="8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b/>
      <w:bCs/>
      <w:sz w:val="24"/>
      <w:szCs w:val="24"/>
    </w:rPr>
  </w:style>
  <w:style w:type="paragraph" w:styleId="1759" w:customStyle="1">
    <w:name w:val="xl116"/>
    <w:basedOn w:val="1174"/>
    <w:uiPriority w:val="99"/>
    <w:pPr>
      <w:jc w:val="center"/>
      <w:spacing w:before="100" w:beforeAutospacing="1" w:after="100" w:afterAutospacing="1"/>
      <w:shd w:val="clear" w:color="auto" w:fill="ffffff"/>
      <w:pBdr>
        <w:top w:val="single" w:color="000000" w:sz="8" w:space="0"/>
        <w:left w:val="single" w:color="000000" w:sz="8" w:space="0"/>
        <w:bottom w:val="single" w:color="000000" w:sz="4" w:space="0"/>
        <w:right w:val="single" w:color="000000" w:sz="4" w:space="0"/>
      </w:pBdr>
    </w:pPr>
    <w:rPr>
      <w:b/>
      <w:bCs/>
      <w:sz w:val="24"/>
      <w:szCs w:val="24"/>
    </w:rPr>
  </w:style>
  <w:style w:type="paragraph" w:styleId="1760" w:customStyle="1">
    <w:name w:val="xl117"/>
    <w:basedOn w:val="1174"/>
    <w:uiPriority w:val="99"/>
    <w:pPr>
      <w:jc w:val="center"/>
      <w:spacing w:before="100" w:beforeAutospacing="1" w:after="100" w:afterAutospacing="1"/>
      <w:pBdr>
        <w:top w:val="single" w:color="000000" w:sz="8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b/>
      <w:bCs/>
      <w:sz w:val="24"/>
      <w:szCs w:val="24"/>
    </w:rPr>
  </w:style>
  <w:style w:type="paragraph" w:styleId="1761" w:customStyle="1">
    <w:name w:val="xl118"/>
    <w:basedOn w:val="1174"/>
    <w:uiPriority w:val="99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b/>
      <w:bCs/>
      <w:sz w:val="24"/>
      <w:szCs w:val="24"/>
    </w:rPr>
  </w:style>
  <w:style w:type="paragraph" w:styleId="1762" w:customStyle="1">
    <w:name w:val="xl119"/>
    <w:basedOn w:val="1174"/>
    <w:uiPriority w:val="99"/>
    <w:pPr>
      <w:jc w:val="center"/>
      <w:spacing w:before="100" w:beforeAutospacing="1" w:after="100" w:afterAutospacing="1"/>
      <w:shd w:val="clear" w:color="auto" w:fill="ffffff"/>
      <w:pBdr>
        <w:top w:val="single" w:color="000000" w:sz="4" w:space="0"/>
        <w:left w:val="single" w:color="000000" w:sz="8" w:space="0"/>
        <w:right w:val="single" w:color="000000" w:sz="4" w:space="0"/>
      </w:pBdr>
    </w:pPr>
    <w:rPr>
      <w:b/>
      <w:bCs/>
      <w:sz w:val="24"/>
      <w:szCs w:val="24"/>
    </w:rPr>
  </w:style>
  <w:style w:type="paragraph" w:styleId="1763" w:customStyle="1">
    <w:name w:val="xl120"/>
    <w:basedOn w:val="1174"/>
    <w:uiPriority w:val="99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b/>
      <w:bCs/>
      <w:sz w:val="24"/>
      <w:szCs w:val="24"/>
    </w:rPr>
  </w:style>
  <w:style w:type="paragraph" w:styleId="1764" w:customStyle="1">
    <w:name w:val="xl121"/>
    <w:basedOn w:val="1174"/>
    <w:uiPriority w:val="99"/>
    <w:pPr>
      <w:spacing w:before="100" w:beforeAutospacing="1" w:after="100" w:afterAutospacing="1"/>
      <w:pBdr>
        <w:top w:val="single" w:color="000000" w:sz="8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b/>
      <w:bCs/>
      <w:sz w:val="24"/>
      <w:szCs w:val="24"/>
    </w:rPr>
  </w:style>
  <w:style w:type="paragraph" w:styleId="1765" w:customStyle="1">
    <w:name w:val="xl122"/>
    <w:basedOn w:val="1174"/>
    <w:uiPriority w:val="99"/>
    <w:pPr>
      <w:spacing w:before="100" w:beforeAutospacing="1" w:after="100" w:afterAutospacing="1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b/>
      <w:bCs/>
      <w:sz w:val="24"/>
      <w:szCs w:val="24"/>
    </w:rPr>
  </w:style>
  <w:style w:type="paragraph" w:styleId="1766" w:customStyle="1">
    <w:name w:val="xl123"/>
    <w:basedOn w:val="1174"/>
    <w:uiPriority w:val="99"/>
    <w:pPr>
      <w:spacing w:before="100" w:beforeAutospacing="1" w:after="100" w:afterAutospacing="1"/>
      <w:pBdr>
        <w:left w:val="single" w:color="000000" w:sz="8" w:space="0"/>
        <w:right w:val="single" w:color="000000" w:sz="4" w:space="0"/>
      </w:pBdr>
    </w:pPr>
    <w:rPr>
      <w:sz w:val="24"/>
      <w:szCs w:val="24"/>
    </w:rPr>
  </w:style>
  <w:style w:type="paragraph" w:styleId="1767" w:customStyle="1">
    <w:name w:val="xl124"/>
    <w:basedOn w:val="1174"/>
    <w:uiPriority w:val="99"/>
    <w:pPr>
      <w:spacing w:before="100" w:beforeAutospacing="1" w:after="100" w:afterAutospacing="1"/>
      <w:pBdr>
        <w:top w:val="single" w:color="000000" w:sz="8" w:space="0"/>
        <w:left w:val="single" w:color="000000" w:sz="8" w:space="0"/>
        <w:right w:val="single" w:color="000000" w:sz="4" w:space="0"/>
      </w:pBdr>
    </w:pPr>
    <w:rPr>
      <w:sz w:val="24"/>
      <w:szCs w:val="24"/>
    </w:rPr>
  </w:style>
  <w:style w:type="paragraph" w:styleId="1768" w:customStyle="1">
    <w:name w:val="xl125"/>
    <w:basedOn w:val="1174"/>
    <w:uiPriority w:val="99"/>
    <w:pPr>
      <w:spacing w:before="100" w:beforeAutospacing="1" w:after="100" w:afterAutospacing="1"/>
      <w:pBdr>
        <w:left w:val="single" w:color="000000" w:sz="8" w:space="0"/>
        <w:bottom w:val="single" w:color="000000" w:sz="8" w:space="0"/>
        <w:right w:val="single" w:color="000000" w:sz="4" w:space="0"/>
      </w:pBdr>
    </w:pPr>
    <w:rPr>
      <w:sz w:val="24"/>
      <w:szCs w:val="24"/>
    </w:rPr>
  </w:style>
  <w:style w:type="paragraph" w:styleId="1769" w:customStyle="1">
    <w:name w:val="xl126"/>
    <w:basedOn w:val="1174"/>
    <w:uiPriority w:val="99"/>
    <w:pPr>
      <w:jc w:val="center"/>
      <w:spacing w:before="100" w:beforeAutospacing="1" w:after="100" w:afterAutospacing="1"/>
      <w:pBdr>
        <w:top w:val="single" w:color="000000" w:sz="8" w:space="0"/>
        <w:left w:val="single" w:color="000000" w:sz="4" w:space="0"/>
        <w:bottom w:val="single" w:color="000000" w:sz="4" w:space="0"/>
        <w:right w:val="single" w:color="000000" w:sz="8" w:space="0"/>
      </w:pBdr>
    </w:pPr>
    <w:rPr>
      <w:b/>
      <w:bCs/>
      <w:sz w:val="24"/>
      <w:szCs w:val="24"/>
    </w:rPr>
  </w:style>
  <w:style w:type="paragraph" w:styleId="1770" w:customStyle="1">
    <w:name w:val="xl127"/>
    <w:basedOn w:val="1174"/>
    <w:uiPriority w:val="99"/>
    <w:pPr>
      <w:jc w:val="center"/>
      <w:spacing w:before="100" w:beforeAutospacing="1" w:after="100" w:afterAutospacing="1"/>
      <w:pBdr>
        <w:top w:val="single" w:color="000000" w:sz="8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b/>
      <w:bCs/>
      <w:sz w:val="24"/>
      <w:szCs w:val="24"/>
    </w:rPr>
  </w:style>
  <w:style w:type="character" w:styleId="1771" w:customStyle="1">
    <w:name w:val="ConsPlusNormal Знак"/>
    <w:uiPriority w:val="99"/>
    <w:rPr>
      <w:rFonts w:ascii="Arial" w:hAnsi="Arial"/>
      <w:lang w:val="ru-RU" w:eastAsia="ru-RU"/>
    </w:rPr>
  </w:style>
  <w:style w:type="character" w:styleId="1772" w:customStyle="1">
    <w:name w:val="Заг_график Знак"/>
    <w:uiPriority w:val="99"/>
    <w:rPr>
      <w:b/>
      <w:sz w:val="22"/>
      <w:lang w:val="ru-RU" w:eastAsia="ru-RU"/>
    </w:rPr>
  </w:style>
  <w:style w:type="paragraph" w:styleId="1773">
    <w:name w:val="annotation subject"/>
    <w:basedOn w:val="1315"/>
    <w:next w:val="1315"/>
    <w:link w:val="1774"/>
    <w:uiPriority w:val="99"/>
    <w:pPr>
      <w:ind w:firstLine="567"/>
      <w:jc w:val="both"/>
    </w:pPr>
    <w:rPr>
      <w:b/>
    </w:rPr>
  </w:style>
  <w:style w:type="character" w:styleId="1774" w:customStyle="1">
    <w:name w:val="Тема примечания Знак"/>
    <w:basedOn w:val="1316"/>
    <w:link w:val="1773"/>
    <w:uiPriority w:val="99"/>
    <w:rPr>
      <w:b/>
    </w:rPr>
  </w:style>
  <w:style w:type="paragraph" w:styleId="1775" w:customStyle="1">
    <w:name w:val="Заголовок_Таня"/>
    <w:basedOn w:val="1174"/>
    <w:uiPriority w:val="99"/>
    <w:semiHidden/>
    <w:pPr>
      <w:ind w:hanging="357"/>
      <w:jc w:val="both"/>
      <w:spacing w:before="120" w:after="120"/>
    </w:pPr>
    <w:rPr>
      <w:b/>
      <w:bCs/>
      <w:color w:val="000000"/>
      <w:sz w:val="28"/>
      <w:szCs w:val="28"/>
    </w:rPr>
  </w:style>
  <w:style w:type="paragraph" w:styleId="1776" w:customStyle="1">
    <w:name w:val="ДЛЯ ПРОВЕРКИ"/>
    <w:basedOn w:val="1174"/>
    <w:uiPriority w:val="99"/>
    <w:semiHidden/>
    <w:pPr>
      <w:ind w:left="777"/>
      <w:jc w:val="center"/>
    </w:pPr>
    <w:rPr>
      <w:b/>
      <w:sz w:val="28"/>
      <w:szCs w:val="28"/>
    </w:rPr>
  </w:style>
  <w:style w:type="character" w:styleId="1777" w:customStyle="1">
    <w:name w:val="Заголовок_4_уровень Знак"/>
    <w:uiPriority w:val="99"/>
    <w:rPr>
      <w:b/>
      <w:i/>
      <w:sz w:val="24"/>
      <w:lang w:val="ru-RU" w:eastAsia="ru-RU"/>
    </w:rPr>
  </w:style>
  <w:style w:type="character" w:styleId="1778" w:customStyle="1">
    <w:name w:val="Знак Знак4"/>
    <w:uiPriority w:val="99"/>
    <w:rPr>
      <w:sz w:val="24"/>
      <w:lang w:eastAsia="ar-SA" w:bidi="ar-SA"/>
    </w:rPr>
  </w:style>
  <w:style w:type="character" w:styleId="1779" w:customStyle="1">
    <w:name w:val="Знак Знак8"/>
    <w:uiPriority w:val="99"/>
    <w:semiHidden/>
  </w:style>
  <w:style w:type="character" w:styleId="1780" w:customStyle="1">
    <w:name w:val="Основной текст 1 Знак2"/>
    <w:uiPriority w:val="99"/>
    <w:rPr>
      <w:sz w:val="28"/>
      <w:lang w:val="ru-RU" w:eastAsia="ru-RU"/>
    </w:rPr>
  </w:style>
  <w:style w:type="character" w:styleId="1781" w:customStyle="1">
    <w:name w:val="Знак Знак5"/>
    <w:uiPriority w:val="99"/>
    <w:semiHidden/>
  </w:style>
  <w:style w:type="paragraph" w:styleId="1782" w:customStyle="1">
    <w:name w:val="art_text1"/>
    <w:basedOn w:val="1174"/>
    <w:uiPriority w:val="99"/>
    <w:pPr>
      <w:ind w:firstLine="100"/>
    </w:pPr>
    <w:rPr>
      <w:rFonts w:ascii="Verdana" w:hAnsi="Verdana"/>
      <w:color w:val="000000"/>
      <w:sz w:val="16"/>
      <w:szCs w:val="16"/>
    </w:rPr>
  </w:style>
  <w:style w:type="paragraph" w:styleId="1783" w:customStyle="1">
    <w:name w:val="Знак4"/>
    <w:basedOn w:val="1174"/>
    <w:uiPriority w:val="99"/>
    <w:semiHidden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paragraph" w:styleId="1784" w:customStyle="1">
    <w:name w:val="Стиль Заголовок 3 + не курсив"/>
    <w:basedOn w:val="1177"/>
    <w:uiPriority w:val="99"/>
    <w:semiHidden/>
    <w:pPr>
      <w:ind w:left="1706"/>
      <w:jc w:val="left"/>
      <w:keepNext w:val="0"/>
      <w:tabs>
        <w:tab w:val="num" w:pos="1706" w:leader="none"/>
      </w:tabs>
    </w:pPr>
    <w:rPr>
      <w:rFonts w:cs="Arial"/>
      <w:b/>
      <w:bCs/>
      <w:i/>
      <w:sz w:val="28"/>
      <w:szCs w:val="24"/>
    </w:rPr>
  </w:style>
  <w:style w:type="character" w:styleId="1785" w:customStyle="1">
    <w:name w:val="ДЛЯ ПРОВЕРКИ Знак"/>
    <w:uiPriority w:val="99"/>
    <w:rPr>
      <w:b/>
      <w:sz w:val="28"/>
      <w:lang w:val="ru-RU" w:eastAsia="ru-RU"/>
    </w:rPr>
  </w:style>
  <w:style w:type="paragraph" w:styleId="1786" w:customStyle="1">
    <w:name w:val="Стиль Заголовок 4 + кернинг от 14 пт"/>
    <w:basedOn w:val="1178"/>
    <w:uiPriority w:val="99"/>
    <w:semiHidden/>
    <w:pPr>
      <w:ind w:left="1418" w:firstLine="0"/>
      <w:keepNext w:val="0"/>
    </w:pPr>
    <w:rPr>
      <w:b w:val="0"/>
      <w:bCs/>
      <w:i w:val="0"/>
      <w:iCs/>
      <w:szCs w:val="28"/>
    </w:rPr>
  </w:style>
  <w:style w:type="paragraph" w:styleId="1787" w:customStyle="1">
    <w:name w:val="Стиль Заголовок_2_уровень + Слева:  0 см Первая строка:  0 см"/>
    <w:basedOn w:val="1469"/>
    <w:uiPriority w:val="99"/>
    <w:semiHidden/>
    <w:pPr>
      <w:ind w:left="0" w:firstLine="0"/>
      <w:spacing w:before="0" w:after="0"/>
    </w:pPr>
    <w:rPr>
      <w:bCs/>
      <w:szCs w:val="20"/>
    </w:rPr>
  </w:style>
  <w:style w:type="paragraph" w:styleId="1788" w:customStyle="1">
    <w:name w:val="Стиль Заголовок 4 + не полужирный"/>
    <w:basedOn w:val="1178"/>
    <w:uiPriority w:val="99"/>
    <w:pPr>
      <w:ind w:firstLine="0"/>
      <w:keepNext w:val="0"/>
    </w:pPr>
    <w:rPr>
      <w:i w:val="0"/>
    </w:rPr>
  </w:style>
  <w:style w:type="paragraph" w:styleId="1789" w:customStyle="1">
    <w:name w:val="Стиль Заголовок_3_уровень + Перед:  6 пт После:  6 пт"/>
    <w:basedOn w:val="1471"/>
    <w:uiPriority w:val="99"/>
    <w:semiHidden/>
    <w:pPr>
      <w:ind w:left="0" w:firstLine="0"/>
      <w:spacing w:before="0" w:after="0"/>
    </w:pPr>
    <w:rPr>
      <w:bCs/>
      <w:szCs w:val="20"/>
    </w:rPr>
  </w:style>
  <w:style w:type="paragraph" w:styleId="1790" w:customStyle="1">
    <w:name w:val="Стиль Заголовок_2_уровень + Слева:  0 см Первая строка:  0 см1"/>
    <w:basedOn w:val="1469"/>
    <w:uiPriority w:val="99"/>
    <w:semiHidden/>
    <w:pPr>
      <w:ind w:left="0" w:firstLine="0"/>
      <w:spacing w:before="0" w:after="0"/>
    </w:pPr>
    <w:rPr>
      <w:bCs/>
      <w:szCs w:val="20"/>
    </w:rPr>
  </w:style>
  <w:style w:type="paragraph" w:styleId="1791" w:customStyle="1">
    <w:name w:val="Стиль Заголовок_2_уровень + Слева:  0 см Первая строка:  159 см"/>
    <w:basedOn w:val="1469"/>
    <w:uiPriority w:val="99"/>
    <w:semiHidden/>
    <w:pPr>
      <w:ind w:left="0" w:firstLine="902"/>
      <w:spacing w:before="0" w:after="0"/>
    </w:pPr>
    <w:rPr>
      <w:bCs/>
      <w:szCs w:val="20"/>
    </w:rPr>
  </w:style>
  <w:style w:type="character" w:styleId="1792" w:customStyle="1">
    <w:name w:val="РПС3 Знак"/>
    <w:link w:val="1371"/>
    <w:uiPriority w:val="99"/>
    <w:rPr>
      <w:sz w:val="24"/>
    </w:rPr>
  </w:style>
  <w:style w:type="table" w:styleId="1793" w:customStyle="1">
    <w:name w:val="OTR1"/>
    <w:basedOn w:val="1185"/>
    <w:next w:val="1222"/>
    <w:uiPriority w:val="59"/>
    <w:pPr>
      <w:ind w:firstLine="567"/>
      <w:jc w:val="both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794" w:customStyle="1">
    <w:name w:val="Сетка таблицы1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1795" w:customStyle="1">
    <w:name w:val="Заголовок 111"/>
    <w:basedOn w:val="1174"/>
    <w:next w:val="1174"/>
    <w:uiPriority w:val="99"/>
    <w:pPr>
      <w:keepNext/>
      <w:widowControl w:val="off"/>
    </w:pPr>
    <w:rPr>
      <w:sz w:val="28"/>
    </w:rPr>
  </w:style>
  <w:style w:type="paragraph" w:styleId="1796">
    <w:name w:val="Intense Quote"/>
    <w:basedOn w:val="1174"/>
    <w:next w:val="1174"/>
    <w:link w:val="1797"/>
    <w:uiPriority w:val="99"/>
    <w:qFormat/>
    <w:pPr>
      <w:ind w:left="936" w:right="936"/>
      <w:spacing w:before="200" w:after="280"/>
      <w:pBdr>
        <w:bottom w:val="single" w:color="4F81BD" w:sz="4" w:space="4"/>
      </w:pBdr>
    </w:pPr>
    <w:rPr>
      <w:rFonts w:ascii="Calibri" w:hAnsi="Calibri"/>
      <w:b/>
      <w:i/>
      <w:color w:val="4f81bd"/>
      <w:sz w:val="22"/>
    </w:rPr>
  </w:style>
  <w:style w:type="character" w:styleId="1797" w:customStyle="1">
    <w:name w:val="Выделенная цитата Знак"/>
    <w:basedOn w:val="1184"/>
    <w:link w:val="1796"/>
    <w:uiPriority w:val="99"/>
    <w:rPr>
      <w:rFonts w:ascii="Calibri" w:hAnsi="Calibri"/>
      <w:b/>
      <w:i/>
      <w:color w:val="4f81bd"/>
      <w:sz w:val="22"/>
    </w:rPr>
  </w:style>
  <w:style w:type="character" w:styleId="1798" w:customStyle="1">
    <w:name w:val="Intense Quote Char"/>
    <w:link w:val="1998"/>
    <w:uiPriority w:val="99"/>
    <w:rPr>
      <w:rFonts w:ascii="Calibri" w:hAnsi="Calibri"/>
      <w:b/>
      <w:i/>
      <w:color w:val="4f81bd"/>
    </w:rPr>
  </w:style>
  <w:style w:type="table" w:styleId="1799" w:customStyle="1">
    <w:name w:val="Сетка таблицы2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800" w:customStyle="1">
    <w:name w:val="Сетка таблицы3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801" w:customStyle="1">
    <w:name w:val="Сетка таблицы4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1802" w:customStyle="1">
    <w:name w:val="xl100"/>
    <w:basedOn w:val="1174"/>
    <w:uiPriority w:val="99"/>
    <w:pPr>
      <w:spacing w:before="100" w:beforeAutospacing="1" w:after="100" w:afterAutospacing="1"/>
      <w:pBdr>
        <w:top w:val="single" w:color="000000" w:sz="8" w:space="0"/>
        <w:left w:val="single" w:color="000000" w:sz="4" w:space="0"/>
        <w:bottom w:val="single" w:color="000000" w:sz="8" w:space="0"/>
        <w:right w:val="single" w:color="000000" w:sz="4" w:space="0"/>
      </w:pBdr>
    </w:pPr>
    <w:rPr>
      <w:sz w:val="24"/>
      <w:szCs w:val="24"/>
    </w:rPr>
  </w:style>
  <w:style w:type="paragraph" w:styleId="1803" w:customStyle="1">
    <w:name w:val="xl101"/>
    <w:basedOn w:val="1174"/>
    <w:uiPriority w:val="99"/>
    <w:pPr>
      <w:spacing w:before="100" w:beforeAutospacing="1" w:after="100" w:afterAutospacing="1"/>
      <w:pBdr>
        <w:left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804" w:customStyle="1">
    <w:name w:val="Стиль3"/>
    <w:basedOn w:val="1174"/>
    <w:uiPriority w:val="99"/>
    <w:pPr>
      <w:jc w:val="center"/>
    </w:pPr>
    <w:rPr>
      <w:rFonts w:ascii="Arial" w:hAnsi="Arial"/>
      <w:sz w:val="16"/>
    </w:rPr>
  </w:style>
  <w:style w:type="paragraph" w:styleId="1805" w:customStyle="1">
    <w:name w:val="Iniiaiie oaeno n ionooiii"/>
    <w:basedOn w:val="1174"/>
    <w:uiPriority w:val="99"/>
    <w:pPr>
      <w:ind w:firstLine="720"/>
      <w:jc w:val="both"/>
      <w:spacing w:line="360" w:lineRule="auto"/>
      <w:widowControl w:val="off"/>
    </w:pPr>
    <w:rPr>
      <w:sz w:val="24"/>
      <w:szCs w:val="24"/>
    </w:rPr>
  </w:style>
  <w:style w:type="paragraph" w:styleId="1806" w:customStyle="1">
    <w:name w:val="Normal Знак Знак"/>
    <w:uiPriority w:val="99"/>
    <w:pPr>
      <w:jc w:val="both"/>
      <w:spacing w:before="100" w:after="100"/>
    </w:pPr>
    <w:rPr>
      <w:sz w:val="24"/>
    </w:rPr>
  </w:style>
  <w:style w:type="paragraph" w:styleId="1807" w:customStyle="1">
    <w:name w:val="Ie?iee eieiioeooe3"/>
    <w:basedOn w:val="1174"/>
    <w:uiPriority w:val="99"/>
    <w:pPr>
      <w:widowControl w:val="off"/>
      <w:tabs>
        <w:tab w:val="center" w:pos="4153" w:leader="none"/>
        <w:tab w:val="right" w:pos="8306" w:leader="none"/>
      </w:tabs>
    </w:pPr>
    <w:rPr>
      <w:sz w:val="20"/>
    </w:rPr>
  </w:style>
  <w:style w:type="paragraph" w:styleId="1808" w:customStyle="1">
    <w:name w:val="Список 1"/>
    <w:basedOn w:val="1174"/>
    <w:uiPriority w:val="99"/>
    <w:pPr>
      <w:ind w:left="360" w:hanging="360"/>
      <w:jc w:val="both"/>
      <w:spacing w:before="120" w:after="120"/>
    </w:pPr>
    <w:rPr>
      <w:sz w:val="16"/>
    </w:rPr>
  </w:style>
  <w:style w:type="paragraph" w:styleId="1809" w:customStyle="1">
    <w:name w:val="Список с номерами"/>
    <w:basedOn w:val="1810"/>
    <w:uiPriority w:val="99"/>
    <w:pPr>
      <w:numPr>
        <w:ilvl w:val="0"/>
        <w:numId w:val="3"/>
      </w:numPr>
      <w:ind w:left="12" w:firstLine="851"/>
      <w:spacing w:before="120"/>
      <w:tabs>
        <w:tab w:val="num" w:pos="919" w:leader="none"/>
        <w:tab w:val="clear" w:pos="927" w:leader="none"/>
        <w:tab w:val="num" w:pos="1276" w:leader="none"/>
      </w:tabs>
    </w:pPr>
    <w:rPr>
      <w:spacing w:val="0"/>
      <w:sz w:val="16"/>
    </w:rPr>
  </w:style>
  <w:style w:type="paragraph" w:styleId="1810" w:customStyle="1">
    <w:name w:val="Абзац"/>
    <w:basedOn w:val="1174"/>
    <w:uiPriority w:val="99"/>
    <w:qFormat/>
    <w:pPr>
      <w:ind w:firstLine="709"/>
      <w:jc w:val="both"/>
    </w:pPr>
    <w:rPr>
      <w:spacing w:val="6"/>
      <w:sz w:val="30"/>
    </w:rPr>
  </w:style>
  <w:style w:type="paragraph" w:styleId="1811" w:customStyle="1">
    <w:name w:val="Oaaeeoa"/>
    <w:basedOn w:val="1174"/>
    <w:uiPriority w:val="99"/>
    <w:rPr>
      <w:rFonts w:ascii="Tahoma" w:hAnsi="Tahoma"/>
      <w:spacing w:val="6"/>
      <w:sz w:val="30"/>
    </w:rPr>
  </w:style>
  <w:style w:type="character" w:styleId="1812" w:customStyle="1">
    <w:name w:val="Iniiaiie o?eoo aacaoa3"/>
    <w:uiPriority w:val="99"/>
    <w:rPr>
      <w:sz w:val="20"/>
    </w:rPr>
  </w:style>
  <w:style w:type="paragraph" w:styleId="1813" w:customStyle="1">
    <w:name w:val="Наименование"/>
    <w:uiPriority w:val="99"/>
    <w:pPr>
      <w:jc w:val="center"/>
    </w:pPr>
    <w:rPr>
      <w:b/>
      <w:sz w:val="22"/>
    </w:rPr>
  </w:style>
  <w:style w:type="paragraph" w:styleId="1814" w:customStyle="1">
    <w:name w:val="Primech_01"/>
    <w:basedOn w:val="1174"/>
    <w:uiPriority w:val="99"/>
    <w:pPr>
      <w:ind w:left="1701" w:hanging="1701"/>
      <w:tabs>
        <w:tab w:val="left" w:pos="720" w:leader="none"/>
        <w:tab w:val="left" w:pos="3402" w:leader="none"/>
      </w:tabs>
    </w:pPr>
    <w:rPr>
      <w:rFonts w:ascii="NTHelvetica/Cyrillic" w:hAnsi="NTHelvetica/Cyrillic"/>
      <w:sz w:val="20"/>
    </w:rPr>
  </w:style>
  <w:style w:type="paragraph" w:styleId="1815" w:customStyle="1">
    <w:name w:val="TAB_Title"/>
    <w:basedOn w:val="1174"/>
    <w:uiPriority w:val="99"/>
    <w:pPr>
      <w:ind w:firstLine="567"/>
      <w:jc w:val="center"/>
      <w:spacing w:after="120" w:line="360" w:lineRule="auto"/>
    </w:pPr>
    <w:rPr>
      <w:rFonts w:ascii="NTTimes/Cyrillic" w:hAnsi="NTTimes/Cyrillic"/>
      <w:b/>
      <w:sz w:val="24"/>
    </w:rPr>
  </w:style>
  <w:style w:type="character" w:styleId="1816" w:customStyle="1">
    <w:name w:val="заголовок_табл Знак"/>
    <w:uiPriority w:val="99"/>
    <w:rPr>
      <w:b/>
      <w:i/>
      <w:smallCaps/>
      <w:sz w:val="28"/>
      <w:lang w:val="ru-RU" w:eastAsia="ru-RU"/>
    </w:rPr>
  </w:style>
  <w:style w:type="paragraph" w:styleId="1817" w:customStyle="1">
    <w:name w:val="абзац"/>
    <w:basedOn w:val="1174"/>
    <w:link w:val="1826"/>
    <w:uiPriority w:val="99"/>
    <w:pPr>
      <w:ind w:firstLine="567"/>
      <w:jc w:val="both"/>
      <w:widowControl w:val="off"/>
      <w:outlineLvl w:val="0"/>
    </w:pPr>
    <w:rPr>
      <w:sz w:val="22"/>
    </w:rPr>
  </w:style>
  <w:style w:type="character" w:styleId="1818" w:customStyle="1">
    <w:name w:val="Заголовок_табл Знак"/>
    <w:uiPriority w:val="99"/>
    <w:rPr>
      <w:i/>
      <w:sz w:val="28"/>
      <w:lang w:val="ru-RU" w:eastAsia="ru-RU"/>
    </w:rPr>
  </w:style>
  <w:style w:type="character" w:styleId="1819" w:customStyle="1">
    <w:name w:val="абзац1 Знак"/>
    <w:uiPriority w:val="99"/>
    <w:rPr>
      <w:sz w:val="28"/>
      <w:lang w:val="ru-RU" w:eastAsia="ru-RU"/>
    </w:rPr>
  </w:style>
  <w:style w:type="character" w:styleId="1820" w:customStyle="1">
    <w:name w:val="Знак Знак112"/>
    <w:uiPriority w:val="99"/>
    <w:rPr>
      <w:rFonts w:ascii="NTTimes/Cyrillic" w:hAnsi="NTTimes/Cyrillic"/>
      <w:sz w:val="24"/>
      <w:lang w:val="ru-RU" w:eastAsia="ru-RU"/>
    </w:rPr>
  </w:style>
  <w:style w:type="table" w:styleId="1821">
    <w:name w:val="Table Grid 1"/>
    <w:basedOn w:val="1185"/>
    <w:uiPriority w:val="99"/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blStylePr w:type="lastCol">
      <w:rPr>
        <w:rFonts w:cs="Times New Roman"/>
        <w:i/>
        <w:iCs/>
      </w:rPr>
    </w:tblStylePr>
    <w:tblStylePr w:type="lastRow">
      <w:rPr>
        <w:rFonts w:cs="Times New Roman"/>
        <w:i/>
        <w:iCs/>
      </w:rPr>
    </w:tblStylePr>
  </w:style>
  <w:style w:type="character" w:styleId="1822" w:customStyle="1">
    <w:name w:val="Основной текст с отступом Знак1"/>
    <w:link w:val="1241"/>
    <w:uiPriority w:val="99"/>
    <w:rPr>
      <w:b/>
      <w:sz w:val="32"/>
    </w:rPr>
  </w:style>
  <w:style w:type="character" w:styleId="1823" w:customStyle="1">
    <w:name w:val="Знак Знак62"/>
    <w:uiPriority w:val="99"/>
    <w:semiHidden/>
  </w:style>
  <w:style w:type="character" w:styleId="1824" w:customStyle="1">
    <w:name w:val="Номер страницы11"/>
    <w:uiPriority w:val="99"/>
    <w:semiHidden/>
  </w:style>
  <w:style w:type="paragraph" w:styleId="1825" w:customStyle="1">
    <w:name w:val="Нижний колонтитул11"/>
    <w:basedOn w:val="1692"/>
    <w:uiPriority w:val="99"/>
    <w:semiHidden/>
    <w:rPr>
      <w:sz w:val="28"/>
    </w:rPr>
  </w:style>
  <w:style w:type="character" w:styleId="1826" w:customStyle="1">
    <w:name w:val="абзац Знак"/>
    <w:link w:val="1817"/>
    <w:uiPriority w:val="99"/>
    <w:rPr>
      <w:sz w:val="22"/>
    </w:rPr>
  </w:style>
  <w:style w:type="character" w:styleId="1827" w:customStyle="1">
    <w:name w:val="Знак Знак242"/>
    <w:uiPriority w:val="99"/>
    <w:rPr>
      <w:rFonts w:ascii="Cambria" w:hAnsi="Cambria"/>
      <w:b/>
      <w:sz w:val="32"/>
      <w:lang w:eastAsia="en-US"/>
    </w:rPr>
  </w:style>
  <w:style w:type="character" w:styleId="1828" w:customStyle="1">
    <w:name w:val="Знак Знак232"/>
    <w:uiPriority w:val="99"/>
    <w:rPr>
      <w:rFonts w:ascii="Times New Roman" w:hAnsi="Times New Roman"/>
      <w:b/>
      <w:sz w:val="24"/>
    </w:rPr>
  </w:style>
  <w:style w:type="character" w:styleId="1829" w:customStyle="1">
    <w:name w:val="Знак Знак222"/>
    <w:uiPriority w:val="99"/>
    <w:semiHidden/>
    <w:rPr>
      <w:rFonts w:ascii="Cambria" w:hAnsi="Cambria"/>
      <w:b/>
      <w:sz w:val="26"/>
      <w:lang w:eastAsia="en-US"/>
    </w:rPr>
  </w:style>
  <w:style w:type="character" w:styleId="1830" w:customStyle="1">
    <w:name w:val="Знак Знак212"/>
    <w:uiPriority w:val="99"/>
    <w:semiHidden/>
    <w:rPr>
      <w:rFonts w:ascii="Arial" w:hAnsi="Arial"/>
      <w:b/>
      <w:i/>
      <w:sz w:val="24"/>
    </w:rPr>
  </w:style>
  <w:style w:type="character" w:styleId="1831" w:customStyle="1">
    <w:name w:val="Знак Знак202"/>
    <w:uiPriority w:val="99"/>
    <w:rPr>
      <w:rFonts w:ascii="Calibri" w:hAnsi="Calibri"/>
      <w:b/>
      <w:i/>
      <w:sz w:val="26"/>
      <w:lang w:eastAsia="en-US"/>
    </w:rPr>
  </w:style>
  <w:style w:type="character" w:styleId="1832" w:customStyle="1">
    <w:name w:val="Знак Знак192"/>
    <w:uiPriority w:val="99"/>
    <w:rPr>
      <w:rFonts w:ascii="Times New Roman" w:hAnsi="Times New Roman"/>
      <w:b/>
      <w:sz w:val="24"/>
    </w:rPr>
  </w:style>
  <w:style w:type="character" w:styleId="1833" w:customStyle="1">
    <w:name w:val="Знак Знак182"/>
    <w:uiPriority w:val="99"/>
    <w:semiHidden/>
    <w:rPr>
      <w:rFonts w:ascii="Calibri" w:hAnsi="Calibri"/>
      <w:sz w:val="24"/>
      <w:lang w:eastAsia="en-US"/>
    </w:rPr>
  </w:style>
  <w:style w:type="table" w:styleId="1834">
    <w:name w:val="Table Web 1"/>
    <w:basedOn w:val="1185"/>
    <w:uiPriority w:val="99"/>
    <w:pPr>
      <w:widowControl w:val="off"/>
    </w:pPr>
    <w:tblPr>
      <w:tblCellSpacing w:w="2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rPr>
      <w:tblCellSpacing w:w="20" w:type="dxa"/>
    </w:trPr>
    <w:tblStylePr w:type="firstRow">
      <w:rPr>
        <w:rFonts w:cs="Times New Roman"/>
        <w:color w:val="auto"/>
      </w:rPr>
    </w:tblStylePr>
  </w:style>
  <w:style w:type="table" w:styleId="1835">
    <w:name w:val="Table Web 2"/>
    <w:basedOn w:val="1185"/>
    <w:uiPriority w:val="99"/>
    <w:pPr>
      <w:widowControl w:val="off"/>
    </w:pPr>
    <w:tblPr>
      <w:tblCellSpacing w:w="2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rPr>
      <w:tblCellSpacing w:w="20" w:type="dxa"/>
    </w:trPr>
    <w:tblStylePr w:type="firstRow">
      <w:rPr>
        <w:rFonts w:cs="Times New Roman"/>
        <w:color w:val="auto"/>
      </w:rPr>
    </w:tblStylePr>
  </w:style>
  <w:style w:type="table" w:styleId="1836">
    <w:name w:val="Table Web 3"/>
    <w:basedOn w:val="1185"/>
    <w:uiPriority w:val="99"/>
    <w:pPr>
      <w:widowControl w:val="off"/>
    </w:pPr>
    <w:tblPr>
      <w:tblCellSpacing w:w="20" w:type="dxa"/>
      <w:tblBorders>
        <w:top w:val="single" w:color="000000" w:sz="24" w:space="0"/>
        <w:left w:val="single" w:color="000000" w:sz="24" w:space="0"/>
        <w:bottom w:val="single" w:color="000000" w:sz="24" w:space="0"/>
        <w:right w:val="single" w:color="000000" w:sz="24" w:space="0"/>
        <w:insideH w:val="single" w:color="000000" w:sz="6" w:space="0"/>
        <w:insideV w:val="single" w:color="000000" w:sz="6" w:space="0"/>
      </w:tblBorders>
    </w:tblPr>
    <w:trPr>
      <w:tblCellSpacing w:w="20" w:type="dxa"/>
    </w:trPr>
    <w:tblStylePr w:type="firstRow">
      <w:rPr>
        <w:rFonts w:cs="Times New Roman"/>
        <w:color w:val="auto"/>
      </w:rPr>
    </w:tblStylePr>
  </w:style>
  <w:style w:type="table" w:styleId="1837">
    <w:name w:val="Table Elegant"/>
    <w:basedOn w:val="1185"/>
    <w:uiPriority w:val="99"/>
    <w:pPr>
      <w:widowControl w:val="off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blStylePr w:type="firstRow">
      <w:rPr>
        <w:rFonts w:cs="Times New Roman"/>
        <w:caps/>
        <w:color w:val="auto"/>
      </w:rPr>
    </w:tblStylePr>
  </w:style>
  <w:style w:type="table" w:styleId="1838">
    <w:name w:val="Table Subtle 1"/>
    <w:basedOn w:val="1185"/>
    <w:uiPriority w:val="99"/>
    <w:pPr>
      <w:widowControl w:val="off"/>
    </w:pPr>
    <w:tblPr>
      <w:tblStyleRowBandSize w:val="1"/>
    </w:tblPr>
    <w:tblStylePr w:type="band1Horz">
      <w:rPr>
        <w:rFonts w:cs="Times New Roman"/>
      </w:rPr>
      <w:tcPr>
        <w:shd w:val="pct25" w:color="808000" w:fill="ffffff"/>
        <w:tcBorders>
          <w:bottom w:val="single" w:color="000000" w:sz="6" w:space="0"/>
        </w:tcBorders>
      </w:tcPr>
    </w:tblStylePr>
    <w:tblStylePr w:type="firstCol">
      <w:rPr>
        <w:rFonts w:cs="Times New Roman"/>
      </w:rPr>
      <w:tcPr>
        <w:tcBorders>
          <w:right w:val="single" w:color="000000" w:sz="12" w:space="0"/>
        </w:tcBorders>
      </w:tcPr>
    </w:tblStylePr>
    <w:tblStylePr w:type="firstRow">
      <w:rPr>
        <w:rFonts w:cs="Times New Roman"/>
      </w:rPr>
      <w:tcPr>
        <w:tcBorders>
          <w:top w:val="single" w:color="000000" w:sz="6" w:space="0"/>
          <w:bottom w:val="single" w:color="000000" w:sz="12" w:space="0"/>
        </w:tcBorders>
      </w:tcPr>
    </w:tblStylePr>
    <w:tblStylePr w:type="lastCol">
      <w:rPr>
        <w:rFonts w:cs="Times New Roman"/>
      </w:rPr>
      <w:tcPr>
        <w:tcBorders>
          <w:left w:val="single" w:color="000000" w:sz="12" w:space="0"/>
        </w:tcBorders>
      </w:tcPr>
    </w:tblStylePr>
    <w:tblStylePr w:type="lastRow">
      <w:rPr>
        <w:rFonts w:cs="Times New Roman"/>
      </w:rPr>
      <w:tcPr>
        <w:shd w:val="pct25" w:color="800080" w:fill="ffffff"/>
        <w:tcBorders>
          <w:top w:val="single" w:color="000000" w:sz="12" w:space="0"/>
        </w:tcBorders>
      </w:tcPr>
    </w:tblStylePr>
    <w:tblStylePr w:type="neCell">
      <w:rPr>
        <w:rFonts w:cs="Times New Roman"/>
        <w:b/>
        <w:bCs/>
      </w:rPr>
    </w:tblStylePr>
    <w:tblStylePr w:type="swCell">
      <w:rPr>
        <w:rFonts w:cs="Times New Roman"/>
        <w:b/>
        <w:bCs/>
      </w:rPr>
    </w:tblStylePr>
  </w:style>
  <w:style w:type="table" w:styleId="1839">
    <w:name w:val="Table Subtle 2"/>
    <w:basedOn w:val="1185"/>
    <w:uiPriority w:val="99"/>
    <w:pPr>
      <w:widowControl w:val="off"/>
    </w:pPr>
    <w:tblPr>
      <w:tblBorders>
        <w:left w:val="single" w:color="000000" w:sz="6" w:space="0"/>
        <w:right w:val="single" w:color="000000" w:sz="6" w:space="0"/>
      </w:tblBorders>
    </w:tblPr>
    <w:tblStylePr w:type="firstCol">
      <w:rPr>
        <w:rFonts w:cs="Times New Roman"/>
      </w:rPr>
      <w:tcPr>
        <w:shd w:val="pct25" w:color="008000" w:fill="ffffff"/>
        <w:tcBorders>
          <w:right w:val="single" w:color="000000" w:sz="12" w:space="0"/>
        </w:tcBorders>
      </w:tcPr>
    </w:tblStylePr>
    <w:tblStylePr w:type="firstRow">
      <w:rPr>
        <w:rFonts w:cs="Times New Roman"/>
      </w:rPr>
      <w:tcPr>
        <w:tcBorders>
          <w:bottom w:val="single" w:color="000000" w:sz="12" w:space="0"/>
        </w:tcBorders>
      </w:tcPr>
    </w:tblStylePr>
    <w:tblStylePr w:type="lastCol">
      <w:rPr>
        <w:rFonts w:cs="Times New Roman"/>
      </w:rPr>
      <w:tcPr>
        <w:shd w:val="pct25" w:color="808000" w:fill="ffffff"/>
        <w:tcBorders>
          <w:left w:val="single" w:color="000000" w:sz="12" w:space="0"/>
        </w:tcBorders>
      </w:tcPr>
    </w:tblStylePr>
    <w:tblStylePr w:type="lastRow">
      <w:rPr>
        <w:rFonts w:cs="Times New Roman"/>
      </w:rPr>
      <w:tcPr>
        <w:tcBorders>
          <w:top w:val="single" w:color="000000" w:sz="12" w:space="0"/>
        </w:tcBorders>
      </w:tcPr>
    </w:tblStylePr>
    <w:tblStylePr w:type="neCell">
      <w:rPr>
        <w:rFonts w:cs="Times New Roman"/>
        <w:b/>
        <w:bCs/>
      </w:rPr>
    </w:tblStylePr>
    <w:tblStylePr w:type="swCell">
      <w:rPr>
        <w:rFonts w:cs="Times New Roman"/>
        <w:b/>
        <w:bCs/>
      </w:rPr>
    </w:tblStylePr>
  </w:style>
  <w:style w:type="table" w:styleId="1840">
    <w:name w:val="Table Classic 1"/>
    <w:basedOn w:val="1185"/>
    <w:uiPriority w:val="99"/>
    <w:pPr>
      <w:widowControl w:val="off"/>
    </w:pPr>
    <w:tblPr>
      <w:tblBorders>
        <w:top w:val="single" w:color="000000" w:sz="12" w:space="0"/>
        <w:bottom w:val="single" w:color="000000" w:sz="12" w:space="0"/>
      </w:tblBorders>
    </w:tblPr>
    <w:tblStylePr w:type="firstCol">
      <w:rPr>
        <w:rFonts w:cs="Times New Roman"/>
      </w:rPr>
      <w:tcPr>
        <w:tcBorders>
          <w:right w:val="single" w:color="000000" w:sz="6" w:space="0"/>
        </w:tcBorders>
      </w:tcPr>
    </w:tblStylePr>
    <w:tblStylePr w:type="firstRow">
      <w:rPr>
        <w:rFonts w:cs="Times New Roman"/>
        <w:i/>
        <w:iCs/>
      </w:rPr>
      <w:tcPr>
        <w:tcBorders>
          <w:bottom w:val="single" w:color="000000" w:sz="6" w:space="0"/>
        </w:tcBorders>
      </w:tcPr>
    </w:tblStylePr>
    <w:tblStylePr w:type="lastRow">
      <w:rPr>
        <w:rFonts w:cs="Times New Roman"/>
        <w:color w:val="auto"/>
      </w:rPr>
      <w:tcPr>
        <w:tcBorders>
          <w:top w:val="single" w:color="000000" w:sz="6" w:space="0"/>
        </w:tcBorders>
      </w:tcPr>
    </w:tblStylePr>
    <w:tblStylePr w:type="neCell">
      <w:rPr>
        <w:rFonts w:cs="Times New Roman"/>
        <w:b/>
        <w:bCs/>
        <w:i w:val="0"/>
        <w:iCs w:val="0"/>
      </w:rPr>
    </w:tblStylePr>
    <w:tblStylePr w:type="swCell">
      <w:rPr>
        <w:rFonts w:cs="Times New Roman"/>
        <w:b/>
        <w:bCs/>
      </w:rPr>
    </w:tblStylePr>
  </w:style>
  <w:style w:type="table" w:styleId="1841">
    <w:name w:val="Table Classic 2"/>
    <w:basedOn w:val="1185"/>
    <w:uiPriority w:val="99"/>
    <w:pPr>
      <w:widowControl w:val="off"/>
    </w:pPr>
    <w:tblPr>
      <w:tblBorders>
        <w:top w:val="single" w:color="000000" w:sz="12" w:space="0"/>
        <w:bottom w:val="single" w:color="000000" w:sz="12" w:space="0"/>
      </w:tblBorders>
    </w:tblPr>
    <w:tblStylePr w:type="firstCol">
      <w:rPr>
        <w:rFonts w:cs="Times New Roman"/>
        <w:b/>
        <w:bCs/>
      </w:rPr>
      <w:tcPr>
        <w:shd w:val="solid" w:color="c0c0c0" w:fill="ffffff"/>
      </w:tcPr>
    </w:tblStylePr>
    <w:tblStylePr w:type="firstRow">
      <w:rPr>
        <w:rFonts w:cs="Times New Roman"/>
        <w:color w:val="ffffff"/>
      </w:rPr>
      <w:tcPr>
        <w:shd w:val="solid" w:color="800080" w:fill="ffffff"/>
        <w:tcBorders>
          <w:bottom w:val="single" w:color="000000" w:sz="6" w:space="0"/>
        </w:tcBorders>
      </w:tcPr>
    </w:tblStylePr>
    <w:tblStylePr w:type="lastRow">
      <w:rPr>
        <w:rFonts w:cs="Times New Roman"/>
      </w:rPr>
      <w:tcPr>
        <w:tcBorders>
          <w:top w:val="single" w:color="000000" w:sz="6" w:space="0"/>
        </w:tcBorders>
      </w:tcPr>
    </w:tblStylePr>
    <w:tblStylePr w:type="nwCell">
      <w:rPr>
        <w:rFonts w:cs="Times New Roman"/>
      </w:rPr>
      <w:tcPr>
        <w:shd w:val="solid" w:color="800080" w:fill="ffffff"/>
      </w:tcPr>
    </w:tblStylePr>
    <w:tblStylePr w:type="neCell">
      <w:rPr>
        <w:rFonts w:cs="Times New Roman"/>
        <w:b/>
        <w:bCs/>
      </w:rPr>
    </w:tblStylePr>
    <w:tblStylePr w:type="swCell">
      <w:rPr>
        <w:rFonts w:cs="Times New Roman"/>
        <w:color w:val="000080"/>
      </w:rPr>
    </w:tblStylePr>
  </w:style>
  <w:style w:type="table" w:styleId="1842">
    <w:name w:val="Table Classic 3"/>
    <w:basedOn w:val="1185"/>
    <w:uiPriority w:val="99"/>
    <w:pPr>
      <w:widowControl w:val="off"/>
    </w:pPr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Col">
      <w:rPr>
        <w:rFonts w:cs="Times New Roman"/>
        <w:b/>
        <w:bCs/>
        <w:color w:val="000000"/>
      </w:rPr>
    </w:tblStylePr>
    <w:tblStylePr w:type="firstRow">
      <w:rPr>
        <w:rFonts w:cs="Times New Roman"/>
        <w:b/>
        <w:bCs/>
        <w:i/>
        <w:iCs/>
        <w:color w:val="ffffff"/>
      </w:rPr>
      <w:tcPr>
        <w:shd w:val="solid" w:color="000080" w:fill="ffffff"/>
        <w:tcBorders>
          <w:bottom w:val="single" w:color="000000" w:sz="6" w:space="0"/>
        </w:tcBorders>
      </w:tcPr>
    </w:tblStylePr>
    <w:tblStylePr w:type="lastRow">
      <w:rPr>
        <w:rFonts w:cs="Times New Roman"/>
        <w:color w:val="000080"/>
      </w:rPr>
      <w:tcPr>
        <w:shd w:val="solid" w:color="ffffff" w:fill="ffffff"/>
        <w:tcBorders>
          <w:top w:val="single" w:color="000000" w:sz="12" w:space="0"/>
        </w:tcBorders>
      </w:tcPr>
    </w:tblStylePr>
  </w:style>
  <w:style w:type="table" w:styleId="1843">
    <w:name w:val="Table Classic 4"/>
    <w:basedOn w:val="1185"/>
    <w:uiPriority w:val="99"/>
    <w:pPr>
      <w:widowControl w:val="off"/>
    </w:p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blStylePr w:type="firstCol">
      <w:rPr>
        <w:rFonts w:cs="Times New Roman"/>
        <w:b/>
        <w:bCs/>
      </w:rPr>
    </w:tblStylePr>
    <w:tblStylePr w:type="firstRow">
      <w:rPr>
        <w:rFonts w:cs="Times New Roman"/>
        <w:b/>
        <w:bCs/>
        <w:i/>
        <w:iCs/>
        <w:color w:val="ffffff"/>
      </w:rPr>
      <w:tcPr>
        <w:shd w:val="pct50" w:color="000080" w:fill="ffffff"/>
        <w:tcBorders>
          <w:bottom w:val="single" w:color="000000" w:sz="6" w:space="0"/>
        </w:tcBorders>
      </w:tcPr>
    </w:tblStylePr>
    <w:tblStylePr w:type="lastRow">
      <w:rPr>
        <w:rFonts w:cs="Times New Roman"/>
        <w:color w:val="000080"/>
      </w:rPr>
      <w:tcPr>
        <w:shd w:val="pct50" w:color="000000" w:fill="ffffff"/>
        <w:tcBorders>
          <w:bottom w:val="single" w:color="000000" w:sz="6" w:space="0"/>
        </w:tcBorders>
      </w:tcPr>
    </w:tblStylePr>
    <w:tblStylePr w:type="nwCell">
      <w:rPr>
        <w:rFonts w:cs="Times New Roman"/>
        <w:b/>
        <w:bCs/>
      </w:rPr>
    </w:tblStylePr>
    <w:tblStylePr w:type="swCell">
      <w:rPr>
        <w:rFonts w:cs="Times New Roman"/>
        <w:color w:val="000080"/>
      </w:rPr>
    </w:tblStylePr>
  </w:style>
  <w:style w:type="table" w:styleId="1844">
    <w:name w:val="Table 3D effects 1"/>
    <w:basedOn w:val="1185"/>
    <w:uiPriority w:val="99"/>
    <w:pPr>
      <w:widowControl w:val="off"/>
    </w:pPr>
    <w:tblPr/>
    <w:tcPr>
      <w:shd w:val="solid" w:color="c0c0c0" w:fill="ffffff"/>
    </w:tcPr>
    <w:tblStylePr w:type="firstCol">
      <w:rPr>
        <w:rFonts w:cs="Times New Roman"/>
        <w:b/>
        <w:bCs/>
      </w:rPr>
      <w:tcPr>
        <w:tcBorders>
          <w:right w:val="single" w:color="808080" w:sz="6" w:space="0"/>
        </w:tcBorders>
      </w:tcPr>
    </w:tblStylePr>
    <w:tblStylePr w:type="firstRow">
      <w:rPr>
        <w:rFonts w:cs="Times New Roman"/>
        <w:b/>
        <w:bCs/>
        <w:color w:val="800080"/>
      </w:rPr>
      <w:tcPr>
        <w:tcBorders>
          <w:bottom w:val="single" w:color="808080" w:sz="6" w:space="0"/>
        </w:tcBorders>
      </w:tcPr>
    </w:tblStylePr>
    <w:tblStylePr w:type="lastCol">
      <w:rPr>
        <w:rFonts w:cs="Times New Roman"/>
      </w:rPr>
      <w:tcPr>
        <w:tcBorders>
          <w:left w:val="single" w:color="FFFFFF" w:sz="6" w:space="0"/>
        </w:tcBorders>
      </w:tcPr>
    </w:tblStylePr>
    <w:tblStylePr w:type="lastRow">
      <w:rPr>
        <w:rFonts w:cs="Times New Roman"/>
      </w:rPr>
      <w:tcPr>
        <w:tcBorders>
          <w:top w:val="single" w:color="FFFFFF" w:sz="6" w:space="0"/>
        </w:tcBorders>
      </w:tcPr>
    </w:tblStylePr>
    <w:tblStylePr w:type="nwCell">
      <w:rPr>
        <w:rFonts w:cs="Times New Roman"/>
      </w:rPr>
      <w:tcPr>
        <w:tcBorders>
          <w:bottom w:val="none" w:color="000000" w:sz="0" w:space="0"/>
          <w:right w:val="none" w:color="000000" w:sz="0" w:space="0"/>
        </w:tcBorders>
      </w:tcPr>
    </w:tblStylePr>
    <w:tblStylePr w:type="neCell">
      <w:rPr>
        <w:rFonts w:cs="Times New Roman"/>
      </w:rPr>
      <w:tcPr>
        <w:tcBorders>
          <w:left w:val="none" w:color="000000" w:sz="0" w:space="0"/>
          <w:bottom w:val="none" w:color="000000" w:sz="0" w:space="0"/>
        </w:tcBorders>
      </w:tcPr>
    </w:tblStylePr>
    <w:tblStylePr w:type="swCell">
      <w:rPr>
        <w:rFonts w:cs="Times New Roman"/>
        <w:color w:val="000080"/>
      </w:rPr>
      <w:tcPr>
        <w:tcBorders>
          <w:top w:val="none" w:color="000000" w:sz="0" w:space="0"/>
          <w:right w:val="none" w:color="000000" w:sz="0" w:space="0"/>
        </w:tcBorders>
      </w:tcPr>
    </w:tblStylePr>
    <w:tblStylePr w:type="seCell">
      <w:rPr>
        <w:rFonts w:cs="Times New Roman"/>
      </w:rPr>
      <w:tcPr>
        <w:tcBorders>
          <w:top w:val="none" w:color="000000" w:sz="0" w:space="0"/>
          <w:left w:val="none" w:color="000000" w:sz="0" w:space="0"/>
        </w:tcBorders>
      </w:tcPr>
    </w:tblStylePr>
  </w:style>
  <w:style w:type="table" w:styleId="1845">
    <w:name w:val="Table 3D effects 2"/>
    <w:basedOn w:val="1185"/>
    <w:uiPriority w:val="99"/>
    <w:pPr>
      <w:widowControl w:val="off"/>
    </w:pPr>
    <w:tblPr>
      <w:tblStyleRowBandSize w:val="1"/>
    </w:tblPr>
    <w:tcPr>
      <w:shd w:val="solid" w:color="c0c0c0" w:fill="ffffff"/>
    </w:tcPr>
    <w:tblStylePr w:type="band1Horz">
      <w:rPr>
        <w:rFonts w:cs="Times New Roman"/>
      </w:rPr>
      <w:tcPr>
        <w:tcBorders>
          <w:top w:val="single" w:color="808080" w:sz="6" w:space="0"/>
          <w:bottom w:val="single" w:color="FFFFFF" w:sz="6" w:space="0"/>
        </w:tcBorders>
      </w:tcPr>
    </w:tblStylePr>
    <w:tblStylePr w:type="firstCol">
      <w:rPr>
        <w:rFonts w:cs="Times New Roman"/>
      </w:rPr>
      <w:tcPr>
        <w:tcBorders>
          <w:top w:val="none" w:color="000000" w:sz="0" w:space="0"/>
          <w:bottom w:val="none" w:color="000000" w:sz="0" w:space="0"/>
          <w:right w:val="single" w:color="808080" w:sz="6" w:space="0"/>
        </w:tcBorders>
      </w:tcPr>
    </w:tblStylePr>
    <w:tblStylePr w:type="firstRow">
      <w:rPr>
        <w:rFonts w:cs="Times New Roman"/>
        <w:b/>
        <w:bCs/>
      </w:rPr>
    </w:tblStylePr>
    <w:tblStylePr w:type="lastCol">
      <w:rPr>
        <w:rFonts w:cs="Times New Roman"/>
      </w:rPr>
      <w:tcPr>
        <w:tcBorders>
          <w:right w:val="single" w:color="FFFFFF" w:sz="6" w:space="0"/>
        </w:tcBorders>
      </w:tcPr>
    </w:tblStylePr>
    <w:tblStylePr w:type="swCell">
      <w:rPr>
        <w:rFonts w:cs="Times New Roman"/>
        <w:b/>
        <w:bCs/>
      </w:rPr>
    </w:tblStylePr>
  </w:style>
  <w:style w:type="table" w:styleId="1846">
    <w:name w:val="Table 3D effects 3"/>
    <w:basedOn w:val="1185"/>
    <w:uiPriority w:val="99"/>
    <w:pPr>
      <w:widowControl w:val="off"/>
    </w:pPr>
    <w:tblPr>
      <w:tblStyleRowBandSize w:val="1"/>
      <w:tblStyleColBandSize w:val="1"/>
    </w:tblPr>
    <w:tblStylePr w:type="band1Horz">
      <w:rPr>
        <w:rFonts w:cs="Times New Roman"/>
      </w:rPr>
      <w:tcPr>
        <w:tcBorders>
          <w:top w:val="single" w:color="808080" w:sz="6" w:space="0"/>
          <w:bottom w:val="single" w:color="FFFFFF" w:sz="6" w:space="0"/>
        </w:tcBorders>
      </w:tcPr>
    </w:tblStylePr>
    <w:tblStylePr w:type="band1Vert">
      <w:rPr>
        <w:rFonts w:cs="Times New Roman"/>
        <w:color w:val="auto"/>
      </w:rPr>
      <w:tcPr>
        <w:shd w:val="solid" w:color="c0c0c0" w:fill="ffffff"/>
      </w:tcPr>
    </w:tblStylePr>
    <w:tblStylePr w:type="band2Vert">
      <w:rPr>
        <w:rFonts w:cs="Times New Roman"/>
        <w:color w:val="auto"/>
      </w:rPr>
      <w:tcPr>
        <w:shd w:val="pct50" w:color="c0c0c0" w:fill="ffffff"/>
      </w:tcPr>
    </w:tblStylePr>
    <w:tblStylePr w:type="firstCol">
      <w:rPr>
        <w:rFonts w:cs="Times New Roman"/>
      </w:rPr>
      <w:tcPr>
        <w:tcBorders>
          <w:top w:val="none" w:color="000000" w:sz="0" w:space="0"/>
          <w:bottom w:val="none" w:color="000000" w:sz="0" w:space="0"/>
          <w:right w:val="single" w:color="808080" w:sz="6" w:space="0"/>
        </w:tcBorders>
      </w:tcPr>
    </w:tblStylePr>
    <w:tblStylePr w:type="firstRow">
      <w:rPr>
        <w:rFonts w:cs="Times New Roman"/>
        <w:b/>
        <w:bCs/>
      </w:rPr>
    </w:tblStylePr>
    <w:tblStylePr w:type="lastCol">
      <w:rPr>
        <w:rFonts w:cs="Times New Roman"/>
      </w:rPr>
      <w:tcPr>
        <w:tcBorders>
          <w:right w:val="single" w:color="FFFFFF" w:sz="6" w:space="0"/>
        </w:tcBorders>
      </w:tcPr>
    </w:tblStylePr>
    <w:tblStylePr w:type="swCell">
      <w:rPr>
        <w:rFonts w:cs="Times New Roman"/>
        <w:b/>
        <w:bCs/>
      </w:rPr>
    </w:tblStylePr>
  </w:style>
  <w:style w:type="table" w:styleId="1847">
    <w:name w:val="Table Simple 1"/>
    <w:basedOn w:val="1185"/>
    <w:uiPriority w:val="99"/>
    <w:pPr>
      <w:widowControl w:val="off"/>
    </w:pPr>
    <w:tblPr>
      <w:tblBorders>
        <w:top w:val="single" w:color="008000" w:sz="12" w:space="0"/>
        <w:bottom w:val="single" w:color="008000" w:sz="12" w:space="0"/>
      </w:tblBorders>
    </w:tblPr>
    <w:tblStylePr w:type="firstRow">
      <w:rPr>
        <w:rFonts w:cs="Times New Roman"/>
      </w:rPr>
      <w:tcPr>
        <w:tcBorders>
          <w:bottom w:val="single" w:color="008000" w:sz="6" w:space="0"/>
        </w:tcBorders>
      </w:tcPr>
    </w:tblStylePr>
    <w:tblStylePr w:type="lastRow">
      <w:rPr>
        <w:rFonts w:cs="Times New Roman"/>
      </w:rPr>
      <w:tcPr>
        <w:tcBorders>
          <w:top w:val="single" w:color="008000" w:sz="6" w:space="0"/>
        </w:tcBorders>
      </w:tcPr>
    </w:tblStylePr>
  </w:style>
  <w:style w:type="table" w:styleId="1848">
    <w:name w:val="Table Simple 2"/>
    <w:basedOn w:val="1185"/>
    <w:uiPriority w:val="99"/>
    <w:pPr>
      <w:widowControl w:val="off"/>
    </w:pPr>
    <w:tblPr/>
    <w:tblStylePr w:type="firstCol">
      <w:rPr>
        <w:rFonts w:cs="Times New Roman"/>
        <w:b/>
        <w:bCs/>
      </w:rPr>
      <w:tcPr>
        <w:tcBorders>
          <w:right w:val="single" w:color="000000" w:sz="12" w:space="0"/>
        </w:tcBorders>
      </w:tcPr>
    </w:tblStylePr>
    <w:tblStylePr w:type="firstRow">
      <w:rPr>
        <w:rFonts w:cs="Times New Roman"/>
        <w:b/>
        <w:bCs/>
      </w:rPr>
      <w:tcPr>
        <w:tcBorders>
          <w:bottom w:val="single" w:color="000000" w:sz="12" w:space="0"/>
        </w:tcBorders>
      </w:tcPr>
    </w:tblStylePr>
    <w:tblStylePr w:type="lastCol">
      <w:rPr>
        <w:rFonts w:cs="Times New Roman"/>
        <w:b/>
        <w:bCs/>
      </w:rPr>
      <w:tcPr>
        <w:tcBorders>
          <w:left w:val="single" w:color="000000" w:sz="6" w:space="0"/>
        </w:tcBorders>
      </w:tcPr>
    </w:tblStylePr>
    <w:tblStylePr w:type="lastRow">
      <w:rPr>
        <w:rFonts w:cs="Times New Roman"/>
        <w:b/>
        <w:bCs/>
        <w:color w:val="auto"/>
      </w:rPr>
      <w:tcPr>
        <w:tcBorders>
          <w:top w:val="single" w:color="000000" w:sz="6" w:space="0"/>
        </w:tcBorders>
      </w:tcPr>
    </w:tblStylePr>
    <w:tblStylePr w:type="neCell">
      <w:rPr>
        <w:rFonts w:cs="Times New Roman"/>
        <w:b/>
        <w:bCs/>
      </w:rPr>
      <w:tcPr>
        <w:tcBorders>
          <w:left w:val="none" w:color="000000" w:sz="0" w:space="0"/>
        </w:tcBorders>
      </w:tcPr>
    </w:tblStylePr>
    <w:tblStylePr w:type="swCell">
      <w:rPr>
        <w:rFonts w:cs="Times New Roman"/>
        <w:b/>
        <w:bCs/>
      </w:rPr>
      <w:tcPr>
        <w:tcBorders>
          <w:top w:val="none" w:color="000000" w:sz="0" w:space="0"/>
        </w:tcBorders>
      </w:tcPr>
    </w:tblStylePr>
  </w:style>
  <w:style w:type="table" w:styleId="1849">
    <w:name w:val="Table Simple 3"/>
    <w:basedOn w:val="1185"/>
    <w:uiPriority w:val="99"/>
    <w:pPr>
      <w:widowControl w:val="off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rFonts w:cs="Times New Roman"/>
        <w:b/>
        <w:bCs/>
        <w:color w:val="ffffff"/>
      </w:rPr>
      <w:tcPr>
        <w:shd w:val="solid" w:color="000000" w:fill="ffffff"/>
      </w:tcPr>
    </w:tblStylePr>
  </w:style>
  <w:style w:type="table" w:styleId="1850">
    <w:name w:val="Table Grid 2"/>
    <w:basedOn w:val="1185"/>
    <w:uiPriority w:val="99"/>
    <w:pPr>
      <w:widowControl w:val="off"/>
    </w:pPr>
    <w:tblPr>
      <w:tblBorders>
        <w:insideH w:val="single" w:color="000000" w:sz="6" w:space="0"/>
        <w:insideV w:val="single" w:color="000000" w:sz="6" w:space="0"/>
      </w:tblBorders>
    </w:tblPr>
    <w:tblStylePr w:type="firstCol">
      <w:rPr>
        <w:rFonts w:cs="Times New Roman"/>
        <w:b/>
        <w:bCs/>
      </w:rPr>
    </w:tblStylePr>
    <w:tblStylePr w:type="firstRow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lastRow">
      <w:rPr>
        <w:rFonts w:cs="Times New Roman"/>
        <w:b/>
        <w:bCs/>
      </w:rPr>
      <w:tcPr>
        <w:tcBorders>
          <w:top w:val="single" w:color="000000" w:sz="6" w:space="0"/>
        </w:tcBorders>
      </w:tcPr>
    </w:tblStylePr>
  </w:style>
  <w:style w:type="table" w:styleId="1851">
    <w:name w:val="Table Grid 3"/>
    <w:basedOn w:val="1185"/>
    <w:uiPriority w:val="99"/>
    <w:pPr>
      <w:widowControl w:val="off"/>
    </w:p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blStylePr w:type="firstRow">
      <w:rPr>
        <w:rFonts w:cs="Times New Roman"/>
      </w:rPr>
      <w:tcPr>
        <w:shd w:val="pct30" w:color="ffff00" w:fill="ffffff"/>
        <w:tcBorders>
          <w:bottom w:val="single" w:color="000000" w:sz="6" w:space="0"/>
        </w:tcBorders>
      </w:tcPr>
    </w:tblStylePr>
    <w:tblStylePr w:type="lastCol">
      <w:rPr>
        <w:rFonts w:cs="Times New Roman"/>
        <w:b/>
        <w:bCs/>
      </w:rPr>
    </w:tblStylePr>
    <w:tblStylePr w:type="lastRow">
      <w:rPr>
        <w:rFonts w:cs="Times New Roman"/>
        <w:b/>
        <w:bCs/>
      </w:rPr>
    </w:tblStylePr>
  </w:style>
  <w:style w:type="table" w:styleId="1852">
    <w:name w:val="Table Grid 4"/>
    <w:basedOn w:val="1185"/>
    <w:uiPriority w:val="99"/>
    <w:pPr>
      <w:widowControl w:val="off"/>
    </w:p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blStylePr w:type="firstRow">
      <w:rPr>
        <w:rFonts w:cs="Times New Roman"/>
        <w:color w:val="auto"/>
      </w:rPr>
      <w:tcPr>
        <w:shd w:val="pct30" w:color="ffff00" w:fill="ffffff"/>
        <w:tcBorders>
          <w:bottom w:val="single" w:color="000000" w:sz="6" w:space="0"/>
        </w:tcBorders>
      </w:tcPr>
    </w:tblStylePr>
    <w:tblStylePr w:type="lastCol">
      <w:rPr>
        <w:rFonts w:cs="Times New Roman"/>
        <w:b/>
        <w:bCs/>
        <w:color w:val="auto"/>
      </w:rPr>
    </w:tblStylePr>
    <w:tblStylePr w:type="lastRow">
      <w:rPr>
        <w:rFonts w:cs="Times New Roman"/>
        <w:b/>
        <w:bCs/>
        <w:color w:val="auto"/>
      </w:rPr>
      <w:tcPr>
        <w:shd w:val="pct30" w:color="ffff00" w:fill="ffffff"/>
        <w:tcBorders>
          <w:top w:val="single" w:color="000000" w:sz="6" w:space="0"/>
        </w:tcBorders>
      </w:tcPr>
    </w:tblStylePr>
  </w:style>
  <w:style w:type="table" w:styleId="1853">
    <w:name w:val="Table Grid 5"/>
    <w:basedOn w:val="1185"/>
    <w:uiPriority w:val="99"/>
    <w:pPr>
      <w:widowControl w:val="off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blStylePr w:type="firstRow">
      <w:rPr>
        <w:rFonts w:cs="Times New Roman"/>
      </w:rPr>
      <w:tcPr>
        <w:tcBorders>
          <w:bottom w:val="single" w:color="000000" w:sz="12" w:space="0"/>
        </w:tcBorders>
      </w:tcPr>
    </w:tblStylePr>
    <w:tblStylePr w:type="lastCol">
      <w:rPr>
        <w:rFonts w:cs="Times New Roman"/>
        <w:b/>
        <w:bCs/>
      </w:rPr>
    </w:tblStylePr>
    <w:tblStylePr w:type="lastRow">
      <w:rPr>
        <w:rFonts w:cs="Times New Roman"/>
        <w:b/>
        <w:bCs/>
      </w:rPr>
    </w:tblStylePr>
    <w:tblStylePr w:type="nwCell">
      <w:rPr>
        <w:rFonts w:cs="Times New Roman"/>
      </w:rPr>
    </w:tblStylePr>
  </w:style>
  <w:style w:type="table" w:styleId="1854">
    <w:name w:val="Table Grid 6"/>
    <w:basedOn w:val="1185"/>
    <w:uiPriority w:val="99"/>
    <w:pPr>
      <w:widowControl w:val="off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blStylePr w:type="firstCol">
      <w:rPr>
        <w:rFonts w:cs="Times New Roman"/>
        <w:b/>
        <w:bCs/>
      </w:rPr>
    </w:tblStylePr>
    <w:tblStylePr w:type="firstRow">
      <w:rPr>
        <w:rFonts w:cs="Times New Roman"/>
        <w:b/>
        <w:bCs/>
      </w:rPr>
      <w:tcPr>
        <w:tcBorders>
          <w:bottom w:val="single" w:color="000000" w:sz="6" w:space="0"/>
        </w:tcBorders>
      </w:tcPr>
    </w:tblStylePr>
    <w:tblStylePr w:type="lastRow">
      <w:rPr>
        <w:rFonts w:cs="Times New Roman"/>
        <w:color w:val="auto"/>
      </w:rPr>
      <w:tcPr>
        <w:tcBorders>
          <w:top w:val="single" w:color="000000" w:sz="6" w:space="0"/>
        </w:tcBorders>
      </w:tcPr>
    </w:tblStylePr>
    <w:tblStylePr w:type="nwCell">
      <w:rPr>
        <w:rFonts w:cs="Times New Roman"/>
      </w:rPr>
    </w:tblStylePr>
  </w:style>
  <w:style w:type="table" w:styleId="1855">
    <w:name w:val="Table Grid 7"/>
    <w:basedOn w:val="1185"/>
    <w:uiPriority w:val="99"/>
    <w:pPr>
      <w:widowControl w:val="off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blStylePr w:type="firstCol">
      <w:rPr>
        <w:rFonts w:cs="Times New Roman"/>
        <w:b w:val="0"/>
        <w:bCs w:val="0"/>
      </w:rPr>
    </w:tblStylePr>
    <w:tblStylePr w:type="firstRow">
      <w:rPr>
        <w:rFonts w:cs="Times New Roman"/>
        <w:b w:val="0"/>
        <w:bCs w:val="0"/>
      </w:rPr>
      <w:tcPr>
        <w:tcBorders>
          <w:bottom w:val="single" w:color="000000" w:sz="12" w:space="0"/>
        </w:tcBorders>
      </w:tcPr>
    </w:tblStylePr>
    <w:tblStylePr w:type="lastCol">
      <w:rPr>
        <w:rFonts w:cs="Times New Roman"/>
        <w:b w:val="0"/>
        <w:bCs w:val="0"/>
      </w:rPr>
    </w:tblStylePr>
    <w:tblStylePr w:type="lastRow">
      <w:rPr>
        <w:rFonts w:cs="Times New Roman"/>
        <w:b w:val="0"/>
        <w:bCs w:val="0"/>
      </w:rPr>
      <w:tcPr>
        <w:tcBorders>
          <w:top w:val="single" w:color="000000" w:sz="6" w:space="0"/>
        </w:tcBorders>
      </w:tcPr>
    </w:tblStylePr>
    <w:tblStylePr w:type="nwCell">
      <w:rPr>
        <w:rFonts w:cs="Times New Roman"/>
      </w:rPr>
    </w:tblStylePr>
  </w:style>
  <w:style w:type="table" w:styleId="1856">
    <w:name w:val="Table Grid 8"/>
    <w:basedOn w:val="1185"/>
    <w:uiPriority w:val="99"/>
    <w:pPr>
      <w:widowControl w:val="off"/>
    </w:p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blStylePr w:type="firstRow">
      <w:rPr>
        <w:rFonts w:cs="Times New Roman"/>
        <w:b/>
        <w:bCs/>
        <w:color w:val="ffffff"/>
      </w:rPr>
      <w:tcPr>
        <w:shd w:val="solid" w:color="000080" w:fill="ffffff"/>
      </w:tcPr>
    </w:tblStylePr>
    <w:tblStylePr w:type="lastCol">
      <w:rPr>
        <w:rFonts w:cs="Times New Roman"/>
        <w:b/>
        <w:bCs/>
        <w:color w:val="auto"/>
      </w:rPr>
    </w:tblStylePr>
    <w:tblStylePr w:type="lastRow">
      <w:rPr>
        <w:rFonts w:cs="Times New Roman"/>
        <w:b/>
        <w:bCs/>
        <w:color w:val="auto"/>
      </w:rPr>
    </w:tblStylePr>
  </w:style>
  <w:style w:type="table" w:styleId="1857">
    <w:name w:val="Table Contemporary"/>
    <w:basedOn w:val="1185"/>
    <w:uiPriority w:val="99"/>
    <w:pPr>
      <w:widowControl w:val="off"/>
    </w:p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band1Horz">
      <w:rPr>
        <w:rFonts w:cs="Times New Roman"/>
        <w:color w:val="auto"/>
      </w:rPr>
      <w:tcPr>
        <w:shd w:val="pct5" w:color="000000" w:fill="ffffff"/>
      </w:tcPr>
    </w:tblStylePr>
    <w:tblStylePr w:type="band2Horz">
      <w:rPr>
        <w:rFonts w:cs="Times New Roman"/>
        <w:color w:val="auto"/>
      </w:rPr>
      <w:tcPr>
        <w:shd w:val="pct20" w:color="000000" w:fill="ffffff"/>
      </w:tcPr>
    </w:tblStylePr>
    <w:tblStylePr w:type="firstRow">
      <w:rPr>
        <w:rFonts w:cs="Times New Roman"/>
        <w:b/>
        <w:bCs/>
        <w:color w:val="auto"/>
      </w:rPr>
      <w:tcPr>
        <w:shd w:val="pct20" w:color="000000" w:fill="ffffff"/>
      </w:tcPr>
    </w:tblStylePr>
  </w:style>
  <w:style w:type="table" w:styleId="1858">
    <w:name w:val="Table Professional"/>
    <w:basedOn w:val="1185"/>
    <w:uiPriority w:val="99"/>
    <w:pPr>
      <w:widowControl w:val="off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blStylePr w:type="firstRow">
      <w:rPr>
        <w:rFonts w:cs="Times New Roman"/>
        <w:b/>
        <w:bCs/>
        <w:color w:val="auto"/>
      </w:rPr>
      <w:tcPr>
        <w:shd w:val="solid" w:color="000000" w:fill="ffffff"/>
      </w:tcPr>
    </w:tblStylePr>
  </w:style>
  <w:style w:type="table" w:styleId="1859">
    <w:name w:val="Table Columns 1"/>
    <w:basedOn w:val="1185"/>
    <w:uiPriority w:val="99"/>
    <w:pPr>
      <w:widowControl w:val="off"/>
    </w:pPr>
    <w:rPr>
      <w:b/>
      <w:bCs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band1Vert">
      <w:rPr>
        <w:rFonts w:cs="Times New Roman"/>
        <w:color w:val="auto"/>
      </w:rPr>
      <w:tcPr>
        <w:shd w:val="pct25" w:color="000000" w:fill="ffffff"/>
      </w:tcPr>
    </w:tblStylePr>
    <w:tblStylePr w:type="band2Vert">
      <w:rPr>
        <w:rFonts w:cs="Times New Roman"/>
        <w:color w:val="auto"/>
      </w:rPr>
      <w:tcPr>
        <w:shd w:val="pct25" w:color="ffff00" w:fill="ffffff"/>
      </w:tcPr>
    </w:tblStylePr>
    <w:tblStylePr w:type="firstCol">
      <w:rPr>
        <w:rFonts w:cs="Times New Roman"/>
        <w:b w:val="0"/>
        <w:bCs w:val="0"/>
      </w:rPr>
    </w:tblStylePr>
    <w:tblStylePr w:type="firstRow">
      <w:rPr>
        <w:rFonts w:cs="Times New Roman"/>
        <w:b w:val="0"/>
        <w:bCs w:val="0"/>
      </w:rPr>
      <w:tcPr>
        <w:tcBorders>
          <w:bottom w:val="single" w:color="000000" w:sz="6" w:space="0"/>
        </w:tcBorders>
      </w:tcPr>
    </w:tblStylePr>
    <w:tblStylePr w:type="lastCol">
      <w:rPr>
        <w:rFonts w:cs="Times New Roman"/>
        <w:b w:val="0"/>
        <w:bCs w:val="0"/>
      </w:rPr>
    </w:tblStylePr>
    <w:tblStylePr w:type="lastRow">
      <w:rPr>
        <w:rFonts w:cs="Times New Roman"/>
        <w:b w:val="0"/>
        <w:bCs w:val="0"/>
      </w:rPr>
    </w:tblStylePr>
    <w:tblStylePr w:type="neCell">
      <w:rPr>
        <w:rFonts w:cs="Times New Roman"/>
        <w:b/>
        <w:bCs/>
      </w:rPr>
    </w:tblStylePr>
    <w:tblStylePr w:type="swCell">
      <w:rPr>
        <w:rFonts w:cs="Times New Roman"/>
        <w:b/>
        <w:bCs/>
      </w:rPr>
    </w:tblStylePr>
  </w:style>
  <w:style w:type="table" w:styleId="1860">
    <w:name w:val="Table Columns 2"/>
    <w:basedOn w:val="1185"/>
    <w:uiPriority w:val="99"/>
    <w:pPr>
      <w:widowControl w:val="off"/>
    </w:pPr>
    <w:rPr>
      <w:b/>
      <w:bCs/>
    </w:rPr>
    <w:tblPr>
      <w:tblStyleColBandSize w:val="1"/>
    </w:tblPr>
    <w:tblStylePr w:type="band1Vert">
      <w:rPr>
        <w:rFonts w:cs="Times New Roman"/>
        <w:color w:val="auto"/>
      </w:rPr>
      <w:tcPr>
        <w:shd w:val="pct30" w:color="000000" w:fill="ffffff"/>
      </w:tcPr>
    </w:tblStylePr>
    <w:tblStylePr w:type="band2Vert">
      <w:rPr>
        <w:rFonts w:cs="Times New Roman"/>
        <w:color w:val="auto"/>
      </w:rPr>
      <w:tcPr>
        <w:shd w:val="pct25" w:color="00ff00" w:fill="ffffff"/>
      </w:tcPr>
    </w:tblStylePr>
    <w:tblStylePr w:type="firstCol">
      <w:rPr>
        <w:rFonts w:cs="Times New Roman"/>
        <w:b w:val="0"/>
        <w:bCs w:val="0"/>
        <w:color w:val="000000"/>
      </w:rPr>
    </w:tblStylePr>
    <w:tblStylePr w:type="firstRow">
      <w:rPr>
        <w:rFonts w:cs="Times New Roman"/>
        <w:color w:val="ffffff"/>
      </w:rPr>
      <w:tcPr>
        <w:shd w:val="solid" w:color="000080" w:fill="ffffff"/>
      </w:tcPr>
    </w:tblStylePr>
    <w:tblStylePr w:type="lastCol">
      <w:rPr>
        <w:rFonts w:cs="Times New Roman"/>
        <w:b w:val="0"/>
        <w:bCs w:val="0"/>
      </w:rPr>
    </w:tblStylePr>
    <w:tblStylePr w:type="lastRow">
      <w:rPr>
        <w:rFonts w:cs="Times New Roman"/>
        <w:b w:val="0"/>
        <w:bCs w:val="0"/>
      </w:rPr>
    </w:tblStylePr>
    <w:tblStylePr w:type="neCell">
      <w:rPr>
        <w:rFonts w:cs="Times New Roman"/>
        <w:b/>
        <w:bCs/>
      </w:rPr>
    </w:tblStylePr>
    <w:tblStylePr w:type="swCell">
      <w:rPr>
        <w:rFonts w:cs="Times New Roman"/>
        <w:b/>
        <w:bCs/>
      </w:rPr>
    </w:tblStylePr>
  </w:style>
  <w:style w:type="table" w:styleId="1861">
    <w:name w:val="Table Columns 3"/>
    <w:basedOn w:val="1185"/>
    <w:uiPriority w:val="99"/>
    <w:pPr>
      <w:widowControl w:val="off"/>
    </w:pPr>
    <w:rPr>
      <w:b/>
      <w:bCs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band1Vert">
      <w:rPr>
        <w:rFonts w:cs="Times New Roman"/>
        <w:color w:val="auto"/>
      </w:rPr>
      <w:tcPr>
        <w:shd w:val="solid" w:color="c0c0c0" w:fill="ffffff"/>
      </w:tcPr>
    </w:tblStylePr>
    <w:tblStylePr w:type="band2Vert">
      <w:rPr>
        <w:rFonts w:cs="Times New Roman"/>
        <w:color w:val="auto"/>
      </w:rPr>
      <w:tcPr>
        <w:shd w:val="pct10" w:color="000000" w:fill="ffffff"/>
      </w:tcPr>
    </w:tblStylePr>
    <w:tblStylePr w:type="firstCol">
      <w:rPr>
        <w:rFonts w:cs="Times New Roman"/>
        <w:b w:val="0"/>
        <w:bCs w:val="0"/>
      </w:rPr>
    </w:tblStylePr>
    <w:tblStylePr w:type="firstRow">
      <w:rPr>
        <w:rFonts w:cs="Times New Roman"/>
        <w:color w:val="ffffff"/>
      </w:rPr>
      <w:tcPr>
        <w:shd w:val="solid" w:color="000080" w:fill="ffffff"/>
      </w:tcPr>
    </w:tblStylePr>
    <w:tblStylePr w:type="lastCol">
      <w:rPr>
        <w:rFonts w:cs="Times New Roman"/>
        <w:b w:val="0"/>
        <w:bCs w:val="0"/>
      </w:rPr>
    </w:tblStylePr>
    <w:tblStylePr w:type="lastRow">
      <w:rPr>
        <w:rFonts w:cs="Times New Roman"/>
        <w:b w:val="0"/>
        <w:bCs w:val="0"/>
      </w:rPr>
      <w:tcPr>
        <w:tcBorders>
          <w:top w:val="single" w:color="000080" w:sz="6" w:space="0"/>
        </w:tcBorders>
      </w:tcPr>
    </w:tblStylePr>
    <w:tblStylePr w:type="neCell">
      <w:rPr>
        <w:rFonts w:cs="Times New Roman"/>
        <w:b/>
        <w:bCs/>
      </w:rPr>
    </w:tblStylePr>
  </w:style>
  <w:style w:type="table" w:styleId="1862">
    <w:name w:val="Table Columns 4"/>
    <w:basedOn w:val="1185"/>
    <w:uiPriority w:val="99"/>
    <w:pPr>
      <w:widowControl w:val="off"/>
    </w:pPr>
    <w:tblPr>
      <w:tblStyleColBandSize w:val="1"/>
    </w:tblPr>
    <w:tblStylePr w:type="band1Vert">
      <w:rPr>
        <w:rFonts w:cs="Times New Roman"/>
        <w:color w:val="auto"/>
      </w:rPr>
      <w:tcPr>
        <w:shd w:val="pct50" w:color="008080" w:fill="ffffff"/>
      </w:tcPr>
    </w:tblStylePr>
    <w:tblStylePr w:type="band2Vert">
      <w:rPr>
        <w:rFonts w:cs="Times New Roman"/>
        <w:color w:val="auto"/>
      </w:rPr>
      <w:tcPr>
        <w:shd w:val="pct10" w:color="000000" w:fill="ffffff"/>
      </w:tcPr>
    </w:tblStylePr>
    <w:tblStylePr w:type="firstRow">
      <w:rPr>
        <w:rFonts w:cs="Times New Roman"/>
        <w:color w:val="ffffff"/>
      </w:rPr>
      <w:tcPr>
        <w:shd w:val="solid" w:color="000000" w:fill="ffffff"/>
      </w:tcPr>
    </w:tblStylePr>
    <w:tblStylePr w:type="lastCol">
      <w:rPr>
        <w:rFonts w:cs="Times New Roman"/>
        <w:b/>
        <w:bCs/>
      </w:rPr>
    </w:tblStylePr>
    <w:tblStylePr w:type="lastRow">
      <w:rPr>
        <w:rFonts w:cs="Times New Roman"/>
        <w:b/>
        <w:bCs/>
      </w:rPr>
    </w:tblStylePr>
  </w:style>
  <w:style w:type="table" w:styleId="1863">
    <w:name w:val="Table Columns 5"/>
    <w:basedOn w:val="1185"/>
    <w:uiPriority w:val="99"/>
    <w:pPr>
      <w:widowControl w:val="off"/>
    </w:p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band1Vert">
      <w:rPr>
        <w:rFonts w:cs="Times New Roman"/>
        <w:color w:val="auto"/>
      </w:rPr>
      <w:tcPr>
        <w:shd w:val="solid" w:color="c0c0c0" w:fill="ffffff"/>
      </w:tcPr>
    </w:tblStylePr>
    <w:tblStylePr w:type="band2Vert">
      <w:rPr>
        <w:rFonts w:cs="Times New Roman"/>
        <w:color w:val="auto"/>
      </w:rPr>
    </w:tblStylePr>
    <w:tblStylePr w:type="firstCol">
      <w:rPr>
        <w:rFonts w:cs="Times New Roman"/>
        <w:b/>
        <w:bCs/>
      </w:rPr>
    </w:tblStylePr>
    <w:tblStylePr w:type="firstRow">
      <w:rPr>
        <w:rFonts w:cs="Times New Roman"/>
        <w:b/>
        <w:bCs/>
        <w:i/>
        <w:iCs/>
      </w:rPr>
      <w:tcPr>
        <w:tcBorders>
          <w:bottom w:val="single" w:color="808080" w:sz="6" w:space="0"/>
        </w:tcBorders>
      </w:tcPr>
    </w:tblStylePr>
    <w:tblStylePr w:type="lastCol">
      <w:rPr>
        <w:rFonts w:cs="Times New Roman"/>
        <w:b/>
        <w:bCs/>
      </w:rPr>
    </w:tblStylePr>
    <w:tblStylePr w:type="lastRow">
      <w:rPr>
        <w:rFonts w:cs="Times New Roman"/>
        <w:b/>
        <w:bCs/>
      </w:rPr>
      <w:tcPr>
        <w:tcBorders>
          <w:top w:val="single" w:color="808080" w:sz="6" w:space="0"/>
        </w:tcBorders>
      </w:tcPr>
    </w:tblStylePr>
  </w:style>
  <w:style w:type="table" w:styleId="1864">
    <w:name w:val="Table List 1"/>
    <w:basedOn w:val="1185"/>
    <w:uiPriority w:val="99"/>
    <w:pPr>
      <w:widowControl w:val="off"/>
    </w:p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band1Horz">
      <w:rPr>
        <w:rFonts w:cs="Times New Roman"/>
        <w:color w:val="auto"/>
      </w:rPr>
      <w:tcPr>
        <w:shd w:val="solid" w:color="c0c0c0" w:fill="ffffff"/>
      </w:tcPr>
    </w:tblStylePr>
    <w:tblStylePr w:type="band2Horz">
      <w:rPr>
        <w:rFonts w:cs="Times New Roman"/>
        <w:color w:val="auto"/>
      </w:rPr>
    </w:tblStylePr>
    <w:tblStylePr w:type="firstRow">
      <w:rPr>
        <w:rFonts w:cs="Times New Roman"/>
        <w:b/>
        <w:bCs/>
        <w:i/>
        <w:iCs/>
        <w:color w:val="800000"/>
      </w:rPr>
      <w:tcPr>
        <w:shd w:val="solid" w:color="c0c0c0" w:fill="ffffff"/>
        <w:tcBorders>
          <w:bottom w:val="single" w:color="000000" w:sz="6" w:space="0"/>
        </w:tcBorders>
      </w:tcPr>
    </w:tblStylePr>
    <w:tblStylePr w:type="lastRow">
      <w:rPr>
        <w:rFonts w:cs="Times New Roman"/>
      </w:rPr>
      <w:tcPr>
        <w:tcBorders>
          <w:top w:val="single" w:color="000000" w:sz="6" w:space="0"/>
        </w:tcBorders>
      </w:tcPr>
    </w:tblStylePr>
    <w:tblStylePr w:type="swCell">
      <w:rPr>
        <w:rFonts w:cs="Times New Roman"/>
        <w:b/>
        <w:bCs/>
      </w:rPr>
    </w:tblStylePr>
  </w:style>
  <w:style w:type="table" w:styleId="1865">
    <w:name w:val="Table List 2"/>
    <w:basedOn w:val="1185"/>
    <w:uiPriority w:val="99"/>
    <w:pPr>
      <w:widowControl w:val="off"/>
    </w:pPr>
    <w:tblPr>
      <w:tblStyleRowBandSize w:val="2"/>
      <w:tblBorders>
        <w:bottom w:val="single" w:color="808080" w:sz="12" w:space="0"/>
      </w:tblBorders>
    </w:tblPr>
    <w:tblStylePr w:type="band1Horz">
      <w:rPr>
        <w:rFonts w:cs="Times New Roman"/>
        <w:color w:val="auto"/>
      </w:rPr>
      <w:tcPr>
        <w:shd w:val="pct20" w:color="00ff00" w:fill="ffffff"/>
      </w:tcPr>
    </w:tblStylePr>
    <w:tblStylePr w:type="band2Horz">
      <w:rPr>
        <w:rFonts w:cs="Times New Roman"/>
        <w:color w:val="auto"/>
      </w:rPr>
    </w:tblStylePr>
    <w:tblStylePr w:type="firstRow">
      <w:rPr>
        <w:rFonts w:cs="Times New Roman"/>
        <w:b/>
        <w:bCs/>
        <w:color w:val="ffffff"/>
      </w:rPr>
      <w:tcPr>
        <w:shd w:val="pct75" w:color="008080" w:fill="008000"/>
        <w:tcBorders>
          <w:bottom w:val="single" w:color="000000" w:sz="6" w:space="0"/>
        </w:tcBorders>
      </w:tcPr>
    </w:tblStylePr>
    <w:tblStylePr w:type="lastRow">
      <w:rPr>
        <w:rFonts w:cs="Times New Roman"/>
      </w:rPr>
      <w:tcPr>
        <w:tcBorders>
          <w:top w:val="single" w:color="000000" w:sz="6" w:space="0"/>
        </w:tcBorders>
      </w:tcPr>
    </w:tblStylePr>
    <w:tblStylePr w:type="swCell">
      <w:rPr>
        <w:rFonts w:cs="Times New Roman"/>
        <w:b/>
        <w:bCs/>
      </w:rPr>
    </w:tblStylePr>
  </w:style>
  <w:style w:type="table" w:styleId="1866">
    <w:name w:val="Table List 3"/>
    <w:basedOn w:val="1185"/>
    <w:uiPriority w:val="99"/>
    <w:pPr>
      <w:widowControl w:val="off"/>
    </w:p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blStylePr w:type="firstRow">
      <w:rPr>
        <w:rFonts w:cs="Times New Roman"/>
        <w:b/>
        <w:bCs/>
        <w:color w:val="000080"/>
      </w:rPr>
      <w:tcPr>
        <w:tcBorders>
          <w:bottom w:val="single" w:color="000000" w:sz="12" w:space="0"/>
        </w:tcBorders>
      </w:tcPr>
    </w:tblStylePr>
    <w:tblStylePr w:type="lastRow">
      <w:rPr>
        <w:rFonts w:cs="Times New Roman"/>
      </w:rPr>
      <w:tcPr>
        <w:tcBorders>
          <w:top w:val="single" w:color="000000" w:sz="12" w:space="0"/>
        </w:tcBorders>
      </w:tcPr>
    </w:tblStylePr>
    <w:tblStylePr w:type="swCell">
      <w:rPr>
        <w:rFonts w:cs="Times New Roman"/>
        <w:i/>
        <w:iCs/>
        <w:color w:val="000080"/>
      </w:rPr>
    </w:tblStylePr>
  </w:style>
  <w:style w:type="table" w:styleId="1867">
    <w:name w:val="Table List 4"/>
    <w:basedOn w:val="1185"/>
    <w:uiPriority w:val="99"/>
    <w:pPr>
      <w:widowControl w:val="off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blStylePr w:type="firstRow">
      <w:rPr>
        <w:rFonts w:cs="Times New Roman"/>
        <w:b/>
        <w:bCs/>
        <w:color w:val="ffffff"/>
      </w:rPr>
      <w:tcPr>
        <w:shd w:val="solid" w:color="808080" w:fill="ffffff"/>
        <w:tcBorders>
          <w:bottom w:val="single" w:color="000000" w:sz="12" w:space="0"/>
        </w:tcBorders>
      </w:tcPr>
    </w:tblStylePr>
  </w:style>
  <w:style w:type="table" w:styleId="1868">
    <w:name w:val="Table List 5"/>
    <w:basedOn w:val="1185"/>
    <w:uiPriority w:val="99"/>
    <w:pPr>
      <w:widowControl w:val="off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blStylePr w:type="firstCol">
      <w:rPr>
        <w:rFonts w:cs="Times New Roman"/>
        <w:b/>
        <w:bCs/>
      </w:rPr>
    </w:tblStylePr>
    <w:tblStylePr w:type="firstRow">
      <w:rPr>
        <w:rFonts w:cs="Times New Roman"/>
        <w:b/>
        <w:bCs/>
      </w:rPr>
      <w:tcPr>
        <w:tcBorders>
          <w:bottom w:val="single" w:color="000000" w:sz="12" w:space="0"/>
        </w:tcBorders>
      </w:tcPr>
    </w:tblStylePr>
  </w:style>
  <w:style w:type="table" w:styleId="1869">
    <w:name w:val="Table List 6"/>
    <w:basedOn w:val="1185"/>
    <w:uiPriority w:val="99"/>
    <w:pPr>
      <w:widowControl w:val="off"/>
    </w:p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band1Horz">
      <w:rPr>
        <w:rFonts w:cs="Times New Roman"/>
      </w:rPr>
      <w:tcPr>
        <w:shd w:val="pct25" w:color="000000" w:fill="ffffff"/>
      </w:tcPr>
    </w:tblStylePr>
    <w:tblStylePr w:type="firstCol">
      <w:rPr>
        <w:rFonts w:cs="Times New Roman"/>
        <w:b/>
        <w:bCs/>
      </w:rPr>
      <w:tcPr>
        <w:tcBorders>
          <w:right w:val="single" w:color="000000" w:sz="12" w:space="0"/>
        </w:tcBorders>
      </w:tcPr>
    </w:tblStylePr>
    <w:tblStylePr w:type="firstRow">
      <w:rPr>
        <w:rFonts w:cs="Times New Roman"/>
        <w:b/>
        <w:bCs/>
      </w:rPr>
      <w:tcPr>
        <w:tcBorders>
          <w:bottom w:val="single" w:color="000000" w:sz="12" w:space="0"/>
        </w:tcBorders>
      </w:tcPr>
    </w:tblStylePr>
  </w:style>
  <w:style w:type="table" w:styleId="1870">
    <w:name w:val="Table List 7"/>
    <w:basedOn w:val="1185"/>
    <w:uiPriority w:val="99"/>
    <w:pPr>
      <w:widowControl w:val="off"/>
    </w:p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band1Horz">
      <w:rPr>
        <w:rFonts w:cs="Times New Roman"/>
        <w:color w:val="auto"/>
      </w:rPr>
      <w:tcPr>
        <w:shd w:val="pct20" w:color="000000" w:fill="ffffff"/>
      </w:tcPr>
    </w:tblStylePr>
    <w:tblStylePr w:type="band2Horz">
      <w:rPr>
        <w:rFonts w:cs="Times New Roman"/>
      </w:rPr>
      <w:tcPr>
        <w:shd w:val="pct25" w:color="ffff00" w:fill="ffffff"/>
      </w:tcPr>
    </w:tblStylePr>
    <w:tblStylePr w:type="firstCol">
      <w:rPr>
        <w:rFonts w:cs="Times New Roman"/>
        <w:b/>
        <w:bCs/>
      </w:rPr>
    </w:tblStylePr>
    <w:tblStylePr w:type="firstRow">
      <w:rPr>
        <w:rFonts w:cs="Times New Roman"/>
        <w:b/>
        <w:bCs/>
      </w:rPr>
      <w:tcPr>
        <w:shd w:val="solid" w:color="c0c0c0" w:fill="ffffff"/>
        <w:tcBorders>
          <w:bottom w:val="single" w:color="008000" w:sz="12" w:space="0"/>
        </w:tcBorders>
      </w:tcPr>
    </w:tblStylePr>
    <w:tblStylePr w:type="lastCol">
      <w:rPr>
        <w:rFonts w:cs="Times New Roman"/>
        <w:b/>
        <w:bCs/>
      </w:rPr>
    </w:tblStylePr>
    <w:tblStylePr w:type="lastRow">
      <w:rPr>
        <w:rFonts w:cs="Times New Roman"/>
        <w:b/>
        <w:bCs/>
      </w:rPr>
      <w:tcPr>
        <w:tcBorders>
          <w:top w:val="single" w:color="008000" w:sz="12" w:space="0"/>
        </w:tcBorders>
      </w:tcPr>
    </w:tblStylePr>
  </w:style>
  <w:style w:type="table" w:styleId="1871">
    <w:name w:val="Table List 8"/>
    <w:basedOn w:val="1185"/>
    <w:uiPriority w:val="99"/>
    <w:pPr>
      <w:widowControl w:val="off"/>
    </w:p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band1Horz">
      <w:rPr>
        <w:rFonts w:cs="Times New Roman"/>
        <w:color w:val="auto"/>
      </w:rPr>
      <w:tcPr>
        <w:shd w:val="pct25" w:color="ffff00" w:fill="ffffff"/>
      </w:tcPr>
    </w:tblStylePr>
    <w:tblStylePr w:type="band2Horz">
      <w:rPr>
        <w:rFonts w:cs="Times New Roman"/>
      </w:rPr>
      <w:tcPr>
        <w:shd w:val="pct50" w:color="ff0000" w:fill="ffffff"/>
      </w:tcPr>
    </w:tblStylePr>
    <w:tblStylePr w:type="firstCol">
      <w:rPr>
        <w:rFonts w:cs="Times New Roman"/>
        <w:b/>
        <w:bCs/>
      </w:rPr>
    </w:tblStylePr>
    <w:tblStylePr w:type="firstRow">
      <w:rPr>
        <w:rFonts w:cs="Times New Roman"/>
        <w:b/>
        <w:bCs/>
        <w:i/>
        <w:iCs/>
      </w:rPr>
      <w:tcPr>
        <w:shd w:val="solid" w:color="ffff00" w:fill="ffffff"/>
        <w:tcBorders>
          <w:bottom w:val="single" w:color="000000" w:sz="6" w:space="0"/>
        </w:tcBorders>
      </w:tcPr>
    </w:tblStylePr>
    <w:tblStylePr w:type="lastCol">
      <w:rPr>
        <w:rFonts w:cs="Times New Roman"/>
        <w:b/>
        <w:bCs/>
      </w:rPr>
    </w:tblStylePr>
    <w:tblStylePr w:type="lastRow">
      <w:rPr>
        <w:rFonts w:cs="Times New Roman"/>
        <w:b/>
        <w:bCs/>
      </w:rPr>
      <w:tcPr>
        <w:tcBorders>
          <w:top w:val="single" w:color="000000" w:sz="6" w:space="0"/>
        </w:tcBorders>
      </w:tcPr>
    </w:tblStylePr>
  </w:style>
  <w:style w:type="table" w:styleId="1872">
    <w:name w:val="Table Theme"/>
    <w:basedOn w:val="1185"/>
    <w:uiPriority w:val="99"/>
    <w:pPr>
      <w:widowControl w:val="off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873">
    <w:name w:val="Table Colorful 1"/>
    <w:basedOn w:val="1185"/>
    <w:uiPriority w:val="99"/>
    <w:pPr>
      <w:widowControl w:val="off"/>
    </w:pPr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Col">
      <w:rPr>
        <w:rFonts w:cs="Times New Roman"/>
        <w:b/>
        <w:bCs/>
        <w:i/>
        <w:iCs/>
      </w:rPr>
      <w:tcPr>
        <w:shd w:val="solid" w:color="000080" w:fill="ffffff"/>
      </w:tcPr>
    </w:tblStylePr>
    <w:tblStylePr w:type="firstRow">
      <w:rPr>
        <w:rFonts w:cs="Times New Roman"/>
        <w:b/>
        <w:bCs/>
        <w:i/>
        <w:iCs/>
      </w:rPr>
      <w:tcPr>
        <w:shd w:val="solid" w:color="000000" w:fill="ffffff"/>
      </w:tcPr>
    </w:tblStylePr>
    <w:tblStylePr w:type="nwCell">
      <w:rPr>
        <w:rFonts w:cs="Times New Roman"/>
      </w:rPr>
      <w:tcPr>
        <w:shd w:val="solid" w:color="000000" w:fill="ffffff"/>
      </w:tcPr>
    </w:tblStylePr>
    <w:tblStylePr w:type="swCell">
      <w:rPr>
        <w:rFonts w:cs="Times New Roman"/>
        <w:b/>
        <w:bCs/>
        <w:i w:val="0"/>
        <w:iCs w:val="0"/>
      </w:rPr>
    </w:tblStylePr>
  </w:style>
  <w:style w:type="table" w:styleId="1874">
    <w:name w:val="Table Colorful 2"/>
    <w:basedOn w:val="1185"/>
    <w:uiPriority w:val="99"/>
    <w:pPr>
      <w:widowControl w:val="off"/>
    </w:pPr>
    <w:tblPr>
      <w:tblBorders>
        <w:bottom w:val="single" w:color="000000" w:sz="12" w:space="0"/>
      </w:tblBorders>
    </w:tblPr>
    <w:tcPr>
      <w:shd w:val="pct20" w:color="ffff00" w:fill="ffffff"/>
    </w:tcPr>
    <w:tblStylePr w:type="firstCol">
      <w:rPr>
        <w:rFonts w:cs="Times New Roman"/>
        <w:b/>
        <w:bCs/>
        <w:i/>
        <w:iCs/>
      </w:rPr>
    </w:tblStylePr>
    <w:tblStylePr w:type="firstRow">
      <w:rPr>
        <w:rFonts w:cs="Times New Roman"/>
        <w:b/>
        <w:bCs/>
        <w:i/>
        <w:iCs/>
        <w:color w:val="ffffff"/>
      </w:rPr>
      <w:tcPr>
        <w:shd w:val="solid" w:color="800000" w:fill="ffffff"/>
        <w:tcBorders>
          <w:bottom w:val="single" w:color="000000" w:sz="12" w:space="0"/>
        </w:tcBorders>
      </w:tcPr>
    </w:tblStylePr>
    <w:tblStylePr w:type="lastCol">
      <w:rPr>
        <w:rFonts w:cs="Times New Roman"/>
      </w:rPr>
      <w:tcPr>
        <w:shd w:val="solid" w:color="c0c0c0" w:fill="ffffff"/>
      </w:tcPr>
    </w:tblStylePr>
    <w:tblStylePr w:type="swCell">
      <w:rPr>
        <w:rFonts w:cs="Times New Roman"/>
        <w:b/>
        <w:bCs/>
        <w:i w:val="0"/>
        <w:iCs w:val="0"/>
      </w:rPr>
    </w:tblStylePr>
  </w:style>
  <w:style w:type="table" w:styleId="1875">
    <w:name w:val="Table Colorful 3"/>
    <w:basedOn w:val="1185"/>
    <w:uiPriority w:val="99"/>
    <w:pPr>
      <w:widowControl w:val="off"/>
    </w:p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Col">
      <w:rPr>
        <w:rFonts w:cs="Times New Roman"/>
      </w:rPr>
      <w:tcPr>
        <w:shd w:val="solid" w:color="008080" w:fill="ffffff"/>
        <w:tcBorders>
          <w:left w:val="single" w:color="000000" w:sz="36" w:space="0"/>
          <w:right w:val="single" w:color="000000" w:sz="6" w:space="0"/>
        </w:tcBorders>
      </w:tcPr>
    </w:tblStylePr>
    <w:tblStylePr w:type="firstRow">
      <w:rPr>
        <w:rFonts w:cs="Times New Roman"/>
      </w:rPr>
      <w:tcPr>
        <w:shd w:val="solid" w:color="008080" w:fill="ffffff"/>
        <w:tcBorders>
          <w:bottom w:val="single" w:color="000000" w:sz="6" w:space="0"/>
        </w:tcBorders>
      </w:tcPr>
    </w:tblStylePr>
    <w:tblStylePr w:type="nwCell">
      <w:rPr>
        <w:rFonts w:cs="Times New Roman"/>
        <w:b/>
        <w:bCs/>
        <w:color w:val="ffffff"/>
      </w:rPr>
      <w:tcPr>
        <w:shd w:val="solid" w:color="000000" w:fill="ffffff"/>
      </w:tcPr>
    </w:tblStylePr>
  </w:style>
  <w:style w:type="paragraph" w:styleId="1876" w:customStyle="1">
    <w:name w:val="Знак Знак Знак Знак Знак Знак Знак Знак Знак Знак Знак Знак Знак Знак Знак Знак2"/>
    <w:basedOn w:val="1174"/>
    <w:uiPriority w:val="99"/>
    <w:semiHidden/>
    <w:rPr>
      <w:rFonts w:ascii="Verdana" w:hAnsi="Verdana" w:cs="Verdana"/>
      <w:sz w:val="20"/>
      <w:lang w:val="en-US" w:eastAsia="en-US"/>
    </w:rPr>
  </w:style>
  <w:style w:type="character" w:styleId="1877" w:customStyle="1">
    <w:name w:val="Заголовок 1 Знак Знак"/>
    <w:uiPriority w:val="99"/>
    <w:rPr>
      <w:b/>
      <w:smallCaps/>
      <w:sz w:val="28"/>
      <w:lang w:val="ru-RU" w:eastAsia="ru-RU"/>
    </w:rPr>
  </w:style>
  <w:style w:type="character" w:styleId="1878" w:customStyle="1">
    <w:name w:val="абзац Знак Знак"/>
    <w:uiPriority w:val="99"/>
    <w:rPr>
      <w:sz w:val="22"/>
      <w:lang w:val="ru-RU" w:eastAsia="ru-RU"/>
    </w:rPr>
  </w:style>
  <w:style w:type="character" w:styleId="1879" w:customStyle="1">
    <w:name w:val="Знак Знак42"/>
    <w:uiPriority w:val="99"/>
    <w:semiHidden/>
    <w:rPr>
      <w:sz w:val="24"/>
      <w:lang w:eastAsia="ar-SA" w:bidi="ar-SA"/>
    </w:rPr>
  </w:style>
  <w:style w:type="character" w:styleId="1880" w:customStyle="1">
    <w:name w:val="Знак Знак82"/>
    <w:uiPriority w:val="99"/>
    <w:semiHidden/>
  </w:style>
  <w:style w:type="character" w:styleId="1881" w:customStyle="1">
    <w:name w:val="Знак Знак52"/>
    <w:uiPriority w:val="99"/>
    <w:semiHidden/>
  </w:style>
  <w:style w:type="paragraph" w:styleId="1882" w:customStyle="1">
    <w:name w:val="Основной текст с отступом 32"/>
    <w:basedOn w:val="1174"/>
    <w:uiPriority w:val="99"/>
    <w:pPr>
      <w:ind w:hanging="108"/>
      <w:jc w:val="both"/>
    </w:pPr>
    <w:rPr>
      <w:sz w:val="20"/>
    </w:rPr>
  </w:style>
  <w:style w:type="paragraph" w:styleId="1883" w:customStyle="1">
    <w:name w:val="Название рисунка ГД"/>
    <w:basedOn w:val="1174"/>
    <w:next w:val="1174"/>
    <w:uiPriority w:val="99"/>
    <w:pPr>
      <w:ind w:left="-62" w:right="-57"/>
      <w:jc w:val="center"/>
    </w:pPr>
    <w:rPr>
      <w:b/>
      <w:sz w:val="24"/>
    </w:rPr>
  </w:style>
  <w:style w:type="paragraph" w:styleId="1884" w:customStyle="1">
    <w:name w:val="Верхний колонтитул1"/>
    <w:basedOn w:val="1692"/>
    <w:uiPriority w:val="99"/>
    <w:pPr>
      <w:tabs>
        <w:tab w:val="center" w:pos="4153" w:leader="none"/>
        <w:tab w:val="right" w:pos="8306" w:leader="none"/>
      </w:tabs>
    </w:pPr>
    <w:rPr>
      <w:sz w:val="28"/>
    </w:rPr>
  </w:style>
  <w:style w:type="table" w:styleId="1885" w:customStyle="1">
    <w:name w:val="Сетка таблицы5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886" w:customStyle="1">
    <w:name w:val="Сетка таблицы11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887" w:customStyle="1">
    <w:name w:val="Сетка таблицы21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888" w:customStyle="1">
    <w:name w:val="Сетка таблицы31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889" w:customStyle="1">
    <w:name w:val="Сетка таблицы41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890" w:customStyle="1">
    <w:name w:val="Сетка таблицы 11"/>
    <w:uiPriority w:val="99"/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891" w:customStyle="1">
    <w:name w:val="Веб-таблица 11"/>
    <w:uiPriority w:val="99"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1892" w:customStyle="1">
    <w:name w:val="Веб-таблица 21"/>
    <w:uiPriority w:val="99"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1893" w:customStyle="1">
    <w:name w:val="Веб-таблица 31"/>
    <w:uiPriority w:val="99"/>
    <w:pPr>
      <w:widowControl w:val="off"/>
    </w:pPr>
    <w:tblPr>
      <w:tblCellSpacing w:w="20" w:type="dxa"/>
      <w:tblInd w:w="0" w:type="dxa"/>
      <w:tblBorders>
        <w:top w:val="single" w:color="000000" w:sz="24" w:space="0"/>
        <w:left w:val="single" w:color="000000" w:sz="24" w:space="0"/>
        <w:bottom w:val="single" w:color="000000" w:sz="24" w:space="0"/>
        <w:right w:val="single" w:color="000000" w:sz="24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1894" w:customStyle="1">
    <w:name w:val="Изысканная таблица1"/>
    <w:uiPriority w:val="99"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895" w:customStyle="1">
    <w:name w:val="Изящная таблица 11"/>
    <w:uiPriority w:val="99"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1896" w:customStyle="1">
    <w:name w:val="Изящная таблица 21"/>
    <w:uiPriority w:val="99"/>
    <w:pPr>
      <w:widowControl w:val="off"/>
    </w:pPr>
    <w:tblPr>
      <w:tblInd w:w="0" w:type="dxa"/>
      <w:tblBorders>
        <w:left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897" w:customStyle="1">
    <w:name w:val="Классическая таблица 11"/>
    <w:uiPriority w:val="99"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898" w:customStyle="1">
    <w:name w:val="Классическая таблица 21"/>
    <w:uiPriority w:val="99"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899" w:customStyle="1">
    <w:name w:val="Классическая таблица 31"/>
    <w:uiPriority w:val="99"/>
    <w:pPr>
      <w:widowControl w:val="off"/>
    </w:pPr>
    <w:rPr>
      <w:color w:val="000080"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1900" w:customStyle="1">
    <w:name w:val="Классическая таблица 41"/>
    <w:uiPriority w:val="99"/>
    <w:pPr>
      <w:widowControl w:val="off"/>
    </w:pPr>
    <w:tblPr>
      <w:tblInd w:w="0" w:type="dxa"/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901" w:customStyle="1">
    <w:name w:val="Объемная таблица 11"/>
    <w:uiPriority w:val="99"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1902" w:customStyle="1">
    <w:name w:val="Объемная таблица 21"/>
    <w:uiPriority w:val="99"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1903" w:customStyle="1">
    <w:name w:val="Объемная таблица 31"/>
    <w:uiPriority w:val="99"/>
    <w:pPr>
      <w:widowControl w:val="off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1904" w:customStyle="1">
    <w:name w:val="Простая таблица 11"/>
    <w:uiPriority w:val="99"/>
    <w:pPr>
      <w:widowControl w:val="off"/>
    </w:pPr>
    <w:tblPr>
      <w:tblInd w:w="0" w:type="dxa"/>
      <w:tblBorders>
        <w:top w:val="single" w:color="008000" w:sz="12" w:space="0"/>
        <w:bottom w:val="single" w:color="008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905" w:customStyle="1">
    <w:name w:val="Простая таблица 21"/>
    <w:uiPriority w:val="99"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1906" w:customStyle="1">
    <w:name w:val="Простая таблица 31"/>
    <w:uiPriority w:val="99"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907" w:customStyle="1">
    <w:name w:val="Сетка таблицы 21"/>
    <w:uiPriority w:val="99"/>
    <w:pPr>
      <w:widowControl w:val="off"/>
    </w:pPr>
    <w:tblPr>
      <w:tblInd w:w="0" w:type="dxa"/>
      <w:tblBorders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908" w:customStyle="1">
    <w:name w:val="Сетка таблицы 31"/>
    <w:uiPriority w:val="99"/>
    <w:pPr>
      <w:widowControl w:val="off"/>
    </w:pPr>
    <w:tblPr>
      <w:tblInd w:w="0" w:type="dxa"/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909" w:customStyle="1">
    <w:name w:val="Сетка таблицы 41"/>
    <w:uiPriority w:val="99"/>
    <w:pPr>
      <w:widowControl w:val="off"/>
    </w:pPr>
    <w:tblPr>
      <w:tblInd w:w="0" w:type="dxa"/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910" w:customStyle="1">
    <w:name w:val="Сетка таблицы 51"/>
    <w:uiPriority w:val="99"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911" w:customStyle="1">
    <w:name w:val="Сетка таблицы 61"/>
    <w:uiPriority w:val="99"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912" w:customStyle="1">
    <w:name w:val="Сетка таблицы 71"/>
    <w:uiPriority w:val="99"/>
    <w:pPr>
      <w:widowControl w:val="off"/>
    </w:pPr>
    <w:rPr>
      <w:b/>
      <w:bCs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913" w:customStyle="1">
    <w:name w:val="Сетка таблицы 81"/>
    <w:uiPriority w:val="99"/>
    <w:pPr>
      <w:widowControl w:val="off"/>
    </w:pPr>
    <w:tblPr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914" w:customStyle="1">
    <w:name w:val="Современная таблица1"/>
    <w:uiPriority w:val="99"/>
    <w:pPr>
      <w:widowControl w:val="off"/>
    </w:pPr>
    <w:tblPr>
      <w:tblStyleRowBandSize w:val="1"/>
      <w:tblInd w:w="0" w:type="dxa"/>
      <w:tblBorders>
        <w:insideH w:val="single" w:color="FFFFFF" w:sz="18" w:space="0"/>
        <w:insideV w:val="single" w:color="FFFFFF" w:sz="18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915" w:customStyle="1">
    <w:name w:val="Стандартная таблица1"/>
    <w:uiPriority w:val="99"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916" w:customStyle="1">
    <w:name w:val="Столбцы таблицы 11"/>
    <w:uiPriority w:val="99"/>
    <w:pPr>
      <w:widowControl w:val="off"/>
    </w:pPr>
    <w:rPr>
      <w:b/>
      <w:bCs/>
    </w:rPr>
    <w:tblPr>
      <w:tblStyleColBandSize w:val="1"/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917" w:customStyle="1">
    <w:name w:val="Столбцы таблицы 21"/>
    <w:uiPriority w:val="99"/>
    <w:pPr>
      <w:widowControl w:val="off"/>
    </w:pPr>
    <w:rPr>
      <w:b/>
      <w:bCs/>
    </w:r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1918" w:customStyle="1">
    <w:name w:val="Столбцы таблицы 31"/>
    <w:uiPriority w:val="99"/>
    <w:pPr>
      <w:widowControl w:val="off"/>
    </w:pPr>
    <w:rPr>
      <w:b/>
      <w:bCs/>
    </w:rPr>
    <w:tblPr>
      <w:tblStyleColBandSize w:val="1"/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919" w:customStyle="1">
    <w:name w:val="Столбцы таблицы 41"/>
    <w:uiPriority w:val="99"/>
    <w:pPr>
      <w:widowControl w:val="off"/>
    </w:p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1920" w:customStyle="1">
    <w:name w:val="Столбцы таблицы 51"/>
    <w:uiPriority w:val="99"/>
    <w:pPr>
      <w:widowControl w:val="off"/>
    </w:pPr>
    <w:tblPr>
      <w:tblStyleColBandSize w:val="1"/>
      <w:tblInd w:w="0" w:type="dxa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921" w:customStyle="1">
    <w:name w:val="Таблица-список 11"/>
    <w:uiPriority w:val="99"/>
    <w:pPr>
      <w:widowControl w:val="off"/>
    </w:pPr>
    <w:tblPr>
      <w:tblStyleRowBandSize w:val="1"/>
      <w:tblInd w:w="0" w:type="dxa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922" w:customStyle="1">
    <w:name w:val="Таблица-список 21"/>
    <w:uiPriority w:val="99"/>
    <w:pPr>
      <w:widowControl w:val="off"/>
    </w:pPr>
    <w:tblPr>
      <w:tblStyleRowBandSize w:val="2"/>
      <w:tblInd w:w="0" w:type="dxa"/>
      <w:tblBorders>
        <w:bottom w:val="single" w:color="80808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923" w:customStyle="1">
    <w:name w:val="Таблица-список 31"/>
    <w:uiPriority w:val="99"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924" w:customStyle="1">
    <w:name w:val="Таблица-список 41"/>
    <w:uiPriority w:val="99"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925" w:customStyle="1">
    <w:name w:val="Таблица-список 51"/>
    <w:uiPriority w:val="99"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926" w:customStyle="1">
    <w:name w:val="Таблица-список 61"/>
    <w:uiPriority w:val="99"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50" w:color="000000" w:fill="ffffff"/>
    </w:tcPr>
  </w:style>
  <w:style w:type="table" w:styleId="1927" w:customStyle="1">
    <w:name w:val="Таблица-список 71"/>
    <w:uiPriority w:val="99"/>
    <w:pPr>
      <w:widowControl w:val="off"/>
    </w:pPr>
    <w:tblPr>
      <w:tblStyleRowBandSize w:val="1"/>
      <w:tblInd w:w="0" w:type="dxa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928" w:customStyle="1">
    <w:name w:val="Таблица-список 81"/>
    <w:uiPriority w:val="99"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929" w:customStyle="1">
    <w:name w:val="Тема таблицы1"/>
    <w:uiPriority w:val="99"/>
    <w:pPr>
      <w:widowControl w:val="off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930" w:customStyle="1">
    <w:name w:val="Цветная таблица 11"/>
    <w:uiPriority w:val="99"/>
    <w:pPr>
      <w:widowControl w:val="off"/>
    </w:pPr>
    <w:rPr>
      <w:color w:val="ffffff"/>
    </w:rPr>
    <w:tblPr>
      <w:tblInd w:w="0" w:type="dxa"/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008080" w:fill="ffffff"/>
    </w:tcPr>
  </w:style>
  <w:style w:type="table" w:styleId="1931" w:customStyle="1">
    <w:name w:val="Цветная таблица 21"/>
    <w:uiPriority w:val="99"/>
    <w:pPr>
      <w:widowControl w:val="off"/>
    </w:pPr>
    <w:tblPr>
      <w:tblInd w:w="0" w:type="dxa"/>
      <w:tblBorders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0" w:color="ffff00" w:fill="ffffff"/>
    </w:tcPr>
  </w:style>
  <w:style w:type="table" w:styleId="1932" w:customStyle="1">
    <w:name w:val="Цветная таблица 31"/>
    <w:uiPriority w:val="99"/>
    <w:pPr>
      <w:widowControl w:val="off"/>
    </w:pPr>
    <w:tblPr>
      <w:tblInd w:w="0" w:type="dxa"/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5" w:color="008080" w:fill="ffffff"/>
    </w:tcPr>
  </w:style>
  <w:style w:type="paragraph" w:styleId="1933" w:customStyle="1">
    <w:name w:val="Курсив"/>
    <w:basedOn w:val="1174"/>
    <w:next w:val="1174"/>
    <w:uiPriority w:val="99"/>
    <w:rPr>
      <w:i/>
      <w:sz w:val="24"/>
      <w:szCs w:val="24"/>
    </w:rPr>
  </w:style>
  <w:style w:type="paragraph" w:styleId="1934" w:customStyle="1">
    <w:name w:val="Маркированный"/>
    <w:basedOn w:val="1174"/>
    <w:uiPriority w:val="99"/>
    <w:pPr>
      <w:numPr>
        <w:ilvl w:val="0"/>
        <w:numId w:val="20"/>
      </w:numPr>
      <w:ind w:left="900" w:hanging="360"/>
      <w:tabs>
        <w:tab w:val="clear" w:pos="794" w:leader="none"/>
      </w:tabs>
    </w:pPr>
    <w:rPr>
      <w:sz w:val="24"/>
      <w:szCs w:val="24"/>
    </w:rPr>
  </w:style>
  <w:style w:type="paragraph" w:styleId="1935" w:customStyle="1">
    <w:name w:val="Номер таблицы"/>
    <w:basedOn w:val="1174"/>
    <w:next w:val="1556"/>
    <w:uiPriority w:val="99"/>
    <w:pPr>
      <w:jc w:val="right"/>
    </w:pPr>
    <w:rPr>
      <w:sz w:val="24"/>
      <w:szCs w:val="24"/>
    </w:rPr>
  </w:style>
  <w:style w:type="paragraph" w:styleId="1936" w:customStyle="1">
    <w:name w:val="Нумерация рисунков"/>
    <w:basedOn w:val="1174"/>
    <w:uiPriority w:val="99"/>
    <w:rPr>
      <w:sz w:val="24"/>
    </w:rPr>
  </w:style>
  <w:style w:type="paragraph" w:styleId="1937" w:customStyle="1">
    <w:name w:val="Нумерованный"/>
    <w:basedOn w:val="1174"/>
    <w:uiPriority w:val="99"/>
    <w:pPr>
      <w:numPr>
        <w:ilvl w:val="0"/>
        <w:numId w:val="21"/>
      </w:numPr>
      <w:ind w:left="1260"/>
      <w:tabs>
        <w:tab w:val="clear" w:pos="1429" w:leader="none"/>
      </w:tabs>
    </w:pPr>
    <w:rPr>
      <w:sz w:val="24"/>
      <w:szCs w:val="24"/>
    </w:rPr>
  </w:style>
  <w:style w:type="paragraph" w:styleId="1938" w:customStyle="1">
    <w:name w:val="Подчеркивание"/>
    <w:basedOn w:val="1174"/>
    <w:next w:val="1174"/>
    <w:uiPriority w:val="99"/>
    <w:rPr>
      <w:sz w:val="24"/>
      <w:szCs w:val="24"/>
      <w:u w:val="single"/>
    </w:rPr>
  </w:style>
  <w:style w:type="paragraph" w:styleId="1939" w:customStyle="1">
    <w:name w:val="Полужирный"/>
    <w:basedOn w:val="1174"/>
    <w:uiPriority w:val="99"/>
    <w:rPr>
      <w:b/>
      <w:sz w:val="24"/>
      <w:szCs w:val="24"/>
    </w:rPr>
  </w:style>
  <w:style w:type="paragraph" w:styleId="1940" w:customStyle="1">
    <w:name w:val="Примечания_наш стиль"/>
    <w:basedOn w:val="1174"/>
    <w:uiPriority w:val="99"/>
    <w:rPr>
      <w:sz w:val="22"/>
      <w:szCs w:val="24"/>
    </w:rPr>
  </w:style>
  <w:style w:type="paragraph" w:styleId="1941" w:customStyle="1">
    <w:name w:val="содерание_введение"/>
    <w:basedOn w:val="1175"/>
    <w:next w:val="1174"/>
    <w:uiPriority w:val="99"/>
    <w:pPr>
      <w:jc w:val="center"/>
      <w:pageBreakBefore/>
      <w:spacing w:before="100" w:beforeAutospacing="1" w:after="100" w:afterAutospacing="1"/>
    </w:pPr>
    <w:rPr>
      <w:rFonts w:ascii="Times New Roman" w:hAnsi="Times New Roman" w:cs="Arial"/>
      <w:caps/>
    </w:rPr>
  </w:style>
  <w:style w:type="table" w:styleId="1942" w:customStyle="1">
    <w:name w:val="Таблицы"/>
    <w:uiPriority w:val="99"/>
    <w:pPr>
      <w:jc w:val="both"/>
    </w:pPr>
    <w:rPr>
      <w:sz w:val="24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1943" w:customStyle="1">
    <w:name w:val="Текст в таблицах"/>
    <w:basedOn w:val="1174"/>
    <w:link w:val="5257"/>
    <w:uiPriority w:val="99"/>
    <w:qFormat/>
    <w:rPr>
      <w:sz w:val="24"/>
      <w:szCs w:val="24"/>
    </w:rPr>
  </w:style>
  <w:style w:type="paragraph" w:styleId="1944" w:customStyle="1">
    <w:name w:val="Шапка таблицы"/>
    <w:basedOn w:val="1174"/>
    <w:uiPriority w:val="99"/>
    <w:pPr>
      <w:jc w:val="center"/>
    </w:pPr>
    <w:rPr>
      <w:sz w:val="24"/>
      <w:szCs w:val="24"/>
    </w:rPr>
  </w:style>
  <w:style w:type="table" w:styleId="1945" w:customStyle="1">
    <w:name w:val="Сетка таблицы6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946" w:customStyle="1">
    <w:name w:val="Сетка таблицы12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947" w:customStyle="1">
    <w:name w:val="Сетка таблицы22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948" w:customStyle="1">
    <w:name w:val="Сетка таблицы32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949" w:customStyle="1">
    <w:name w:val="Сетка таблицы42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950" w:customStyle="1">
    <w:name w:val="Сетка таблицы 12"/>
    <w:uiPriority w:val="99"/>
    <w:semiHidden/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951" w:customStyle="1">
    <w:name w:val="Веб-таблица 12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1952" w:customStyle="1">
    <w:name w:val="Веб-таблица 22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1953" w:customStyle="1">
    <w:name w:val="Веб-таблица 32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24" w:space="0"/>
        <w:left w:val="single" w:color="000000" w:sz="24" w:space="0"/>
        <w:bottom w:val="single" w:color="000000" w:sz="24" w:space="0"/>
        <w:right w:val="single" w:color="000000" w:sz="24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1954" w:customStyle="1">
    <w:name w:val="Изысканная таблица2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955" w:customStyle="1">
    <w:name w:val="Изящная таблица 12"/>
    <w:uiPriority w:val="99"/>
    <w:semiHidden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1956" w:customStyle="1">
    <w:name w:val="Изящная таблица 22"/>
    <w:uiPriority w:val="99"/>
    <w:semiHidden/>
    <w:pPr>
      <w:widowControl w:val="off"/>
    </w:pPr>
    <w:tblPr>
      <w:tblInd w:w="0" w:type="dxa"/>
      <w:tblBorders>
        <w:left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957" w:customStyle="1">
    <w:name w:val="Классическая таблица 12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958" w:customStyle="1">
    <w:name w:val="Классическая таблица 22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959" w:customStyle="1">
    <w:name w:val="Классическая таблица 32"/>
    <w:uiPriority w:val="99"/>
    <w:semiHidden/>
    <w:pPr>
      <w:widowControl w:val="off"/>
    </w:pPr>
    <w:rPr>
      <w:color w:val="000080"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1960" w:customStyle="1">
    <w:name w:val="Классическая таблица 42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961" w:customStyle="1">
    <w:name w:val="Объемная таблица 12"/>
    <w:uiPriority w:val="99"/>
    <w:semiHidden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1962" w:customStyle="1">
    <w:name w:val="Объемная таблица 22"/>
    <w:uiPriority w:val="99"/>
    <w:semiHidden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1963" w:customStyle="1">
    <w:name w:val="Объемная таблица 32"/>
    <w:uiPriority w:val="99"/>
    <w:semiHidden/>
    <w:pPr>
      <w:widowControl w:val="off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1964" w:customStyle="1">
    <w:name w:val="Простая таблица 12"/>
    <w:uiPriority w:val="99"/>
    <w:semiHidden/>
    <w:pPr>
      <w:widowControl w:val="off"/>
    </w:pPr>
    <w:tblPr>
      <w:tblInd w:w="0" w:type="dxa"/>
      <w:tblBorders>
        <w:top w:val="single" w:color="008000" w:sz="12" w:space="0"/>
        <w:bottom w:val="single" w:color="008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965" w:customStyle="1">
    <w:name w:val="Простая таблица 22"/>
    <w:uiPriority w:val="99"/>
    <w:semiHidden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1966" w:customStyle="1">
    <w:name w:val="Простая таблица 32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967" w:customStyle="1">
    <w:name w:val="Сетка таблицы 22"/>
    <w:uiPriority w:val="99"/>
    <w:semiHidden/>
    <w:pPr>
      <w:widowControl w:val="off"/>
    </w:pPr>
    <w:tblPr>
      <w:tblInd w:w="0" w:type="dxa"/>
      <w:tblBorders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968" w:customStyle="1">
    <w:name w:val="Сетка таблицы 32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969" w:customStyle="1">
    <w:name w:val="Сетка таблицы 42"/>
    <w:uiPriority w:val="99"/>
    <w:semiHidden/>
    <w:pPr>
      <w:widowControl w:val="off"/>
    </w:pPr>
    <w:tblPr>
      <w:tblInd w:w="0" w:type="dxa"/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970" w:customStyle="1">
    <w:name w:val="Сетка таблицы 52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971" w:customStyle="1">
    <w:name w:val="Сетка таблицы 62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972" w:customStyle="1">
    <w:name w:val="Сетка таблицы 72"/>
    <w:uiPriority w:val="99"/>
    <w:semiHidden/>
    <w:pPr>
      <w:widowControl w:val="off"/>
    </w:pPr>
    <w:rPr>
      <w:b/>
      <w:bCs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973" w:customStyle="1">
    <w:name w:val="Сетка таблицы 82"/>
    <w:uiPriority w:val="99"/>
    <w:semiHidden/>
    <w:pPr>
      <w:widowControl w:val="off"/>
    </w:pPr>
    <w:tblPr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974" w:customStyle="1">
    <w:name w:val="Современная таблица2"/>
    <w:uiPriority w:val="99"/>
    <w:semiHidden/>
    <w:pPr>
      <w:widowControl w:val="off"/>
    </w:pPr>
    <w:tblPr>
      <w:tblStyleRowBandSize w:val="1"/>
      <w:tblInd w:w="0" w:type="dxa"/>
      <w:tblBorders>
        <w:insideH w:val="single" w:color="FFFFFF" w:sz="18" w:space="0"/>
        <w:insideV w:val="single" w:color="FFFFFF" w:sz="18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975" w:customStyle="1">
    <w:name w:val="Стандартная таблица2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976" w:customStyle="1">
    <w:name w:val="Столбцы таблицы 12"/>
    <w:uiPriority w:val="99"/>
    <w:semiHidden/>
    <w:pPr>
      <w:widowControl w:val="off"/>
    </w:pPr>
    <w:rPr>
      <w:b/>
      <w:bCs/>
    </w:rPr>
    <w:tblPr>
      <w:tblStyleColBandSize w:val="1"/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977" w:customStyle="1">
    <w:name w:val="Столбцы таблицы 22"/>
    <w:uiPriority w:val="99"/>
    <w:semiHidden/>
    <w:pPr>
      <w:widowControl w:val="off"/>
    </w:pPr>
    <w:rPr>
      <w:b/>
      <w:bCs/>
    </w:r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1978" w:customStyle="1">
    <w:name w:val="Столбцы таблицы 32"/>
    <w:uiPriority w:val="99"/>
    <w:semiHidden/>
    <w:pPr>
      <w:widowControl w:val="off"/>
    </w:pPr>
    <w:rPr>
      <w:b/>
      <w:bCs/>
    </w:rPr>
    <w:tblPr>
      <w:tblStyleColBandSize w:val="1"/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979" w:customStyle="1">
    <w:name w:val="Столбцы таблицы 42"/>
    <w:uiPriority w:val="99"/>
    <w:semiHidden/>
    <w:pPr>
      <w:widowControl w:val="off"/>
    </w:p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1980" w:customStyle="1">
    <w:name w:val="Столбцы таблицы 52"/>
    <w:uiPriority w:val="99"/>
    <w:semiHidden/>
    <w:pPr>
      <w:widowControl w:val="off"/>
    </w:pPr>
    <w:tblPr>
      <w:tblStyleColBandSize w:val="1"/>
      <w:tblInd w:w="0" w:type="dxa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981" w:customStyle="1">
    <w:name w:val="Таблица-список 12"/>
    <w:uiPriority w:val="99"/>
    <w:semiHidden/>
    <w:pPr>
      <w:widowControl w:val="off"/>
    </w:pPr>
    <w:tblPr>
      <w:tblStyleRowBandSize w:val="1"/>
      <w:tblInd w:w="0" w:type="dxa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982" w:customStyle="1">
    <w:name w:val="Таблица-список 22"/>
    <w:uiPriority w:val="99"/>
    <w:semiHidden/>
    <w:pPr>
      <w:widowControl w:val="off"/>
    </w:pPr>
    <w:tblPr>
      <w:tblStyleRowBandSize w:val="2"/>
      <w:tblInd w:w="0" w:type="dxa"/>
      <w:tblBorders>
        <w:bottom w:val="single" w:color="80808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983" w:customStyle="1">
    <w:name w:val="Таблица-список 32"/>
    <w:uiPriority w:val="99"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984" w:customStyle="1">
    <w:name w:val="Таблица-список 42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985" w:customStyle="1">
    <w:name w:val="Таблица-список 52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986" w:customStyle="1">
    <w:name w:val="Таблица-список 62"/>
    <w:uiPriority w:val="99"/>
    <w:semiHidden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50" w:color="000000" w:fill="ffffff"/>
    </w:tcPr>
  </w:style>
  <w:style w:type="table" w:styleId="1987" w:customStyle="1">
    <w:name w:val="Таблица-список 72"/>
    <w:uiPriority w:val="99"/>
    <w:semiHidden/>
    <w:pPr>
      <w:widowControl w:val="off"/>
    </w:pPr>
    <w:tblPr>
      <w:tblStyleRowBandSize w:val="1"/>
      <w:tblInd w:w="0" w:type="dxa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988" w:customStyle="1">
    <w:name w:val="Таблица-список 82"/>
    <w:uiPriority w:val="99"/>
    <w:semiHidden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989" w:customStyle="1">
    <w:name w:val="Тема таблицы2"/>
    <w:uiPriority w:val="99"/>
    <w:pPr>
      <w:widowControl w:val="off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990" w:customStyle="1">
    <w:name w:val="Цветная таблица 12"/>
    <w:uiPriority w:val="99"/>
    <w:semiHidden/>
    <w:pPr>
      <w:widowControl w:val="off"/>
    </w:pPr>
    <w:rPr>
      <w:color w:val="ffffff"/>
    </w:rPr>
    <w:tblPr>
      <w:tblInd w:w="0" w:type="dxa"/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008080" w:fill="ffffff"/>
    </w:tcPr>
  </w:style>
  <w:style w:type="table" w:styleId="1991" w:customStyle="1">
    <w:name w:val="Цветная таблица 22"/>
    <w:uiPriority w:val="99"/>
    <w:semiHidden/>
    <w:pPr>
      <w:widowControl w:val="off"/>
    </w:pPr>
    <w:tblPr>
      <w:tblInd w:w="0" w:type="dxa"/>
      <w:tblBorders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0" w:color="ffff00" w:fill="ffffff"/>
    </w:tcPr>
  </w:style>
  <w:style w:type="table" w:styleId="1992" w:customStyle="1">
    <w:name w:val="Цветная таблица 32"/>
    <w:uiPriority w:val="99"/>
    <w:semiHidden/>
    <w:pPr>
      <w:widowControl w:val="off"/>
    </w:pPr>
    <w:tblPr>
      <w:tblInd w:w="0" w:type="dxa"/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5" w:color="008080" w:fill="ffffff"/>
    </w:tcPr>
  </w:style>
  <w:style w:type="paragraph" w:styleId="1993" w:customStyle="1">
    <w:name w:val="Основной текст 14"/>
    <w:basedOn w:val="1189"/>
    <w:uiPriority w:val="99"/>
    <w:qFormat/>
    <w:pPr>
      <w:ind w:firstLine="709"/>
      <w:spacing w:line="360" w:lineRule="auto"/>
    </w:pPr>
    <w:rPr>
      <w:sz w:val="28"/>
      <w:szCs w:val="24"/>
    </w:rPr>
  </w:style>
  <w:style w:type="table" w:styleId="1994" w:customStyle="1">
    <w:name w:val="Сетка таблицы7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1995" w:customStyle="1">
    <w:name w:val="Заголовок оглавления1"/>
    <w:basedOn w:val="1175"/>
    <w:next w:val="1174"/>
    <w:uiPriority w:val="99"/>
    <w:pPr>
      <w:keepLines/>
      <w:spacing w:before="480" w:after="0"/>
      <w:outlineLvl w:val="9"/>
    </w:pPr>
    <w:rPr>
      <w:bCs w:val="0"/>
      <w:color w:val="365f91"/>
      <w:sz w:val="28"/>
      <w:szCs w:val="28"/>
    </w:rPr>
  </w:style>
  <w:style w:type="table" w:styleId="1996" w:customStyle="1">
    <w:name w:val="Сетка таблицы13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1997" w:customStyle="1">
    <w:name w:val="Сильное выделение1"/>
    <w:uiPriority w:val="99"/>
    <w:rPr>
      <w:b/>
      <w:i/>
      <w:color w:val="4f81bd"/>
    </w:rPr>
  </w:style>
  <w:style w:type="paragraph" w:styleId="1998" w:customStyle="1">
    <w:name w:val="Выделенная цитата1"/>
    <w:basedOn w:val="1174"/>
    <w:next w:val="1174"/>
    <w:link w:val="1798"/>
    <w:uiPriority w:val="99"/>
    <w:pPr>
      <w:ind w:left="936" w:right="936"/>
      <w:spacing w:before="200" w:after="280"/>
      <w:pBdr>
        <w:bottom w:val="single" w:color="4F81BD" w:sz="4" w:space="4"/>
      </w:pBdr>
    </w:pPr>
    <w:rPr>
      <w:rFonts w:ascii="Calibri" w:hAnsi="Calibri"/>
      <w:b/>
      <w:i/>
      <w:color w:val="4f81bd"/>
      <w:sz w:val="20"/>
    </w:rPr>
  </w:style>
  <w:style w:type="table" w:styleId="1999" w:customStyle="1">
    <w:name w:val="Сетка таблицы23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000" w:customStyle="1">
    <w:name w:val="Сетка таблицы33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001" w:customStyle="1">
    <w:name w:val="Сетка таблицы43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2002" w:customStyle="1">
    <w:name w:val="Без интервала1"/>
    <w:link w:val="2116"/>
    <w:uiPriority w:val="99"/>
    <w:rPr>
      <w:sz w:val="22"/>
    </w:rPr>
  </w:style>
  <w:style w:type="table" w:styleId="2003" w:customStyle="1">
    <w:name w:val="Сетка таблицы 13"/>
    <w:uiPriority w:val="99"/>
    <w:semiHidden/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004" w:customStyle="1">
    <w:name w:val="Веб-таблица 13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2005" w:customStyle="1">
    <w:name w:val="Веб-таблица 23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2006" w:customStyle="1">
    <w:name w:val="Веб-таблица 33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24" w:space="0"/>
        <w:left w:val="single" w:color="000000" w:sz="24" w:space="0"/>
        <w:bottom w:val="single" w:color="000000" w:sz="24" w:space="0"/>
        <w:right w:val="single" w:color="000000" w:sz="24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2007" w:customStyle="1">
    <w:name w:val="Изысканная таблица3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008" w:customStyle="1">
    <w:name w:val="Изящная таблица 13"/>
    <w:uiPriority w:val="99"/>
    <w:semiHidden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009" w:customStyle="1">
    <w:name w:val="Изящная таблица 23"/>
    <w:uiPriority w:val="99"/>
    <w:semiHidden/>
    <w:pPr>
      <w:widowControl w:val="off"/>
    </w:pPr>
    <w:tblPr>
      <w:tblInd w:w="0" w:type="dxa"/>
      <w:tblBorders>
        <w:left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010" w:customStyle="1">
    <w:name w:val="Классическая таблица 13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011" w:customStyle="1">
    <w:name w:val="Классическая таблица 23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012" w:customStyle="1">
    <w:name w:val="Классическая таблица 33"/>
    <w:uiPriority w:val="99"/>
    <w:semiHidden/>
    <w:pPr>
      <w:widowControl w:val="off"/>
    </w:pPr>
    <w:rPr>
      <w:color w:val="000080"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2013" w:customStyle="1">
    <w:name w:val="Классическая таблица 43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014" w:customStyle="1">
    <w:name w:val="Объемная таблица 13"/>
    <w:uiPriority w:val="99"/>
    <w:semiHidden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2015" w:customStyle="1">
    <w:name w:val="Объемная таблица 23"/>
    <w:uiPriority w:val="99"/>
    <w:semiHidden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2016" w:customStyle="1">
    <w:name w:val="Объемная таблица 33"/>
    <w:uiPriority w:val="99"/>
    <w:semiHidden/>
    <w:pPr>
      <w:widowControl w:val="off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017" w:customStyle="1">
    <w:name w:val="Простая таблица 13"/>
    <w:uiPriority w:val="99"/>
    <w:semiHidden/>
    <w:pPr>
      <w:widowControl w:val="off"/>
    </w:pPr>
    <w:tblPr>
      <w:tblInd w:w="0" w:type="dxa"/>
      <w:tblBorders>
        <w:top w:val="single" w:color="008000" w:sz="12" w:space="0"/>
        <w:bottom w:val="single" w:color="008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018" w:customStyle="1">
    <w:name w:val="Простая таблица 23"/>
    <w:uiPriority w:val="99"/>
    <w:semiHidden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019" w:customStyle="1">
    <w:name w:val="Простая таблица 33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020" w:customStyle="1">
    <w:name w:val="Сетка таблицы 23"/>
    <w:uiPriority w:val="99"/>
    <w:semiHidden/>
    <w:pPr>
      <w:widowControl w:val="off"/>
    </w:pPr>
    <w:tblPr>
      <w:tblInd w:w="0" w:type="dxa"/>
      <w:tblBorders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021" w:customStyle="1">
    <w:name w:val="Сетка таблицы 33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022" w:customStyle="1">
    <w:name w:val="Сетка таблицы 43"/>
    <w:uiPriority w:val="99"/>
    <w:semiHidden/>
    <w:pPr>
      <w:widowControl w:val="off"/>
    </w:pPr>
    <w:tblPr>
      <w:tblInd w:w="0" w:type="dxa"/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023" w:customStyle="1">
    <w:name w:val="Сетка таблицы 53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024" w:customStyle="1">
    <w:name w:val="Сетка таблицы 63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025" w:customStyle="1">
    <w:name w:val="Сетка таблицы 73"/>
    <w:uiPriority w:val="99"/>
    <w:semiHidden/>
    <w:pPr>
      <w:widowControl w:val="off"/>
    </w:pPr>
    <w:rPr>
      <w:b/>
      <w:bCs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026" w:customStyle="1">
    <w:name w:val="Сетка таблицы 83"/>
    <w:uiPriority w:val="99"/>
    <w:semiHidden/>
    <w:pPr>
      <w:widowControl w:val="off"/>
    </w:pPr>
    <w:tblPr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027" w:customStyle="1">
    <w:name w:val="Современная таблица3"/>
    <w:uiPriority w:val="99"/>
    <w:semiHidden/>
    <w:pPr>
      <w:widowControl w:val="off"/>
    </w:pPr>
    <w:tblPr>
      <w:tblStyleRowBandSize w:val="1"/>
      <w:tblInd w:w="0" w:type="dxa"/>
      <w:tblBorders>
        <w:insideH w:val="single" w:color="FFFFFF" w:sz="18" w:space="0"/>
        <w:insideV w:val="single" w:color="FFFFFF" w:sz="18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028" w:customStyle="1">
    <w:name w:val="Стандартная таблица3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029" w:customStyle="1">
    <w:name w:val="Столбцы таблицы 13"/>
    <w:uiPriority w:val="99"/>
    <w:semiHidden/>
    <w:pPr>
      <w:widowControl w:val="off"/>
    </w:pPr>
    <w:rPr>
      <w:b/>
      <w:bCs/>
    </w:rPr>
    <w:tblPr>
      <w:tblStyleColBandSize w:val="1"/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030" w:customStyle="1">
    <w:name w:val="Столбцы таблицы 23"/>
    <w:uiPriority w:val="99"/>
    <w:semiHidden/>
    <w:pPr>
      <w:widowControl w:val="off"/>
    </w:pPr>
    <w:rPr>
      <w:b/>
      <w:bCs/>
    </w:r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031" w:customStyle="1">
    <w:name w:val="Столбцы таблицы 33"/>
    <w:uiPriority w:val="99"/>
    <w:semiHidden/>
    <w:pPr>
      <w:widowControl w:val="off"/>
    </w:pPr>
    <w:rPr>
      <w:b/>
      <w:bCs/>
    </w:rPr>
    <w:tblPr>
      <w:tblStyleColBandSize w:val="1"/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032" w:customStyle="1">
    <w:name w:val="Столбцы таблицы 43"/>
    <w:uiPriority w:val="99"/>
    <w:semiHidden/>
    <w:pPr>
      <w:widowControl w:val="off"/>
    </w:p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033" w:customStyle="1">
    <w:name w:val="Столбцы таблицы 53"/>
    <w:uiPriority w:val="99"/>
    <w:semiHidden/>
    <w:pPr>
      <w:widowControl w:val="off"/>
    </w:pPr>
    <w:tblPr>
      <w:tblStyleColBandSize w:val="1"/>
      <w:tblInd w:w="0" w:type="dxa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034" w:customStyle="1">
    <w:name w:val="Таблица-список 13"/>
    <w:uiPriority w:val="99"/>
    <w:semiHidden/>
    <w:pPr>
      <w:widowControl w:val="off"/>
    </w:pPr>
    <w:tblPr>
      <w:tblStyleRowBandSize w:val="1"/>
      <w:tblInd w:w="0" w:type="dxa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035" w:customStyle="1">
    <w:name w:val="Таблица-список 23"/>
    <w:uiPriority w:val="99"/>
    <w:semiHidden/>
    <w:pPr>
      <w:widowControl w:val="off"/>
    </w:pPr>
    <w:tblPr>
      <w:tblStyleRowBandSize w:val="2"/>
      <w:tblInd w:w="0" w:type="dxa"/>
      <w:tblBorders>
        <w:bottom w:val="single" w:color="80808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036" w:customStyle="1">
    <w:name w:val="Таблица-список 33"/>
    <w:uiPriority w:val="99"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037" w:customStyle="1">
    <w:name w:val="Таблица-список 43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038" w:customStyle="1">
    <w:name w:val="Таблица-список 53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039" w:customStyle="1">
    <w:name w:val="Таблица-список 63"/>
    <w:uiPriority w:val="99"/>
    <w:semiHidden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50" w:color="000000" w:fill="ffffff"/>
    </w:tcPr>
  </w:style>
  <w:style w:type="table" w:styleId="2040" w:customStyle="1">
    <w:name w:val="Таблица-список 73"/>
    <w:uiPriority w:val="99"/>
    <w:semiHidden/>
    <w:pPr>
      <w:widowControl w:val="off"/>
    </w:pPr>
    <w:tblPr>
      <w:tblStyleRowBandSize w:val="1"/>
      <w:tblInd w:w="0" w:type="dxa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041" w:customStyle="1">
    <w:name w:val="Таблица-список 83"/>
    <w:uiPriority w:val="99"/>
    <w:semiHidden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042" w:customStyle="1">
    <w:name w:val="Тема таблицы3"/>
    <w:uiPriority w:val="99"/>
    <w:semiHidden/>
    <w:pPr>
      <w:widowControl w:val="off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043" w:customStyle="1">
    <w:name w:val="Цветная таблица 13"/>
    <w:uiPriority w:val="99"/>
    <w:semiHidden/>
    <w:pPr>
      <w:widowControl w:val="off"/>
    </w:pPr>
    <w:rPr>
      <w:color w:val="ffffff"/>
    </w:rPr>
    <w:tblPr>
      <w:tblInd w:w="0" w:type="dxa"/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008080" w:fill="ffffff"/>
    </w:tcPr>
  </w:style>
  <w:style w:type="table" w:styleId="2044" w:customStyle="1">
    <w:name w:val="Цветная таблица 23"/>
    <w:uiPriority w:val="99"/>
    <w:semiHidden/>
    <w:pPr>
      <w:widowControl w:val="off"/>
    </w:pPr>
    <w:tblPr>
      <w:tblInd w:w="0" w:type="dxa"/>
      <w:tblBorders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0" w:color="ffff00" w:fill="ffffff"/>
    </w:tcPr>
  </w:style>
  <w:style w:type="table" w:styleId="2045" w:customStyle="1">
    <w:name w:val="Цветная таблица 33"/>
    <w:uiPriority w:val="99"/>
    <w:semiHidden/>
    <w:pPr>
      <w:widowControl w:val="off"/>
    </w:pPr>
    <w:tblPr>
      <w:tblInd w:w="0" w:type="dxa"/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5" w:color="008080" w:fill="ffffff"/>
    </w:tcPr>
  </w:style>
  <w:style w:type="character" w:styleId="2046" w:customStyle="1">
    <w:name w:val="Заголовок 9 Знак1"/>
    <w:uiPriority w:val="99"/>
    <w:rPr>
      <w:sz w:val="28"/>
      <w:lang w:val="ru-RU" w:eastAsia="ru-RU"/>
    </w:rPr>
  </w:style>
  <w:style w:type="paragraph" w:styleId="2047" w:customStyle="1">
    <w:name w:val="оглавление2"/>
    <w:basedOn w:val="1174"/>
    <w:uiPriority w:val="99"/>
    <w:pPr>
      <w:ind w:firstLine="567"/>
      <w:spacing w:before="240"/>
      <w:tabs>
        <w:tab w:val="right" w:pos="9345" w:leader="dot"/>
      </w:tabs>
    </w:pPr>
    <w:rPr>
      <w:rFonts w:ascii="Calibri" w:hAnsi="Calibri"/>
      <w:b/>
      <w:bCs/>
      <w:smallCaps/>
      <w:sz w:val="24"/>
    </w:rPr>
  </w:style>
  <w:style w:type="character" w:styleId="2048" w:customStyle="1">
    <w:name w:val="Нижний колонтитул Знак1"/>
    <w:uiPriority w:val="99"/>
    <w:rPr>
      <w:rFonts w:ascii="Times New Roman" w:hAnsi="Times New Roman"/>
      <w:sz w:val="20"/>
      <w:lang w:eastAsia="ru-RU"/>
    </w:rPr>
  </w:style>
  <w:style w:type="character" w:styleId="2049" w:customStyle="1">
    <w:name w:val="Верхний колонтитул Знак2"/>
    <w:uiPriority w:val="99"/>
    <w:rPr>
      <w:rFonts w:ascii="Times New Roman" w:hAnsi="Times New Roman"/>
      <w:sz w:val="20"/>
      <w:lang w:eastAsia="ru-RU"/>
    </w:rPr>
  </w:style>
  <w:style w:type="character" w:styleId="2050" w:customStyle="1">
    <w:name w:val="Название объекта Знак"/>
    <w:link w:val="1196"/>
    <w:uiPriority w:val="99"/>
    <w:rPr>
      <w:b/>
      <w:sz w:val="28"/>
    </w:rPr>
  </w:style>
  <w:style w:type="character" w:styleId="2051" w:customStyle="1">
    <w:name w:val="Название Знак1"/>
    <w:uiPriority w:val="99"/>
    <w:rPr>
      <w:rFonts w:ascii="Times New Roman" w:hAnsi="Times New Roman"/>
      <w:b/>
      <w:sz w:val="20"/>
      <w:lang w:eastAsia="ru-RU"/>
    </w:rPr>
  </w:style>
  <w:style w:type="character" w:styleId="2052" w:customStyle="1">
    <w:name w:val="заголовок 3 Знак Знак"/>
    <w:link w:val="1236"/>
    <w:uiPriority w:val="99"/>
    <w:rPr>
      <w:b/>
      <w:i/>
      <w:sz w:val="28"/>
    </w:rPr>
  </w:style>
  <w:style w:type="paragraph" w:styleId="2053" w:customStyle="1">
    <w:name w:val="Preformat"/>
    <w:uiPriority w:val="99"/>
    <w:rPr>
      <w:rFonts w:ascii="Courier New" w:hAnsi="Courier New"/>
    </w:rPr>
  </w:style>
  <w:style w:type="character" w:styleId="2054" w:customStyle="1">
    <w:name w:val="RTF_Num 132 1"/>
    <w:uiPriority w:val="99"/>
  </w:style>
  <w:style w:type="character" w:styleId="2055" w:customStyle="1">
    <w:name w:val="RTF_Num 132 2"/>
    <w:uiPriority w:val="99"/>
  </w:style>
  <w:style w:type="character" w:styleId="2056" w:customStyle="1">
    <w:name w:val="RTF_Num 138 1"/>
    <w:uiPriority w:val="99"/>
  </w:style>
  <w:style w:type="character" w:styleId="2057" w:customStyle="1">
    <w:name w:val="Подзаголовок Знак1"/>
    <w:uiPriority w:val="99"/>
    <w:rPr>
      <w:rFonts w:ascii="Times New Roman" w:hAnsi="Times New Roman"/>
      <w:b/>
      <w:sz w:val="20"/>
      <w:lang w:eastAsia="ru-RU"/>
    </w:rPr>
  </w:style>
  <w:style w:type="paragraph" w:styleId="2058">
    <w:name w:val="index 2"/>
    <w:basedOn w:val="1174"/>
    <w:next w:val="1174"/>
    <w:uiPriority w:val="99"/>
    <w:pPr>
      <w:ind w:left="400" w:hanging="200"/>
    </w:pPr>
    <w:rPr>
      <w:sz w:val="20"/>
    </w:rPr>
  </w:style>
  <w:style w:type="paragraph" w:styleId="2059">
    <w:name w:val="index 3"/>
    <w:basedOn w:val="1174"/>
    <w:next w:val="1174"/>
    <w:uiPriority w:val="99"/>
    <w:pPr>
      <w:ind w:left="600" w:hanging="200"/>
    </w:pPr>
    <w:rPr>
      <w:sz w:val="20"/>
    </w:rPr>
  </w:style>
  <w:style w:type="paragraph" w:styleId="2060">
    <w:name w:val="index 4"/>
    <w:basedOn w:val="1174"/>
    <w:next w:val="1174"/>
    <w:uiPriority w:val="99"/>
    <w:pPr>
      <w:ind w:left="800" w:hanging="200"/>
    </w:pPr>
    <w:rPr>
      <w:sz w:val="20"/>
    </w:rPr>
  </w:style>
  <w:style w:type="paragraph" w:styleId="2061">
    <w:name w:val="index 5"/>
    <w:basedOn w:val="1174"/>
    <w:next w:val="1174"/>
    <w:uiPriority w:val="99"/>
    <w:pPr>
      <w:ind w:left="1000" w:hanging="200"/>
    </w:pPr>
    <w:rPr>
      <w:sz w:val="20"/>
    </w:rPr>
  </w:style>
  <w:style w:type="paragraph" w:styleId="2062">
    <w:name w:val="index 6"/>
    <w:basedOn w:val="1174"/>
    <w:next w:val="1174"/>
    <w:uiPriority w:val="99"/>
    <w:pPr>
      <w:ind w:left="1200" w:hanging="200"/>
    </w:pPr>
    <w:rPr>
      <w:sz w:val="20"/>
    </w:rPr>
  </w:style>
  <w:style w:type="paragraph" w:styleId="2063">
    <w:name w:val="index 7"/>
    <w:basedOn w:val="1174"/>
    <w:next w:val="1174"/>
    <w:uiPriority w:val="99"/>
    <w:pPr>
      <w:ind w:left="1400" w:hanging="200"/>
    </w:pPr>
    <w:rPr>
      <w:sz w:val="20"/>
    </w:rPr>
  </w:style>
  <w:style w:type="paragraph" w:styleId="2064">
    <w:name w:val="index 8"/>
    <w:basedOn w:val="1174"/>
    <w:next w:val="1174"/>
    <w:uiPriority w:val="99"/>
    <w:pPr>
      <w:ind w:left="1600" w:hanging="200"/>
    </w:pPr>
    <w:rPr>
      <w:sz w:val="20"/>
    </w:rPr>
  </w:style>
  <w:style w:type="paragraph" w:styleId="2065">
    <w:name w:val="index 9"/>
    <w:basedOn w:val="1174"/>
    <w:next w:val="1174"/>
    <w:uiPriority w:val="99"/>
    <w:pPr>
      <w:ind w:left="1800" w:hanging="200"/>
    </w:pPr>
    <w:rPr>
      <w:sz w:val="20"/>
    </w:rPr>
  </w:style>
  <w:style w:type="paragraph" w:styleId="2066" w:customStyle="1">
    <w:name w:val="Основной текст с отступом 33"/>
    <w:basedOn w:val="1174"/>
    <w:uiPriority w:val="99"/>
    <w:pPr>
      <w:ind w:hanging="108"/>
      <w:jc w:val="both"/>
    </w:pPr>
    <w:rPr>
      <w:sz w:val="20"/>
    </w:rPr>
  </w:style>
  <w:style w:type="character" w:styleId="2067" w:customStyle="1">
    <w:name w:val="Основной текст с отступом.об1 Знак"/>
    <w:link w:val="1336"/>
    <w:uiPriority w:val="99"/>
    <w:rPr>
      <w:sz w:val="28"/>
      <w:lang w:val="en-US"/>
    </w:rPr>
  </w:style>
  <w:style w:type="paragraph" w:styleId="2068" w:customStyle="1">
    <w:name w:val="Цитата2"/>
    <w:basedOn w:val="1174"/>
    <w:uiPriority w:val="99"/>
    <w:rPr>
      <w:sz w:val="28"/>
    </w:rPr>
  </w:style>
  <w:style w:type="character" w:styleId="2069" w:customStyle="1">
    <w:name w:val="Текст выноски Знак1"/>
    <w:uiPriority w:val="99"/>
    <w:rPr>
      <w:rFonts w:ascii="Tahoma" w:hAnsi="Tahoma"/>
      <w:sz w:val="20"/>
      <w:lang w:eastAsia="ru-RU"/>
    </w:rPr>
  </w:style>
  <w:style w:type="character" w:styleId="2070" w:customStyle="1">
    <w:name w:val="заголовок 1 Знак Знак"/>
    <w:link w:val="1560"/>
    <w:uiPriority w:val="99"/>
    <w:rPr>
      <w:b/>
      <w:caps/>
      <w:sz w:val="28"/>
      <w:lang w:eastAsia="ar-SA"/>
    </w:rPr>
  </w:style>
  <w:style w:type="character" w:styleId="2071" w:customStyle="1">
    <w:name w:val="заголовок 2 Знак Знак"/>
    <w:link w:val="1547"/>
    <w:uiPriority w:val="99"/>
    <w:rPr>
      <w:b/>
      <w:sz w:val="28"/>
      <w:lang w:eastAsia="ar-SA"/>
    </w:rPr>
  </w:style>
  <w:style w:type="table" w:styleId="2072" w:customStyle="1">
    <w:name w:val="Сетка таблицы8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2073" w:customStyle="1">
    <w:name w:val="Знак Знак1 Знак"/>
    <w:basedOn w:val="1174"/>
    <w:uiPriority w:val="99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paragraph" w:styleId="2074" w:customStyle="1">
    <w:name w:val="таб"/>
    <w:basedOn w:val="1270"/>
    <w:uiPriority w:val="99"/>
    <w:pPr>
      <w:ind w:firstLine="0"/>
      <w:jc w:val="right"/>
      <w:spacing w:before="120" w:after="120" w:line="240" w:lineRule="auto"/>
      <w:tabs>
        <w:tab w:val="num" w:pos="1647" w:leader="none"/>
      </w:tabs>
    </w:pPr>
    <w:rPr>
      <w:sz w:val="28"/>
    </w:rPr>
  </w:style>
  <w:style w:type="paragraph" w:styleId="2075" w:customStyle="1">
    <w:name w:val="формат"/>
    <w:basedOn w:val="1174"/>
    <w:uiPriority w:val="99"/>
    <w:pPr>
      <w:ind w:left="1069" w:hanging="360"/>
      <w:jc w:val="both"/>
      <w:tabs>
        <w:tab w:val="num" w:pos="1069" w:leader="none"/>
      </w:tabs>
    </w:pPr>
    <w:rPr>
      <w:sz w:val="28"/>
    </w:rPr>
  </w:style>
  <w:style w:type="paragraph" w:styleId="2076" w:customStyle="1">
    <w:name w:val="Маркер"/>
    <w:basedOn w:val="1174"/>
    <w:link w:val="2077"/>
    <w:uiPriority w:val="99"/>
    <w:pPr>
      <w:ind w:left="663" w:hanging="360"/>
      <w:jc w:val="both"/>
      <w:tabs>
        <w:tab w:val="num" w:pos="663" w:leader="none"/>
      </w:tabs>
    </w:pPr>
    <w:rPr>
      <w:sz w:val="28"/>
    </w:rPr>
  </w:style>
  <w:style w:type="character" w:styleId="2077" w:customStyle="1">
    <w:name w:val="Маркер Знак Знак"/>
    <w:link w:val="2076"/>
    <w:uiPriority w:val="99"/>
    <w:rPr>
      <w:sz w:val="28"/>
    </w:rPr>
  </w:style>
  <w:style w:type="paragraph" w:styleId="2078" w:customStyle="1">
    <w:name w:val="Нормальный (таблица)"/>
    <w:basedOn w:val="1174"/>
    <w:next w:val="1174"/>
    <w:uiPriority w:val="99"/>
    <w:pPr>
      <w:jc w:val="both"/>
      <w:widowControl w:val="off"/>
    </w:pPr>
    <w:rPr>
      <w:rFonts w:ascii="Arial" w:hAnsi="Arial"/>
      <w:sz w:val="24"/>
      <w:szCs w:val="24"/>
    </w:rPr>
  </w:style>
  <w:style w:type="paragraph" w:styleId="2079" w:customStyle="1">
    <w:name w:val="Прижатый влево"/>
    <w:basedOn w:val="1174"/>
    <w:next w:val="1174"/>
    <w:uiPriority w:val="99"/>
    <w:pPr>
      <w:widowControl w:val="off"/>
    </w:pPr>
    <w:rPr>
      <w:rFonts w:ascii="Arial" w:hAnsi="Arial"/>
      <w:sz w:val="24"/>
      <w:szCs w:val="24"/>
    </w:rPr>
  </w:style>
  <w:style w:type="paragraph" w:styleId="2080" w:customStyle="1">
    <w:name w:val="Знак Знак Знак Знак"/>
    <w:basedOn w:val="1174"/>
    <w:uiPriority w:val="99"/>
    <w:rPr>
      <w:rFonts w:ascii="Verdana" w:hAnsi="Verdana" w:cs="Verdana"/>
      <w:sz w:val="20"/>
      <w:lang w:val="en-US" w:eastAsia="en-US"/>
    </w:rPr>
  </w:style>
  <w:style w:type="character" w:styleId="2081" w:customStyle="1">
    <w:name w:val="Основной текст (13)_"/>
    <w:link w:val="2082"/>
    <w:uiPriority w:val="99"/>
    <w:rPr>
      <w:rFonts w:ascii="David"/>
      <w:sz w:val="14"/>
      <w:shd w:val="clear" w:color="auto" w:fill="ffffff"/>
      <w:lang w:bidi="he-IL"/>
    </w:rPr>
  </w:style>
  <w:style w:type="paragraph" w:styleId="2082" w:customStyle="1">
    <w:name w:val="Основной текст (13)"/>
    <w:basedOn w:val="1174"/>
    <w:link w:val="2081"/>
    <w:uiPriority w:val="99"/>
    <w:pPr>
      <w:jc w:val="both"/>
      <w:spacing w:before="180" w:line="658" w:lineRule="exact"/>
      <w:shd w:val="clear" w:color="auto" w:fill="ffffff"/>
    </w:pPr>
    <w:rPr>
      <w:rFonts w:ascii="David"/>
      <w:sz w:val="14"/>
      <w:lang w:bidi="he-IL"/>
    </w:rPr>
  </w:style>
  <w:style w:type="character" w:styleId="2083" w:customStyle="1">
    <w:name w:val="Основной текст (14)_"/>
    <w:link w:val="2084"/>
    <w:uiPriority w:val="99"/>
    <w:rPr>
      <w:rFonts w:ascii="David"/>
      <w:b/>
      <w:sz w:val="15"/>
      <w:shd w:val="clear" w:color="auto" w:fill="ffffff"/>
      <w:lang w:bidi="he-IL"/>
    </w:rPr>
  </w:style>
  <w:style w:type="paragraph" w:styleId="2084" w:customStyle="1">
    <w:name w:val="Основной текст (14)"/>
    <w:basedOn w:val="1174"/>
    <w:link w:val="2083"/>
    <w:uiPriority w:val="99"/>
    <w:pPr>
      <w:jc w:val="both"/>
      <w:spacing w:before="360" w:after="120" w:line="240" w:lineRule="atLeast"/>
      <w:shd w:val="clear" w:color="auto" w:fill="ffffff"/>
    </w:pPr>
    <w:rPr>
      <w:rFonts w:ascii="David"/>
      <w:b/>
      <w:sz w:val="15"/>
      <w:lang w:bidi="he-IL"/>
    </w:rPr>
  </w:style>
  <w:style w:type="character" w:styleId="2085" w:customStyle="1">
    <w:name w:val="Основной текст (3)_"/>
    <w:link w:val="2086"/>
    <w:uiPriority w:val="99"/>
    <w:rPr>
      <w:rFonts w:ascii="Arial" w:hAnsi="Arial"/>
      <w:sz w:val="16"/>
      <w:shd w:val="clear" w:color="auto" w:fill="ffffff"/>
    </w:rPr>
  </w:style>
  <w:style w:type="paragraph" w:styleId="2086" w:customStyle="1">
    <w:name w:val="Основной текст (3)"/>
    <w:basedOn w:val="1174"/>
    <w:link w:val="2085"/>
    <w:uiPriority w:val="99"/>
    <w:pPr>
      <w:spacing w:line="240" w:lineRule="atLeast"/>
      <w:shd w:val="clear" w:color="auto" w:fill="ffffff"/>
    </w:pPr>
    <w:rPr>
      <w:rFonts w:ascii="Arial" w:hAnsi="Arial"/>
      <w:sz w:val="16"/>
      <w:shd w:val="clear" w:color="auto" w:fill="ffffff"/>
    </w:rPr>
  </w:style>
  <w:style w:type="character" w:styleId="2087" w:customStyle="1">
    <w:name w:val="Основной текст (10)_"/>
    <w:link w:val="2088"/>
    <w:uiPriority w:val="99"/>
    <w:rPr>
      <w:sz w:val="8"/>
      <w:shd w:val="clear" w:color="auto" w:fill="ffffff"/>
    </w:rPr>
  </w:style>
  <w:style w:type="paragraph" w:styleId="2088" w:customStyle="1">
    <w:name w:val="Основной текст (10)"/>
    <w:basedOn w:val="1174"/>
    <w:link w:val="2087"/>
    <w:uiPriority w:val="99"/>
    <w:pPr>
      <w:jc w:val="both"/>
      <w:spacing w:line="240" w:lineRule="atLeast"/>
      <w:shd w:val="clear" w:color="auto" w:fill="ffffff"/>
    </w:pPr>
    <w:rPr>
      <w:sz w:val="8"/>
      <w:shd w:val="clear" w:color="auto" w:fill="ffffff"/>
    </w:rPr>
  </w:style>
  <w:style w:type="character" w:styleId="2089" w:customStyle="1">
    <w:name w:val="Основной текст (12)_"/>
    <w:link w:val="2090"/>
    <w:uiPriority w:val="99"/>
    <w:rPr>
      <w:sz w:val="8"/>
      <w:shd w:val="clear" w:color="auto" w:fill="ffffff"/>
    </w:rPr>
  </w:style>
  <w:style w:type="paragraph" w:styleId="2090" w:customStyle="1">
    <w:name w:val="Основной текст (12)"/>
    <w:basedOn w:val="1174"/>
    <w:link w:val="2089"/>
    <w:uiPriority w:val="99"/>
    <w:pPr>
      <w:jc w:val="both"/>
      <w:spacing w:line="240" w:lineRule="atLeast"/>
      <w:shd w:val="clear" w:color="auto" w:fill="ffffff"/>
    </w:pPr>
    <w:rPr>
      <w:sz w:val="8"/>
      <w:shd w:val="clear" w:color="auto" w:fill="ffffff"/>
    </w:rPr>
  </w:style>
  <w:style w:type="character" w:styleId="2091" w:customStyle="1">
    <w:name w:val="Основной текст (15)_"/>
    <w:link w:val="2092"/>
    <w:uiPriority w:val="99"/>
    <w:rPr>
      <w:sz w:val="8"/>
      <w:shd w:val="clear" w:color="auto" w:fill="ffffff"/>
    </w:rPr>
  </w:style>
  <w:style w:type="paragraph" w:styleId="2092" w:customStyle="1">
    <w:name w:val="Основной текст (15)"/>
    <w:basedOn w:val="1174"/>
    <w:link w:val="2091"/>
    <w:uiPriority w:val="99"/>
    <w:pPr>
      <w:spacing w:line="240" w:lineRule="atLeast"/>
      <w:shd w:val="clear" w:color="auto" w:fill="ffffff"/>
    </w:pPr>
    <w:rPr>
      <w:sz w:val="8"/>
      <w:shd w:val="clear" w:color="auto" w:fill="ffffff"/>
    </w:rPr>
  </w:style>
  <w:style w:type="character" w:styleId="2093" w:customStyle="1">
    <w:name w:val="Основной текст (16)_"/>
    <w:link w:val="2094"/>
    <w:uiPriority w:val="99"/>
    <w:rPr>
      <w:sz w:val="8"/>
      <w:shd w:val="clear" w:color="auto" w:fill="ffffff"/>
    </w:rPr>
  </w:style>
  <w:style w:type="paragraph" w:styleId="2094" w:customStyle="1">
    <w:name w:val="Основной текст (16)"/>
    <w:basedOn w:val="1174"/>
    <w:link w:val="2093"/>
    <w:uiPriority w:val="99"/>
    <w:pPr>
      <w:jc w:val="both"/>
      <w:spacing w:line="240" w:lineRule="atLeast"/>
      <w:shd w:val="clear" w:color="auto" w:fill="ffffff"/>
    </w:pPr>
    <w:rPr>
      <w:sz w:val="8"/>
      <w:shd w:val="clear" w:color="auto" w:fill="ffffff"/>
    </w:rPr>
  </w:style>
  <w:style w:type="character" w:styleId="2095" w:customStyle="1">
    <w:name w:val="Основной текст (18)_"/>
    <w:link w:val="2096"/>
    <w:uiPriority w:val="99"/>
    <w:rPr>
      <w:sz w:val="8"/>
      <w:shd w:val="clear" w:color="auto" w:fill="ffffff"/>
    </w:rPr>
  </w:style>
  <w:style w:type="paragraph" w:styleId="2096" w:customStyle="1">
    <w:name w:val="Основной текст (18)"/>
    <w:basedOn w:val="1174"/>
    <w:link w:val="2095"/>
    <w:uiPriority w:val="99"/>
    <w:pPr>
      <w:spacing w:line="240" w:lineRule="atLeast"/>
      <w:shd w:val="clear" w:color="auto" w:fill="ffffff"/>
    </w:pPr>
    <w:rPr>
      <w:sz w:val="8"/>
      <w:shd w:val="clear" w:color="auto" w:fill="ffffff"/>
    </w:rPr>
  </w:style>
  <w:style w:type="character" w:styleId="2097" w:customStyle="1">
    <w:name w:val="Основной текст (20)_"/>
    <w:link w:val="2098"/>
    <w:uiPriority w:val="99"/>
    <w:rPr>
      <w:sz w:val="8"/>
      <w:shd w:val="clear" w:color="auto" w:fill="ffffff"/>
    </w:rPr>
  </w:style>
  <w:style w:type="paragraph" w:styleId="2098" w:customStyle="1">
    <w:name w:val="Основной текст (20)"/>
    <w:basedOn w:val="1174"/>
    <w:link w:val="2097"/>
    <w:uiPriority w:val="99"/>
    <w:pPr>
      <w:jc w:val="both"/>
      <w:spacing w:line="240" w:lineRule="atLeast"/>
      <w:shd w:val="clear" w:color="auto" w:fill="ffffff"/>
    </w:pPr>
    <w:rPr>
      <w:sz w:val="8"/>
      <w:shd w:val="clear" w:color="auto" w:fill="ffffff"/>
    </w:rPr>
  </w:style>
  <w:style w:type="character" w:styleId="2099" w:customStyle="1">
    <w:name w:val="Основной текст (19)_"/>
    <w:link w:val="2100"/>
    <w:uiPriority w:val="99"/>
    <w:rPr>
      <w:sz w:val="8"/>
      <w:shd w:val="clear" w:color="auto" w:fill="ffffff"/>
    </w:rPr>
  </w:style>
  <w:style w:type="paragraph" w:styleId="2100" w:customStyle="1">
    <w:name w:val="Основной текст (19)"/>
    <w:basedOn w:val="1174"/>
    <w:link w:val="2099"/>
    <w:uiPriority w:val="99"/>
    <w:pPr>
      <w:spacing w:line="240" w:lineRule="atLeast"/>
      <w:shd w:val="clear" w:color="auto" w:fill="ffffff"/>
    </w:pPr>
    <w:rPr>
      <w:sz w:val="8"/>
      <w:shd w:val="clear" w:color="auto" w:fill="ffffff"/>
    </w:rPr>
  </w:style>
  <w:style w:type="character" w:styleId="2101" w:customStyle="1">
    <w:name w:val="Основной текст (17)_"/>
    <w:link w:val="2102"/>
    <w:uiPriority w:val="99"/>
    <w:rPr>
      <w:sz w:val="8"/>
      <w:shd w:val="clear" w:color="auto" w:fill="ffffff"/>
    </w:rPr>
  </w:style>
  <w:style w:type="paragraph" w:styleId="2102" w:customStyle="1">
    <w:name w:val="Основной текст (17)"/>
    <w:basedOn w:val="1174"/>
    <w:link w:val="2101"/>
    <w:uiPriority w:val="99"/>
    <w:pPr>
      <w:jc w:val="both"/>
      <w:spacing w:line="240" w:lineRule="atLeast"/>
      <w:shd w:val="clear" w:color="auto" w:fill="ffffff"/>
    </w:pPr>
    <w:rPr>
      <w:sz w:val="8"/>
      <w:shd w:val="clear" w:color="auto" w:fill="ffffff"/>
    </w:rPr>
  </w:style>
  <w:style w:type="character" w:styleId="2103" w:customStyle="1">
    <w:name w:val="Основной текст (11)_"/>
    <w:link w:val="2104"/>
    <w:uiPriority w:val="99"/>
    <w:rPr>
      <w:sz w:val="8"/>
      <w:shd w:val="clear" w:color="auto" w:fill="ffffff"/>
    </w:rPr>
  </w:style>
  <w:style w:type="paragraph" w:styleId="2104" w:customStyle="1">
    <w:name w:val="Основной текст (11)"/>
    <w:basedOn w:val="1174"/>
    <w:link w:val="2103"/>
    <w:uiPriority w:val="99"/>
    <w:pPr>
      <w:jc w:val="both"/>
      <w:spacing w:line="240" w:lineRule="atLeast"/>
      <w:shd w:val="clear" w:color="auto" w:fill="ffffff"/>
    </w:pPr>
    <w:rPr>
      <w:sz w:val="8"/>
      <w:shd w:val="clear" w:color="auto" w:fill="ffffff"/>
    </w:rPr>
  </w:style>
  <w:style w:type="character" w:styleId="2105" w:customStyle="1">
    <w:name w:val="Знак Знак37"/>
    <w:uiPriority w:val="99"/>
    <w:rPr>
      <w:rFonts w:ascii="Arial-BoldMT" w:hAnsi="Arial-BoldMT"/>
      <w:b/>
      <w:sz w:val="24"/>
      <w:lang w:val="ru-RU" w:eastAsia="ru-RU"/>
    </w:rPr>
  </w:style>
  <w:style w:type="character" w:styleId="2106" w:customStyle="1">
    <w:name w:val="Знак Знак35"/>
    <w:uiPriority w:val="99"/>
    <w:rPr>
      <w:rFonts w:ascii="Calibri-Bold" w:hAnsi="Calibri-Bold"/>
      <w:b/>
      <w:lang w:val="ru-RU" w:eastAsia="ru-RU"/>
    </w:rPr>
  </w:style>
  <w:style w:type="character" w:styleId="2107" w:customStyle="1">
    <w:name w:val="Знак Знак34"/>
    <w:uiPriority w:val="99"/>
    <w:rPr>
      <w:rFonts w:eastAsia="Times New Roman"/>
      <w:b/>
      <w:sz w:val="28"/>
      <w:lang w:val="ru-RU" w:eastAsia="en-US"/>
    </w:rPr>
  </w:style>
  <w:style w:type="character" w:styleId="2108" w:customStyle="1">
    <w:name w:val="Знак Знак33"/>
    <w:uiPriority w:val="99"/>
    <w:rPr>
      <w:rFonts w:eastAsia="Times New Roman"/>
      <w:b/>
      <w:sz w:val="21"/>
      <w:lang w:val="ru-RU" w:eastAsia="ru-RU"/>
    </w:rPr>
  </w:style>
  <w:style w:type="character" w:styleId="2109" w:customStyle="1">
    <w:name w:val="Знак Знак32"/>
    <w:uiPriority w:val="99"/>
    <w:rPr>
      <w:rFonts w:eastAsia="Times New Roman"/>
      <w:b/>
      <w:sz w:val="22"/>
      <w:lang w:val="ru-RU" w:eastAsia="en-US"/>
    </w:rPr>
  </w:style>
  <w:style w:type="character" w:styleId="2110" w:customStyle="1">
    <w:name w:val="Знак Знак31"/>
    <w:uiPriority w:val="99"/>
    <w:rPr>
      <w:rFonts w:eastAsia="Times New Roman"/>
      <w:b/>
      <w:sz w:val="28"/>
      <w:lang w:val="ru-RU" w:eastAsia="ru-RU"/>
    </w:rPr>
  </w:style>
  <w:style w:type="character" w:styleId="2111" w:customStyle="1">
    <w:name w:val="Знак Знак30"/>
    <w:uiPriority w:val="99"/>
    <w:rPr>
      <w:rFonts w:eastAsia="Times New Roman"/>
      <w:b/>
      <w:caps/>
      <w:sz w:val="21"/>
      <w:lang w:val="ru-RU" w:eastAsia="ru-RU"/>
    </w:rPr>
  </w:style>
  <w:style w:type="character" w:styleId="2112" w:customStyle="1">
    <w:name w:val="Знак Знак29"/>
    <w:uiPriority w:val="99"/>
    <w:rPr>
      <w:rFonts w:ascii="Arial" w:hAnsi="Arial"/>
      <w:sz w:val="22"/>
      <w:lang w:val="ru-RU" w:eastAsia="en-US"/>
    </w:rPr>
  </w:style>
  <w:style w:type="character" w:styleId="2113" w:customStyle="1">
    <w:name w:val="Знак Знак28"/>
    <w:uiPriority w:val="99"/>
    <w:rPr>
      <w:b/>
      <w:sz w:val="28"/>
      <w:lang w:val="ru-RU" w:eastAsia="ru-RU"/>
    </w:rPr>
  </w:style>
  <w:style w:type="character" w:styleId="2114" w:customStyle="1">
    <w:name w:val="Знак Знак26"/>
    <w:uiPriority w:val="99"/>
    <w:rPr>
      <w:rFonts w:ascii="Calibri" w:hAnsi="Calibri"/>
      <w:sz w:val="22"/>
      <w:lang w:val="ru-RU" w:eastAsia="en-US"/>
    </w:rPr>
  </w:style>
  <w:style w:type="character" w:styleId="2115" w:customStyle="1">
    <w:name w:val="Знак Знак25"/>
    <w:uiPriority w:val="99"/>
    <w:rPr>
      <w:rFonts w:eastAsia="Times New Roman"/>
      <w:b/>
      <w:sz w:val="24"/>
      <w:lang w:val="ru-RU" w:eastAsia="ru-RU"/>
    </w:rPr>
  </w:style>
  <w:style w:type="character" w:styleId="2116" w:customStyle="1">
    <w:name w:val="No Spacing Char"/>
    <w:link w:val="2002"/>
    <w:uiPriority w:val="99"/>
    <w:rPr>
      <w:sz w:val="22"/>
    </w:rPr>
  </w:style>
  <w:style w:type="paragraph" w:styleId="2117" w:customStyle="1">
    <w:name w:val="Обычный + Times New Roman"/>
    <w:basedOn w:val="1174"/>
    <w:link w:val="2118"/>
    <w:uiPriority w:val="99"/>
    <w:pPr>
      <w:ind w:firstLine="709"/>
      <w:spacing w:after="40" w:line="288" w:lineRule="auto"/>
    </w:pPr>
    <w:rPr>
      <w:rFonts w:ascii="Calibri" w:hAnsi="Calibri"/>
      <w:sz w:val="24"/>
    </w:rPr>
  </w:style>
  <w:style w:type="character" w:styleId="2118" w:customStyle="1">
    <w:name w:val="Обычный + Times New Roman Знак"/>
    <w:link w:val="2117"/>
    <w:uiPriority w:val="99"/>
    <w:rPr>
      <w:rFonts w:ascii="Calibri" w:hAnsi="Calibri"/>
      <w:sz w:val="24"/>
    </w:rPr>
  </w:style>
  <w:style w:type="character" w:styleId="2119" w:customStyle="1">
    <w:name w:val="Body Text Indent Char1"/>
    <w:uiPriority w:val="99"/>
    <w:rPr>
      <w:rFonts w:eastAsia="Times New Roman"/>
      <w:lang w:val="ru-RU" w:eastAsia="ru-RU"/>
    </w:rPr>
  </w:style>
  <w:style w:type="character" w:styleId="2120" w:customStyle="1">
    <w:name w:val="Heading 1 Char1"/>
    <w:uiPriority w:val="99"/>
    <w:rPr>
      <w:rFonts w:ascii="Cambria" w:hAnsi="Cambria"/>
      <w:b/>
      <w:sz w:val="32"/>
      <w:lang w:val="ru-RU" w:eastAsia="ru-RU"/>
    </w:rPr>
  </w:style>
  <w:style w:type="character" w:styleId="2121" w:customStyle="1">
    <w:name w:val="Текст Знак1"/>
    <w:uiPriority w:val="99"/>
    <w:rPr>
      <w:rFonts w:ascii="Courier New" w:hAnsi="Courier New"/>
      <w:lang w:val="ru-RU" w:eastAsia="ru-RU"/>
    </w:rPr>
  </w:style>
  <w:style w:type="paragraph" w:styleId="2122" w:customStyle="1">
    <w:name w:val="Обычный11"/>
    <w:uiPriority w:val="99"/>
    <w:pPr>
      <w:ind w:firstLine="560"/>
      <w:jc w:val="center"/>
      <w:spacing w:line="300" w:lineRule="auto"/>
      <w:widowControl w:val="off"/>
    </w:pPr>
    <w:rPr>
      <w:sz w:val="24"/>
    </w:rPr>
  </w:style>
  <w:style w:type="paragraph" w:styleId="2123" w:customStyle="1">
    <w:name w:val="Тема"/>
    <w:basedOn w:val="1174"/>
    <w:link w:val="2124"/>
    <w:uiPriority w:val="99"/>
    <w:pPr>
      <w:ind w:firstLine="397"/>
      <w:jc w:val="center"/>
    </w:pPr>
    <w:rPr>
      <w:rFonts w:ascii="Calibri" w:hAnsi="Calibri"/>
      <w:b/>
      <w:sz w:val="21"/>
    </w:rPr>
  </w:style>
  <w:style w:type="character" w:styleId="2124" w:customStyle="1">
    <w:name w:val="Тема Знак"/>
    <w:link w:val="2123"/>
    <w:uiPriority w:val="99"/>
    <w:rPr>
      <w:rFonts w:ascii="Calibri" w:hAnsi="Calibri"/>
      <w:b/>
      <w:sz w:val="21"/>
    </w:rPr>
  </w:style>
  <w:style w:type="paragraph" w:styleId="2125" w:customStyle="1">
    <w:name w:val="подтема"/>
    <w:basedOn w:val="1176"/>
    <w:link w:val="2126"/>
    <w:uiPriority w:val="99"/>
    <w:pPr>
      <w:ind w:firstLine="397"/>
      <w:jc w:val="left"/>
      <w:keepNext w:val="0"/>
    </w:pPr>
    <w:rPr>
      <w:rFonts w:ascii="Calibri" w:hAnsi="Calibri"/>
      <w:i/>
      <w:caps/>
      <w:sz w:val="24"/>
    </w:rPr>
  </w:style>
  <w:style w:type="character" w:styleId="2126" w:customStyle="1">
    <w:name w:val="подтема Знак"/>
    <w:link w:val="2125"/>
    <w:uiPriority w:val="99"/>
    <w:rPr>
      <w:rFonts w:ascii="Calibri" w:hAnsi="Calibri"/>
      <w:b/>
      <w:i/>
      <w:caps/>
      <w:sz w:val="24"/>
    </w:rPr>
  </w:style>
  <w:style w:type="paragraph" w:styleId="2127" w:customStyle="1">
    <w:name w:val="подподтема"/>
    <w:link w:val="2128"/>
    <w:uiPriority w:val="99"/>
    <w:pPr>
      <w:ind w:firstLine="397"/>
      <w:jc w:val="both"/>
      <w:outlineLvl w:val="1"/>
    </w:pPr>
    <w:rPr>
      <w:rFonts w:ascii="Calibri" w:hAnsi="Calibri"/>
      <w:sz w:val="22"/>
    </w:rPr>
  </w:style>
  <w:style w:type="character" w:styleId="2128" w:customStyle="1">
    <w:name w:val="подподтема Знак"/>
    <w:link w:val="2127"/>
    <w:uiPriority w:val="99"/>
    <w:rPr>
      <w:rFonts w:ascii="Calibri" w:hAnsi="Calibri"/>
      <w:sz w:val="22"/>
    </w:rPr>
  </w:style>
  <w:style w:type="paragraph" w:styleId="2129" w:customStyle="1">
    <w:name w:val="Основной текст 23"/>
    <w:basedOn w:val="1174"/>
    <w:uiPriority w:val="99"/>
    <w:pPr>
      <w:ind w:left="283"/>
      <w:spacing w:after="120"/>
    </w:pPr>
    <w:rPr>
      <w:sz w:val="20"/>
    </w:rPr>
  </w:style>
  <w:style w:type="paragraph" w:styleId="2130" w:customStyle="1">
    <w:name w:val="Основной текст 33"/>
    <w:basedOn w:val="2129"/>
    <w:uiPriority w:val="99"/>
  </w:style>
  <w:style w:type="paragraph" w:styleId="2131" w:customStyle="1">
    <w:name w:val="Основной текст с отступом 24"/>
    <w:basedOn w:val="1174"/>
    <w:uiPriority w:val="99"/>
    <w:pPr>
      <w:ind w:firstLine="1321"/>
      <w:jc w:val="both"/>
      <w:widowControl w:val="off"/>
      <w:tabs>
        <w:tab w:val="left" w:pos="1320" w:leader="none"/>
        <w:tab w:val="left" w:pos="4281" w:leader="none"/>
        <w:tab w:val="left" w:pos="4579" w:leader="none"/>
        <w:tab w:val="right" w:pos="6772" w:leader="none"/>
        <w:tab w:val="right" w:pos="8347" w:leader="none"/>
      </w:tabs>
    </w:pPr>
    <w:rPr>
      <w:rFonts w:ascii="Arial" w:hAnsi="Arial"/>
      <w:sz w:val="20"/>
    </w:rPr>
  </w:style>
  <w:style w:type="paragraph" w:styleId="2132" w:customStyle="1">
    <w:name w:val="Обычный7"/>
    <w:uiPriority w:val="99"/>
    <w:pPr>
      <w:ind w:firstLine="560"/>
      <w:spacing w:line="300" w:lineRule="auto"/>
      <w:widowControl w:val="off"/>
    </w:pPr>
    <w:rPr>
      <w:sz w:val="24"/>
    </w:rPr>
  </w:style>
  <w:style w:type="paragraph" w:styleId="2133" w:customStyle="1">
    <w:name w:val="Обычный/D11"/>
    <w:uiPriority w:val="99"/>
  </w:style>
  <w:style w:type="paragraph" w:styleId="2134" w:customStyle="1">
    <w:name w:val="Заголовок 52"/>
    <w:basedOn w:val="2132"/>
    <w:next w:val="2132"/>
    <w:uiPriority w:val="99"/>
    <w:pPr>
      <w:ind w:firstLine="0"/>
      <w:keepNext/>
      <w:spacing w:line="360" w:lineRule="auto"/>
      <w:widowControl/>
    </w:pPr>
    <w:rPr>
      <w:b/>
    </w:rPr>
  </w:style>
  <w:style w:type="paragraph" w:styleId="2135" w:customStyle="1">
    <w:name w:val="Заголовок 62"/>
    <w:basedOn w:val="1174"/>
    <w:next w:val="1174"/>
    <w:uiPriority w:val="99"/>
    <w:pPr>
      <w:jc w:val="center"/>
      <w:keepNext/>
      <w:spacing w:line="360" w:lineRule="auto"/>
    </w:pPr>
    <w:rPr>
      <w:b/>
      <w:sz w:val="24"/>
      <w:szCs w:val="24"/>
    </w:rPr>
  </w:style>
  <w:style w:type="paragraph" w:styleId="2136" w:customStyle="1">
    <w:name w:val="Основной текст с отступом2"/>
    <w:basedOn w:val="1174"/>
    <w:uiPriority w:val="99"/>
    <w:pPr>
      <w:ind w:left="283"/>
      <w:spacing w:after="120"/>
    </w:pPr>
    <w:rPr>
      <w:sz w:val="24"/>
      <w:szCs w:val="24"/>
    </w:rPr>
  </w:style>
  <w:style w:type="paragraph" w:styleId="2137" w:customStyle="1">
    <w:name w:val="Текст2"/>
    <w:basedOn w:val="1174"/>
    <w:uiPriority w:val="99"/>
    <w:pPr>
      <w:widowControl w:val="off"/>
    </w:pPr>
    <w:rPr>
      <w:rFonts w:ascii="Courier New" w:hAnsi="Courier New"/>
      <w:sz w:val="20"/>
      <w:szCs w:val="24"/>
    </w:rPr>
  </w:style>
  <w:style w:type="paragraph" w:styleId="2138" w:customStyle="1">
    <w:name w:val="основной_абзац"/>
    <w:basedOn w:val="1174"/>
    <w:uiPriority w:val="99"/>
    <w:pPr>
      <w:ind w:firstLine="720"/>
      <w:jc w:val="both"/>
      <w:tabs>
        <w:tab w:val="left" w:pos="34" w:leader="none"/>
      </w:tabs>
    </w:pPr>
    <w:rPr>
      <w:sz w:val="24"/>
      <w:szCs w:val="24"/>
    </w:rPr>
  </w:style>
  <w:style w:type="paragraph" w:styleId="2139" w:customStyle="1">
    <w:name w:val="WW-Текст"/>
    <w:basedOn w:val="1174"/>
    <w:uiPriority w:val="99"/>
    <w:pPr>
      <w:widowControl w:val="off"/>
    </w:pPr>
    <w:rPr>
      <w:rFonts w:ascii="Courier New" w:hAnsi="Courier New" w:cs="Tahoma"/>
      <w:sz w:val="20"/>
    </w:rPr>
  </w:style>
  <w:style w:type="paragraph" w:styleId="2140" w:customStyle="1">
    <w:name w:val="обычный"/>
    <w:basedOn w:val="1174"/>
    <w:uiPriority w:val="99"/>
    <w:pPr>
      <w:ind w:firstLine="567"/>
      <w:jc w:val="both"/>
      <w:spacing w:after="60"/>
    </w:pPr>
    <w:rPr>
      <w:sz w:val="24"/>
    </w:rPr>
  </w:style>
  <w:style w:type="paragraph" w:styleId="2141" w:customStyle="1">
    <w:name w:val="msoacetate"/>
    <w:basedOn w:val="1174"/>
    <w:uiPriority w:val="99"/>
    <w:pPr>
      <w:ind w:firstLine="567"/>
      <w:jc w:val="both"/>
      <w:spacing w:after="60"/>
    </w:pPr>
    <w:rPr>
      <w:rFonts w:ascii="Tahoma" w:hAnsi="Tahoma" w:cs="Tahoma"/>
      <w:sz w:val="16"/>
      <w:szCs w:val="16"/>
    </w:rPr>
  </w:style>
  <w:style w:type="paragraph" w:styleId="2142" w:customStyle="1">
    <w:name w:val="msolistparagraph"/>
    <w:basedOn w:val="1174"/>
    <w:uiPriority w:val="99"/>
    <w:pPr>
      <w:ind w:left="720" w:firstLine="567"/>
      <w:jc w:val="both"/>
      <w:spacing w:after="60"/>
    </w:pPr>
    <w:rPr>
      <w:sz w:val="24"/>
      <w:szCs w:val="24"/>
    </w:rPr>
  </w:style>
  <w:style w:type="paragraph" w:styleId="2143" w:customStyle="1">
    <w:name w:val="Normal Знак"/>
    <w:uiPriority w:val="99"/>
    <w:rPr>
      <w:sz w:val="24"/>
      <w:szCs w:val="24"/>
    </w:rPr>
  </w:style>
  <w:style w:type="paragraph" w:styleId="2144" w:customStyle="1">
    <w:name w:val="Нормаль 1"/>
    <w:basedOn w:val="1174"/>
    <w:uiPriority w:val="99"/>
    <w:pPr>
      <w:ind w:firstLine="567"/>
      <w:jc w:val="both"/>
      <w:spacing w:line="328" w:lineRule="auto"/>
    </w:pPr>
    <w:rPr>
      <w:sz w:val="24"/>
      <w:szCs w:val="24"/>
    </w:rPr>
  </w:style>
  <w:style w:type="paragraph" w:styleId="2145" w:customStyle="1">
    <w:name w:val="табличный цифры"/>
    <w:basedOn w:val="1174"/>
    <w:uiPriority w:val="99"/>
    <w:pPr>
      <w:jc w:val="center"/>
      <w:spacing w:after="60"/>
      <w:suppressLineNumbers/>
    </w:pPr>
    <w:rPr>
      <w:sz w:val="20"/>
    </w:rPr>
  </w:style>
  <w:style w:type="paragraph" w:styleId="2146" w:customStyle="1">
    <w:name w:val="табличный текст."/>
    <w:basedOn w:val="1174"/>
    <w:uiPriority w:val="99"/>
    <w:pPr>
      <w:spacing w:after="60"/>
      <w:suppressLineNumbers/>
    </w:pPr>
    <w:rPr>
      <w:sz w:val="20"/>
    </w:rPr>
  </w:style>
  <w:style w:type="character" w:styleId="2147" w:customStyle="1">
    <w:name w:val="Знак Знак38"/>
    <w:uiPriority w:val="99"/>
    <w:rPr>
      <w:sz w:val="24"/>
      <w:lang w:val="ru-RU" w:eastAsia="ru-RU"/>
    </w:rPr>
  </w:style>
  <w:style w:type="paragraph" w:styleId="2148" w:customStyle="1">
    <w:name w:val="Основной текст13"/>
    <w:basedOn w:val="1174"/>
    <w:uiPriority w:val="99"/>
    <w:pPr>
      <w:ind w:hanging="360"/>
      <w:spacing w:before="540" w:line="317" w:lineRule="exact"/>
      <w:shd w:val="clear" w:color="auto" w:fill="ffffff"/>
    </w:pPr>
    <w:rPr>
      <w:color w:val="000000"/>
      <w:szCs w:val="26"/>
    </w:rPr>
  </w:style>
  <w:style w:type="character" w:styleId="2149" w:customStyle="1">
    <w:name w:val="Основной текст (2)_"/>
    <w:link w:val="2150"/>
    <w:uiPriority w:val="99"/>
    <w:rPr>
      <w:sz w:val="23"/>
      <w:shd w:val="clear" w:color="auto" w:fill="ffffff"/>
    </w:rPr>
  </w:style>
  <w:style w:type="paragraph" w:styleId="2150" w:customStyle="1">
    <w:name w:val="Основной текст (2)"/>
    <w:basedOn w:val="1174"/>
    <w:link w:val="2149"/>
    <w:uiPriority w:val="99"/>
    <w:pPr>
      <w:ind w:firstLine="620"/>
      <w:spacing w:after="240" w:line="269" w:lineRule="exact"/>
      <w:shd w:val="clear" w:color="auto" w:fill="ffffff"/>
    </w:pPr>
    <w:rPr>
      <w:sz w:val="23"/>
      <w:shd w:val="clear" w:color="auto" w:fill="ffffff"/>
    </w:rPr>
  </w:style>
  <w:style w:type="character" w:styleId="2151" w:customStyle="1">
    <w:name w:val="Основной текст + Полужирный"/>
    <w:uiPriority w:val="99"/>
    <w:rPr>
      <w:rFonts w:ascii="Times New Roman" w:hAnsi="Times New Roman"/>
      <w:b/>
      <w:sz w:val="28"/>
    </w:rPr>
  </w:style>
  <w:style w:type="character" w:styleId="2152" w:customStyle="1">
    <w:name w:val="Основной текст + 11 pt"/>
    <w:uiPriority w:val="99"/>
    <w:rPr>
      <w:rFonts w:ascii="Times New Roman" w:hAnsi="Times New Roman"/>
      <w:b/>
      <w:spacing w:val="0"/>
      <w:sz w:val="22"/>
    </w:rPr>
  </w:style>
  <w:style w:type="character" w:styleId="2153" w:customStyle="1">
    <w:name w:val="Заголовок №1_"/>
    <w:link w:val="2154"/>
    <w:uiPriority w:val="99"/>
    <w:rPr>
      <w:sz w:val="23"/>
      <w:shd w:val="clear" w:color="auto" w:fill="ffffff"/>
    </w:rPr>
  </w:style>
  <w:style w:type="paragraph" w:styleId="2154" w:customStyle="1">
    <w:name w:val="Заголовок №1"/>
    <w:basedOn w:val="1174"/>
    <w:link w:val="2153"/>
    <w:uiPriority w:val="99"/>
    <w:pPr>
      <w:ind w:firstLine="680"/>
      <w:jc w:val="both"/>
      <w:spacing w:line="264" w:lineRule="exact"/>
      <w:shd w:val="clear" w:color="auto" w:fill="ffffff"/>
      <w:outlineLvl w:val="0"/>
    </w:pPr>
    <w:rPr>
      <w:sz w:val="23"/>
      <w:shd w:val="clear" w:color="auto" w:fill="ffffff"/>
    </w:rPr>
  </w:style>
  <w:style w:type="character" w:styleId="2155" w:customStyle="1">
    <w:name w:val="Font Style17"/>
    <w:uiPriority w:val="99"/>
    <w:rPr>
      <w:rFonts w:ascii="Times New Roman" w:hAnsi="Times New Roman"/>
      <w:sz w:val="20"/>
    </w:rPr>
  </w:style>
  <w:style w:type="character" w:styleId="2156" w:customStyle="1">
    <w:name w:val="apple-converted-space"/>
    <w:uiPriority w:val="99"/>
  </w:style>
  <w:style w:type="character" w:styleId="2157" w:customStyle="1">
    <w:name w:val="reference-text"/>
    <w:uiPriority w:val="99"/>
  </w:style>
  <w:style w:type="paragraph" w:styleId="2158" w:customStyle="1">
    <w:name w:val="remark"/>
    <w:basedOn w:val="1174"/>
    <w:uiPriority w:val="99"/>
    <w:pPr>
      <w:spacing w:before="100" w:beforeAutospacing="1" w:after="100" w:afterAutospacing="1"/>
    </w:pPr>
    <w:rPr>
      <w:sz w:val="24"/>
      <w:szCs w:val="24"/>
    </w:rPr>
  </w:style>
  <w:style w:type="paragraph" w:styleId="2159" w:customStyle="1">
    <w:name w:val="Основной текст 24"/>
    <w:basedOn w:val="1174"/>
    <w:uiPriority w:val="99"/>
    <w:pPr>
      <w:jc w:val="center"/>
      <w:spacing w:line="360" w:lineRule="auto"/>
    </w:pPr>
    <w:rPr>
      <w:rFonts w:ascii="Arial" w:hAnsi="Arial"/>
      <w:b/>
      <w:sz w:val="24"/>
    </w:rPr>
  </w:style>
  <w:style w:type="paragraph" w:styleId="2160" w:customStyle="1">
    <w:name w:val="Без интервала11"/>
    <w:uiPriority w:val="99"/>
    <w:rPr>
      <w:rFonts w:ascii="Calibri" w:hAnsi="Calibri" w:eastAsia="SimSun"/>
      <w:sz w:val="22"/>
      <w:szCs w:val="22"/>
      <w:lang w:eastAsia="en-US"/>
    </w:rPr>
  </w:style>
  <w:style w:type="character" w:styleId="2161" w:customStyle="1">
    <w:name w:val="st"/>
    <w:uiPriority w:val="99"/>
  </w:style>
  <w:style w:type="paragraph" w:styleId="2162" w:customStyle="1">
    <w:name w:val="Абзац списка13"/>
    <w:basedOn w:val="1174"/>
    <w:uiPriority w:val="99"/>
    <w:pPr>
      <w:contextualSpacing/>
      <w:ind w:left="720"/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2163" w:customStyle="1">
    <w:name w:val="заголовок 4"/>
    <w:basedOn w:val="1174"/>
    <w:next w:val="1174"/>
    <w:uiPriority w:val="99"/>
    <w:pPr>
      <w:jc w:val="center"/>
      <w:keepNext/>
    </w:pPr>
    <w:rPr>
      <w:b/>
      <w:bCs/>
      <w:i/>
      <w:iCs/>
      <w:sz w:val="20"/>
    </w:rPr>
  </w:style>
  <w:style w:type="paragraph" w:styleId="2164" w:customStyle="1">
    <w:name w:val="Tabl_Center"/>
    <w:basedOn w:val="1174"/>
    <w:uiPriority w:val="99"/>
    <w:pPr>
      <w:jc w:val="center"/>
      <w:keepLines/>
      <w:spacing w:before="20" w:after="20" w:line="216" w:lineRule="auto"/>
    </w:pPr>
    <w:rPr>
      <w:sz w:val="22"/>
      <w:szCs w:val="22"/>
    </w:rPr>
  </w:style>
  <w:style w:type="paragraph" w:styleId="2165" w:customStyle="1">
    <w:name w:val="Tabl_left"/>
    <w:basedOn w:val="2164"/>
    <w:uiPriority w:val="99"/>
    <w:pPr>
      <w:jc w:val="left"/>
    </w:pPr>
  </w:style>
  <w:style w:type="character" w:styleId="2166" w:customStyle="1">
    <w:name w:val="Font Style22"/>
    <w:uiPriority w:val="99"/>
    <w:rPr>
      <w:rFonts w:ascii="Arial" w:hAnsi="Arial"/>
      <w:sz w:val="14"/>
    </w:rPr>
  </w:style>
  <w:style w:type="character" w:styleId="2167" w:customStyle="1">
    <w:name w:val="Основной текст3"/>
    <w:uiPriority w:val="99"/>
    <w:rPr>
      <w:sz w:val="28"/>
      <w:shd w:val="clear" w:color="auto" w:fill="ffffff"/>
    </w:rPr>
  </w:style>
  <w:style w:type="paragraph" w:styleId="2168" w:customStyle="1">
    <w:name w:val="Основной текст7"/>
    <w:basedOn w:val="1174"/>
    <w:uiPriority w:val="99"/>
    <w:pPr>
      <w:ind w:hanging="360"/>
      <w:spacing w:line="240" w:lineRule="atLeast"/>
      <w:shd w:val="clear" w:color="auto" w:fill="ffffff"/>
    </w:pPr>
    <w:rPr>
      <w:sz w:val="20"/>
    </w:rPr>
  </w:style>
  <w:style w:type="paragraph" w:styleId="2169" w:customStyle="1">
    <w:name w:val="Знак Знак Знак"/>
    <w:basedOn w:val="1174"/>
    <w:uiPriority w:val="99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paragraph" w:styleId="2170" w:customStyle="1">
    <w:name w:val="Iniiaiie oaeno"/>
    <w:basedOn w:val="1174"/>
    <w:uiPriority w:val="99"/>
    <w:pPr>
      <w:jc w:val="both"/>
      <w:widowControl w:val="off"/>
    </w:pPr>
    <w:rPr>
      <w:sz w:val="24"/>
    </w:rPr>
  </w:style>
  <w:style w:type="character" w:styleId="2171" w:customStyle="1">
    <w:name w:val="verdana1"/>
    <w:uiPriority w:val="99"/>
    <w:rPr>
      <w:rFonts w:ascii="Verdana" w:hAnsi="Verdana"/>
      <w:b/>
      <w:color w:val="000000"/>
      <w:sz w:val="16"/>
      <w:u w:val="none"/>
    </w:rPr>
  </w:style>
  <w:style w:type="character" w:styleId="2172" w:customStyle="1">
    <w:name w:val="verdana_i1"/>
    <w:uiPriority w:val="99"/>
    <w:rPr>
      <w:rFonts w:ascii="Verdana" w:hAnsi="Verdana"/>
      <w:b/>
      <w:i/>
      <w:color w:val="000000"/>
      <w:sz w:val="16"/>
      <w:u w:val="none"/>
    </w:rPr>
  </w:style>
  <w:style w:type="character" w:styleId="2173" w:customStyle="1">
    <w:name w:val="Стандартный HTML Знак1"/>
    <w:uiPriority w:val="99"/>
    <w:rPr>
      <w:rFonts w:ascii="Consolas" w:hAnsi="Consolas"/>
      <w:sz w:val="20"/>
      <w:lang w:eastAsia="ru-RU"/>
    </w:rPr>
  </w:style>
  <w:style w:type="paragraph" w:styleId="2174" w:customStyle="1">
    <w:name w:val="Знак Знак Знак1 Знак Знак Знак Знак Знак Знак Знак Знак Знак Знак Знак Знак Знак"/>
    <w:basedOn w:val="1174"/>
    <w:uiPriority w:val="99"/>
    <w:rPr>
      <w:rFonts w:ascii="Verdana" w:hAnsi="Verdana" w:cs="Verdana"/>
      <w:sz w:val="20"/>
      <w:lang w:val="en-US" w:eastAsia="en-US"/>
    </w:rPr>
  </w:style>
  <w:style w:type="paragraph" w:styleId="2175" w:customStyle="1">
    <w:name w:val="Основной текст с отступом 25"/>
    <w:basedOn w:val="1174"/>
    <w:uiPriority w:val="99"/>
    <w:pPr>
      <w:ind w:firstLine="301"/>
      <w:jc w:val="both"/>
      <w:widowControl w:val="off"/>
    </w:pPr>
    <w:rPr>
      <w:sz w:val="20"/>
    </w:rPr>
  </w:style>
  <w:style w:type="paragraph" w:styleId="2176" w:customStyle="1">
    <w:name w:val="Основной текст4"/>
    <w:uiPriority w:val="99"/>
    <w:pPr>
      <w:ind w:firstLine="709"/>
      <w:jc w:val="both"/>
    </w:pPr>
    <w:rPr>
      <w:sz w:val="24"/>
    </w:rPr>
  </w:style>
  <w:style w:type="paragraph" w:styleId="2177" w:customStyle="1">
    <w:name w:val="Таня основной"/>
    <w:basedOn w:val="1197"/>
    <w:uiPriority w:val="99"/>
    <w:pPr>
      <w:ind w:right="0"/>
      <w:jc w:val="both"/>
    </w:pPr>
    <w:rPr>
      <w:sz w:val="24"/>
    </w:rPr>
  </w:style>
  <w:style w:type="paragraph" w:styleId="2178" w:customStyle="1">
    <w:name w:val="Основной текст 34"/>
    <w:basedOn w:val="2159"/>
    <w:uiPriority w:val="99"/>
    <w:pPr>
      <w:ind w:left="283"/>
      <w:jc w:val="left"/>
      <w:spacing w:after="120" w:line="240" w:lineRule="auto"/>
    </w:pPr>
    <w:rPr>
      <w:rFonts w:ascii="Times New Roman" w:hAnsi="Times New Roman"/>
      <w:b w:val="0"/>
      <w:sz w:val="20"/>
    </w:rPr>
  </w:style>
  <w:style w:type="paragraph" w:styleId="2179" w:customStyle="1">
    <w:name w:val="Обычный/D12"/>
    <w:uiPriority w:val="99"/>
  </w:style>
  <w:style w:type="paragraph" w:styleId="2180" w:customStyle="1">
    <w:name w:val="Заголовок 53"/>
    <w:basedOn w:val="1320"/>
    <w:next w:val="1320"/>
    <w:uiPriority w:val="99"/>
    <w:pPr>
      <w:keepNext/>
      <w:spacing w:line="360" w:lineRule="auto"/>
    </w:pPr>
    <w:rPr>
      <w:b/>
      <w:sz w:val="24"/>
    </w:rPr>
  </w:style>
  <w:style w:type="paragraph" w:styleId="2181" w:customStyle="1">
    <w:name w:val="Заголовок 63"/>
    <w:basedOn w:val="1174"/>
    <w:next w:val="1174"/>
    <w:uiPriority w:val="99"/>
    <w:pPr>
      <w:jc w:val="center"/>
      <w:keepNext/>
      <w:spacing w:line="360" w:lineRule="auto"/>
    </w:pPr>
    <w:rPr>
      <w:b/>
      <w:sz w:val="24"/>
      <w:szCs w:val="24"/>
    </w:rPr>
  </w:style>
  <w:style w:type="paragraph" w:styleId="2182" w:customStyle="1">
    <w:name w:val="Основной текст41"/>
    <w:basedOn w:val="1320"/>
    <w:uiPriority w:val="99"/>
    <w:pPr>
      <w:ind w:right="113"/>
      <w:jc w:val="center"/>
      <w:tabs>
        <w:tab w:val="left" w:pos="709" w:leader="none"/>
      </w:tabs>
    </w:pPr>
  </w:style>
  <w:style w:type="paragraph" w:styleId="2183" w:customStyle="1">
    <w:name w:val="Основной текст с отступом3"/>
    <w:basedOn w:val="1174"/>
    <w:uiPriority w:val="99"/>
    <w:pPr>
      <w:ind w:left="283"/>
      <w:spacing w:after="120"/>
    </w:pPr>
    <w:rPr>
      <w:sz w:val="24"/>
      <w:szCs w:val="24"/>
    </w:rPr>
  </w:style>
  <w:style w:type="paragraph" w:styleId="2184" w:customStyle="1">
    <w:name w:val="Текст3"/>
    <w:basedOn w:val="1174"/>
    <w:uiPriority w:val="99"/>
    <w:pPr>
      <w:widowControl w:val="off"/>
    </w:pPr>
    <w:rPr>
      <w:rFonts w:ascii="Courier New" w:hAnsi="Courier New"/>
      <w:sz w:val="20"/>
      <w:szCs w:val="24"/>
    </w:rPr>
  </w:style>
  <w:style w:type="paragraph" w:styleId="2185" w:customStyle="1">
    <w:name w:val="Знак Знак Знак Знак Знак Знак Знак Знак Знак Знак"/>
    <w:basedOn w:val="1174"/>
    <w:uiPriority w:val="99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styleId="2186" w:customStyle="1">
    <w:name w:val="Знак Знак Знак Знак3"/>
    <w:basedOn w:val="1174"/>
    <w:uiPriority w:val="99"/>
    <w:pPr>
      <w:jc w:val="right"/>
      <w:spacing w:after="160" w:line="240" w:lineRule="exact"/>
      <w:widowControl w:val="off"/>
    </w:pPr>
    <w:rPr>
      <w:sz w:val="20"/>
      <w:lang w:val="en-GB" w:eastAsia="en-US"/>
    </w:rPr>
  </w:style>
  <w:style w:type="paragraph" w:styleId="2187" w:customStyle="1">
    <w:name w:val="Текст (справка)"/>
    <w:basedOn w:val="1174"/>
    <w:next w:val="1174"/>
    <w:uiPriority w:val="99"/>
    <w:pPr>
      <w:ind w:left="170" w:right="170"/>
    </w:pPr>
    <w:rPr>
      <w:rFonts w:ascii="Arial" w:hAnsi="Arial"/>
      <w:sz w:val="20"/>
    </w:rPr>
  </w:style>
  <w:style w:type="paragraph" w:styleId="2188">
    <w:name w:val="table of authorities"/>
    <w:basedOn w:val="1174"/>
    <w:next w:val="1174"/>
    <w:uiPriority w:val="99"/>
    <w:pPr>
      <w:ind w:left="220" w:hanging="220"/>
      <w:jc w:val="center"/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2189">
    <w:name w:val="macro"/>
    <w:link w:val="2190"/>
    <w:uiPriority w:val="99"/>
    <w:pPr>
      <w:jc w:val="center"/>
      <w:spacing w:after="200" w:line="276" w:lineRule="auto"/>
      <w:tabs>
        <w:tab w:val="left" w:pos="480" w:leader="none"/>
        <w:tab w:val="left" w:pos="960" w:leader="none"/>
        <w:tab w:val="left" w:pos="1440" w:leader="none"/>
        <w:tab w:val="left" w:pos="1920" w:leader="none"/>
        <w:tab w:val="left" w:pos="2400" w:leader="none"/>
        <w:tab w:val="left" w:pos="2880" w:leader="none"/>
        <w:tab w:val="left" w:pos="3360" w:leader="none"/>
        <w:tab w:val="left" w:pos="3840" w:leader="none"/>
        <w:tab w:val="left" w:pos="4320" w:leader="none"/>
      </w:tabs>
    </w:pPr>
    <w:rPr>
      <w:rFonts w:ascii="Courier New" w:hAnsi="Courier New" w:cs="Courier New"/>
      <w:lang w:eastAsia="en-US"/>
    </w:rPr>
  </w:style>
  <w:style w:type="character" w:styleId="2190" w:customStyle="1">
    <w:name w:val="Текст макроса Знак"/>
    <w:basedOn w:val="1184"/>
    <w:link w:val="2189"/>
    <w:uiPriority w:val="99"/>
    <w:rPr>
      <w:rFonts w:ascii="Courier New" w:hAnsi="Courier New" w:cs="Courier New"/>
      <w:lang w:eastAsia="en-US"/>
    </w:rPr>
  </w:style>
  <w:style w:type="paragraph" w:styleId="2191" w:customStyle="1">
    <w:name w:val="Знак Знак Знак Знак1"/>
    <w:basedOn w:val="1174"/>
    <w:uiPriority w:val="99"/>
    <w:pPr>
      <w:spacing w:before="100" w:beforeAutospacing="1" w:after="100" w:afterAutospacing="1"/>
    </w:pPr>
    <w:rPr>
      <w:rFonts w:ascii="Tahoma" w:hAnsi="Tahoma" w:cs="Tahoma"/>
      <w:sz w:val="20"/>
      <w:lang w:val="en-US" w:eastAsia="en-US"/>
    </w:rPr>
  </w:style>
  <w:style w:type="paragraph" w:styleId="2192" w:customStyle="1">
    <w:name w:val="Абзац списка12"/>
    <w:basedOn w:val="1174"/>
    <w:uiPriority w:val="99"/>
    <w:pPr>
      <w:contextualSpacing/>
      <w:ind w:left="720"/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2193" w:customStyle="1">
    <w:name w:val="Абзац списка11"/>
    <w:basedOn w:val="1174"/>
    <w:uiPriority w:val="99"/>
    <w:pPr>
      <w:contextualSpacing/>
      <w:ind w:left="720"/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2194" w:customStyle="1">
    <w:name w:val="Нумерация 5"/>
    <w:basedOn w:val="1540"/>
    <w:uiPriority w:val="99"/>
    <w:pPr>
      <w:ind w:left="1800"/>
      <w:jc w:val="left"/>
    </w:pPr>
    <w:rPr>
      <w:rFonts w:ascii="Times New Roman" w:hAnsi="Times New Roman" w:cs="Tahoma"/>
      <w:spacing w:val="0"/>
      <w:sz w:val="28"/>
    </w:rPr>
  </w:style>
  <w:style w:type="character" w:styleId="2195" w:customStyle="1">
    <w:name w:val="Верхний колонтитул Знак1"/>
    <w:uiPriority w:val="99"/>
    <w:semiHidden/>
    <w:rPr>
      <w:rFonts w:ascii="Times New Roman" w:hAnsi="Times New Roman"/>
      <w:sz w:val="24"/>
      <w:lang w:eastAsia="ru-RU"/>
    </w:rPr>
  </w:style>
  <w:style w:type="paragraph" w:styleId="2196" w:customStyle="1">
    <w:name w:val="FR2"/>
    <w:uiPriority w:val="99"/>
    <w:pPr>
      <w:ind w:firstLine="560"/>
      <w:jc w:val="both"/>
      <w:widowControl w:val="off"/>
    </w:pPr>
    <w:rPr>
      <w:sz w:val="28"/>
    </w:rPr>
  </w:style>
  <w:style w:type="paragraph" w:styleId="2197" w:customStyle="1">
    <w:name w:val="Таблицы (моноширинный)"/>
    <w:basedOn w:val="1174"/>
    <w:next w:val="1174"/>
    <w:uiPriority w:val="99"/>
    <w:rPr>
      <w:rFonts w:ascii="Courier New" w:hAnsi="Courier New" w:cs="Courier New"/>
      <w:sz w:val="24"/>
      <w:szCs w:val="24"/>
    </w:rPr>
  </w:style>
  <w:style w:type="paragraph" w:styleId="2198" w:customStyle="1">
    <w:name w:val="Осн_текст"/>
    <w:basedOn w:val="1189"/>
    <w:link w:val="2199"/>
    <w:uiPriority w:val="99"/>
    <w:qFormat/>
    <w:pPr>
      <w:ind w:firstLine="539"/>
    </w:pPr>
    <w:rPr>
      <w:sz w:val="24"/>
    </w:rPr>
  </w:style>
  <w:style w:type="character" w:styleId="2199" w:customStyle="1">
    <w:name w:val="Осн_текст Знак"/>
    <w:link w:val="2198"/>
    <w:uiPriority w:val="99"/>
    <w:rPr>
      <w:sz w:val="24"/>
    </w:rPr>
  </w:style>
  <w:style w:type="paragraph" w:styleId="2200" w:customStyle="1">
    <w:name w:val="Информация об изменениях документа"/>
    <w:basedOn w:val="1673"/>
    <w:next w:val="1174"/>
    <w:uiPriority w:val="99"/>
    <w:pPr>
      <w:spacing w:before="75"/>
      <w:widowControl/>
    </w:pPr>
    <w:rPr>
      <w:iCs/>
      <w:color w:val="353842"/>
      <w:sz w:val="24"/>
      <w:szCs w:val="24"/>
      <w:shd w:val="clear" w:color="auto" w:fill="f0f0f0"/>
    </w:rPr>
  </w:style>
  <w:style w:type="character" w:styleId="2201" w:customStyle="1">
    <w:name w:val="Список Знак"/>
    <w:uiPriority w:val="99"/>
    <w:rPr>
      <w:sz w:val="24"/>
      <w:lang w:val="ru-RU" w:eastAsia="ru-RU"/>
    </w:rPr>
  </w:style>
  <w:style w:type="paragraph" w:styleId="2202" w:customStyle="1">
    <w:name w:val="Table 1"/>
    <w:basedOn w:val="1174"/>
    <w:link w:val="2203"/>
    <w:uiPriority w:val="99"/>
    <w:qFormat/>
    <w:pPr>
      <w:widowControl w:val="off"/>
    </w:pPr>
    <w:rPr>
      <w:sz w:val="20"/>
    </w:rPr>
  </w:style>
  <w:style w:type="character" w:styleId="2203" w:customStyle="1">
    <w:name w:val="Table 1 Знак"/>
    <w:link w:val="2202"/>
    <w:uiPriority w:val="99"/>
  </w:style>
  <w:style w:type="paragraph" w:styleId="2204" w:customStyle="1">
    <w:name w:val="Title 1"/>
    <w:basedOn w:val="1174"/>
    <w:uiPriority w:val="99"/>
    <w:qFormat/>
    <w:pPr>
      <w:numPr>
        <w:ilvl w:val="0"/>
        <w:numId w:val="40"/>
      </w:numPr>
      <w:ind w:left="284" w:hanging="284"/>
      <w:jc w:val="center"/>
      <w:pageBreakBefore/>
      <w:spacing w:after="180"/>
      <w:outlineLvl w:val="0"/>
    </w:pPr>
    <w:rPr>
      <w:b/>
      <w:caps/>
      <w:sz w:val="28"/>
      <w:szCs w:val="24"/>
    </w:rPr>
  </w:style>
  <w:style w:type="paragraph" w:styleId="2205" w:customStyle="1">
    <w:name w:val="Title 2"/>
    <w:basedOn w:val="1176"/>
    <w:uiPriority w:val="99"/>
    <w:qFormat/>
    <w:pPr>
      <w:ind w:left="567" w:hanging="567"/>
      <w:spacing w:before="180" w:after="120"/>
    </w:pPr>
    <w:rPr>
      <w:iCs/>
    </w:rPr>
  </w:style>
  <w:style w:type="paragraph" w:styleId="2206" w:customStyle="1">
    <w:name w:val="Normal 0"/>
    <w:basedOn w:val="1174"/>
    <w:link w:val="2207"/>
    <w:uiPriority w:val="99"/>
    <w:qFormat/>
    <w:pPr>
      <w:ind w:firstLine="567"/>
      <w:jc w:val="both"/>
    </w:pPr>
    <w:rPr>
      <w:sz w:val="28"/>
    </w:rPr>
  </w:style>
  <w:style w:type="character" w:styleId="2207" w:customStyle="1">
    <w:name w:val="Normal 0 Знак"/>
    <w:link w:val="2206"/>
    <w:uiPriority w:val="99"/>
    <w:rPr>
      <w:sz w:val="28"/>
    </w:rPr>
  </w:style>
  <w:style w:type="paragraph" w:styleId="2208" w:customStyle="1">
    <w:name w:val="Table 0"/>
    <w:basedOn w:val="1174"/>
    <w:uiPriority w:val="99"/>
    <w:qFormat/>
    <w:pPr>
      <w:numPr>
        <w:ilvl w:val="2"/>
        <w:numId w:val="40"/>
      </w:numPr>
      <w:ind w:left="2858" w:hanging="180"/>
      <w:jc w:val="right"/>
      <w:keepNext/>
      <w:spacing w:before="120"/>
    </w:pPr>
    <w:rPr>
      <w:sz w:val="28"/>
      <w:szCs w:val="24"/>
    </w:rPr>
  </w:style>
  <w:style w:type="paragraph" w:styleId="2209" w:customStyle="1">
    <w:name w:val="Picture 0"/>
    <w:basedOn w:val="1174"/>
    <w:uiPriority w:val="99"/>
    <w:qFormat/>
    <w:pPr>
      <w:numPr>
        <w:ilvl w:val="3"/>
        <w:numId w:val="40"/>
      </w:numPr>
      <w:ind w:left="0" w:firstLine="1701"/>
      <w:jc w:val="center"/>
      <w:keepNext/>
      <w:spacing w:after="120"/>
    </w:pPr>
    <w:rPr>
      <w:i/>
      <w:sz w:val="28"/>
      <w:szCs w:val="28"/>
    </w:rPr>
  </w:style>
  <w:style w:type="paragraph" w:styleId="2210" w:customStyle="1">
    <w:name w:val="Normal 1"/>
    <w:basedOn w:val="2206"/>
    <w:link w:val="2211"/>
    <w:uiPriority w:val="99"/>
    <w:qFormat/>
    <w:pPr>
      <w:numPr>
        <w:ilvl w:val="0"/>
        <w:numId w:val="41"/>
      </w:numPr>
    </w:pPr>
  </w:style>
  <w:style w:type="character" w:styleId="2211" w:customStyle="1">
    <w:name w:val="Normal 1 Знак"/>
    <w:link w:val="2210"/>
    <w:uiPriority w:val="99"/>
    <w:rPr>
      <w:sz w:val="28"/>
    </w:rPr>
  </w:style>
  <w:style w:type="paragraph" w:styleId="2212" w:customStyle="1">
    <w:name w:val="???????? ????? ? ???????? 3"/>
    <w:basedOn w:val="1174"/>
    <w:uiPriority w:val="99"/>
    <w:pPr>
      <w:ind w:right="-2" w:firstLine="567"/>
      <w:jc w:val="both"/>
      <w:spacing w:line="360" w:lineRule="auto"/>
    </w:pPr>
    <w:rPr>
      <w:sz w:val="28"/>
      <w:lang w:eastAsia="ar-SA"/>
    </w:rPr>
  </w:style>
  <w:style w:type="character" w:styleId="2213" w:customStyle="1">
    <w:name w:val="WW8Num13z0"/>
    <w:uiPriority w:val="99"/>
    <w:rPr>
      <w:rFonts w:ascii="Symbol" w:hAnsi="Symbol"/>
    </w:rPr>
  </w:style>
  <w:style w:type="paragraph" w:styleId="2214" w:customStyle="1">
    <w:name w:val="???????? ????? ? ???????? 2"/>
    <w:basedOn w:val="1174"/>
    <w:uiPriority w:val="99"/>
    <w:pPr>
      <w:ind w:right="-765" w:firstLine="567"/>
      <w:jc w:val="both"/>
      <w:spacing w:line="360" w:lineRule="auto"/>
    </w:pPr>
    <w:rPr>
      <w:sz w:val="28"/>
    </w:rPr>
  </w:style>
  <w:style w:type="paragraph" w:styleId="2215" w:customStyle="1">
    <w:name w:val="маркер"/>
    <w:basedOn w:val="2198"/>
    <w:link w:val="2216"/>
    <w:uiPriority w:val="99"/>
    <w:pPr>
      <w:numPr>
        <w:ilvl w:val="0"/>
        <w:numId w:val="42"/>
      </w:numPr>
      <w:ind w:left="1134" w:hanging="207"/>
      <w:tabs>
        <w:tab w:val="num" w:pos="1134" w:leader="none"/>
      </w:tabs>
    </w:pPr>
    <w:rPr>
      <w:rFonts w:ascii="Calibri" w:hAnsi="Calibri"/>
      <w:szCs w:val="28"/>
    </w:rPr>
  </w:style>
  <w:style w:type="character" w:styleId="2216" w:customStyle="1">
    <w:name w:val="маркер Знак"/>
    <w:link w:val="2215"/>
    <w:uiPriority w:val="99"/>
    <w:rPr>
      <w:rFonts w:ascii="Calibri" w:hAnsi="Calibri"/>
      <w:sz w:val="24"/>
      <w:szCs w:val="28"/>
    </w:rPr>
  </w:style>
  <w:style w:type="paragraph" w:styleId="2217" w:customStyle="1">
    <w:name w:val="Текст (лев. подпись)"/>
    <w:basedOn w:val="1174"/>
    <w:next w:val="1174"/>
    <w:uiPriority w:val="99"/>
    <w:rPr>
      <w:rFonts w:ascii="Arial" w:hAnsi="Arial"/>
      <w:sz w:val="24"/>
      <w:szCs w:val="24"/>
    </w:rPr>
  </w:style>
  <w:style w:type="paragraph" w:styleId="2218" w:customStyle="1">
    <w:name w:val="Знак Знак Знак Знак Знак Знак Знак"/>
    <w:basedOn w:val="1174"/>
    <w:uiPriority w:val="99"/>
    <w:rPr>
      <w:rFonts w:ascii="Verdana" w:hAnsi="Verdana" w:cs="Verdana"/>
      <w:sz w:val="20"/>
      <w:lang w:val="en-US" w:eastAsia="en-US"/>
    </w:rPr>
  </w:style>
  <w:style w:type="paragraph" w:styleId="2219" w:customStyle="1">
    <w:name w:val="ффф2"/>
    <w:basedOn w:val="1174"/>
    <w:uiPriority w:val="99"/>
    <w:pPr>
      <w:jc w:val="both"/>
      <w:spacing w:line="240" w:lineRule="atLeast"/>
    </w:pPr>
    <w:rPr>
      <w:sz w:val="28"/>
    </w:rPr>
  </w:style>
  <w:style w:type="character" w:styleId="2220" w:customStyle="1">
    <w:name w:val="Текст Знак Знак"/>
    <w:uiPriority w:val="99"/>
    <w:rPr>
      <w:sz w:val="28"/>
      <w:lang w:val="ru-RU" w:eastAsia="ru-RU"/>
    </w:rPr>
  </w:style>
  <w:style w:type="character" w:styleId="2221" w:customStyle="1">
    <w:name w:val="Стиль 14 пт По правому краю Справа:  -006 см"/>
    <w:uiPriority w:val="99"/>
    <w:rPr>
      <w:rFonts w:ascii="Times New Roman" w:hAnsi="Times New Roman"/>
      <w:sz w:val="28"/>
    </w:rPr>
  </w:style>
  <w:style w:type="paragraph" w:styleId="2222" w:customStyle="1">
    <w:name w:val="Заголовок 2а"/>
    <w:basedOn w:val="1174"/>
    <w:uiPriority w:val="99"/>
    <w:pPr>
      <w:ind w:left="1219" w:hanging="431"/>
      <w:jc w:val="center"/>
      <w:spacing w:before="120" w:after="120"/>
      <w:outlineLvl w:val="1"/>
    </w:pPr>
    <w:rPr>
      <w:b/>
      <w:sz w:val="28"/>
      <w:szCs w:val="24"/>
    </w:rPr>
  </w:style>
  <w:style w:type="table" w:styleId="2223" w:customStyle="1">
    <w:name w:val="Сетка таблицы9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224" w:customStyle="1">
    <w:name w:val="Сетка таблицы10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225" w:customStyle="1">
    <w:name w:val="Сетка таблицы14"/>
    <w:uiPriority w:val="99"/>
    <w:rPr>
      <w:rFonts w:ascii="Calibri" w:hAnsi="Calibri"/>
      <w:sz w:val="22"/>
      <w:szCs w:val="22"/>
      <w:lang w:eastAsia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226" w:customStyle="1">
    <w:name w:val="Сетка таблицы15"/>
    <w:uiPriority w:val="99"/>
    <w:rPr>
      <w:rFonts w:ascii="Calibri" w:hAnsi="Calibri"/>
      <w:sz w:val="22"/>
      <w:szCs w:val="22"/>
      <w:lang w:eastAsia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227" w:customStyle="1">
    <w:name w:val="Сетка таблицы16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228" w:customStyle="1">
    <w:name w:val="Сетка таблицы17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229" w:customStyle="1">
    <w:name w:val="Сетка таблицы24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230" w:customStyle="1">
    <w:name w:val="Сетка таблицы34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231" w:customStyle="1">
    <w:name w:val="Сетка таблицы44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232" w:customStyle="1">
    <w:name w:val="Сетка таблицы 14"/>
    <w:uiPriority w:val="99"/>
    <w:semiHidden/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233" w:customStyle="1">
    <w:name w:val="Веб-таблица 14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2234" w:customStyle="1">
    <w:name w:val="Веб-таблица 24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2235" w:customStyle="1">
    <w:name w:val="Веб-таблица 34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24" w:space="0"/>
        <w:left w:val="single" w:color="000000" w:sz="24" w:space="0"/>
        <w:bottom w:val="single" w:color="000000" w:sz="24" w:space="0"/>
        <w:right w:val="single" w:color="000000" w:sz="24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2236" w:customStyle="1">
    <w:name w:val="Изысканная таблица4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237" w:customStyle="1">
    <w:name w:val="Изящная таблица 14"/>
    <w:uiPriority w:val="99"/>
    <w:semiHidden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238" w:customStyle="1">
    <w:name w:val="Изящная таблица 24"/>
    <w:uiPriority w:val="99"/>
    <w:semiHidden/>
    <w:pPr>
      <w:widowControl w:val="off"/>
    </w:pPr>
    <w:tblPr>
      <w:tblInd w:w="0" w:type="dxa"/>
      <w:tblBorders>
        <w:left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239" w:customStyle="1">
    <w:name w:val="Классическая таблица 14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240" w:customStyle="1">
    <w:name w:val="Классическая таблица 24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241" w:customStyle="1">
    <w:name w:val="Классическая таблица 34"/>
    <w:uiPriority w:val="99"/>
    <w:semiHidden/>
    <w:pPr>
      <w:widowControl w:val="off"/>
    </w:pPr>
    <w:rPr>
      <w:color w:val="000080"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2242" w:customStyle="1">
    <w:name w:val="Классическая таблица 44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243" w:customStyle="1">
    <w:name w:val="Объемная таблица 14"/>
    <w:uiPriority w:val="99"/>
    <w:semiHidden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2244" w:customStyle="1">
    <w:name w:val="Объемная таблица 24"/>
    <w:uiPriority w:val="99"/>
    <w:semiHidden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2245" w:customStyle="1">
    <w:name w:val="Объемная таблица 34"/>
    <w:uiPriority w:val="99"/>
    <w:semiHidden/>
    <w:pPr>
      <w:widowControl w:val="off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246" w:customStyle="1">
    <w:name w:val="Простая таблица 14"/>
    <w:uiPriority w:val="99"/>
    <w:semiHidden/>
    <w:pPr>
      <w:widowControl w:val="off"/>
    </w:pPr>
    <w:tblPr>
      <w:tblInd w:w="0" w:type="dxa"/>
      <w:tblBorders>
        <w:top w:val="single" w:color="008000" w:sz="12" w:space="0"/>
        <w:bottom w:val="single" w:color="008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247" w:customStyle="1">
    <w:name w:val="Простая таблица 24"/>
    <w:uiPriority w:val="99"/>
    <w:semiHidden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248" w:customStyle="1">
    <w:name w:val="Простая таблица 34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249" w:customStyle="1">
    <w:name w:val="Сетка таблицы 24"/>
    <w:uiPriority w:val="99"/>
    <w:semiHidden/>
    <w:pPr>
      <w:widowControl w:val="off"/>
    </w:pPr>
    <w:tblPr>
      <w:tblInd w:w="0" w:type="dxa"/>
      <w:tblBorders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250" w:customStyle="1">
    <w:name w:val="Сетка таблицы 34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251" w:customStyle="1">
    <w:name w:val="Сетка таблицы 44"/>
    <w:uiPriority w:val="99"/>
    <w:semiHidden/>
    <w:pPr>
      <w:widowControl w:val="off"/>
    </w:pPr>
    <w:tblPr>
      <w:tblInd w:w="0" w:type="dxa"/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252" w:customStyle="1">
    <w:name w:val="Сетка таблицы 54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253" w:customStyle="1">
    <w:name w:val="Сетка таблицы 64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254" w:customStyle="1">
    <w:name w:val="Сетка таблицы 74"/>
    <w:uiPriority w:val="99"/>
    <w:semiHidden/>
    <w:pPr>
      <w:widowControl w:val="off"/>
    </w:pPr>
    <w:rPr>
      <w:b/>
      <w:bCs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255" w:customStyle="1">
    <w:name w:val="Сетка таблицы 84"/>
    <w:uiPriority w:val="99"/>
    <w:semiHidden/>
    <w:pPr>
      <w:widowControl w:val="off"/>
    </w:pPr>
    <w:tblPr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256" w:customStyle="1">
    <w:name w:val="Современная таблица4"/>
    <w:uiPriority w:val="99"/>
    <w:semiHidden/>
    <w:pPr>
      <w:widowControl w:val="off"/>
    </w:pPr>
    <w:tblPr>
      <w:tblStyleRowBandSize w:val="1"/>
      <w:tblInd w:w="0" w:type="dxa"/>
      <w:tblBorders>
        <w:insideH w:val="single" w:color="FFFFFF" w:sz="18" w:space="0"/>
        <w:insideV w:val="single" w:color="FFFFFF" w:sz="18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257" w:customStyle="1">
    <w:name w:val="Стандартная таблица4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258" w:customStyle="1">
    <w:name w:val="Столбцы таблицы 14"/>
    <w:uiPriority w:val="99"/>
    <w:semiHidden/>
    <w:pPr>
      <w:widowControl w:val="off"/>
    </w:pPr>
    <w:rPr>
      <w:b/>
      <w:bCs/>
    </w:rPr>
    <w:tblPr>
      <w:tblStyleColBandSize w:val="1"/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259" w:customStyle="1">
    <w:name w:val="Столбцы таблицы 24"/>
    <w:uiPriority w:val="99"/>
    <w:semiHidden/>
    <w:pPr>
      <w:widowControl w:val="off"/>
    </w:pPr>
    <w:rPr>
      <w:b/>
      <w:bCs/>
    </w:r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260" w:customStyle="1">
    <w:name w:val="Столбцы таблицы 34"/>
    <w:uiPriority w:val="99"/>
    <w:semiHidden/>
    <w:pPr>
      <w:widowControl w:val="off"/>
    </w:pPr>
    <w:rPr>
      <w:b/>
      <w:bCs/>
    </w:rPr>
    <w:tblPr>
      <w:tblStyleColBandSize w:val="1"/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261" w:customStyle="1">
    <w:name w:val="Столбцы таблицы 44"/>
    <w:uiPriority w:val="99"/>
    <w:semiHidden/>
    <w:pPr>
      <w:widowControl w:val="off"/>
    </w:p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262" w:customStyle="1">
    <w:name w:val="Столбцы таблицы 54"/>
    <w:uiPriority w:val="99"/>
    <w:semiHidden/>
    <w:pPr>
      <w:widowControl w:val="off"/>
    </w:pPr>
    <w:tblPr>
      <w:tblStyleColBandSize w:val="1"/>
      <w:tblInd w:w="0" w:type="dxa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263" w:customStyle="1">
    <w:name w:val="Таблица-список 14"/>
    <w:uiPriority w:val="99"/>
    <w:semiHidden/>
    <w:pPr>
      <w:widowControl w:val="off"/>
    </w:pPr>
    <w:tblPr>
      <w:tblStyleRowBandSize w:val="1"/>
      <w:tblInd w:w="0" w:type="dxa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264" w:customStyle="1">
    <w:name w:val="Таблица-список 24"/>
    <w:uiPriority w:val="99"/>
    <w:semiHidden/>
    <w:pPr>
      <w:widowControl w:val="off"/>
    </w:pPr>
    <w:tblPr>
      <w:tblStyleRowBandSize w:val="2"/>
      <w:tblInd w:w="0" w:type="dxa"/>
      <w:tblBorders>
        <w:bottom w:val="single" w:color="80808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265" w:customStyle="1">
    <w:name w:val="Таблица-список 34"/>
    <w:uiPriority w:val="99"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266" w:customStyle="1">
    <w:name w:val="Таблица-список 44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267" w:customStyle="1">
    <w:name w:val="Таблица-список 54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268" w:customStyle="1">
    <w:name w:val="Таблица-список 64"/>
    <w:uiPriority w:val="99"/>
    <w:semiHidden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50" w:color="000000" w:fill="ffffff"/>
    </w:tcPr>
  </w:style>
  <w:style w:type="table" w:styleId="2269" w:customStyle="1">
    <w:name w:val="Таблица-список 74"/>
    <w:uiPriority w:val="99"/>
    <w:semiHidden/>
    <w:pPr>
      <w:widowControl w:val="off"/>
    </w:pPr>
    <w:tblPr>
      <w:tblStyleRowBandSize w:val="1"/>
      <w:tblInd w:w="0" w:type="dxa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270" w:customStyle="1">
    <w:name w:val="Таблица-список 84"/>
    <w:uiPriority w:val="99"/>
    <w:semiHidden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271" w:customStyle="1">
    <w:name w:val="Тема таблицы4"/>
    <w:uiPriority w:val="99"/>
    <w:semiHidden/>
    <w:pPr>
      <w:widowControl w:val="off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272" w:customStyle="1">
    <w:name w:val="Цветная таблица 14"/>
    <w:uiPriority w:val="99"/>
    <w:semiHidden/>
    <w:pPr>
      <w:widowControl w:val="off"/>
    </w:pPr>
    <w:rPr>
      <w:color w:val="ffffff"/>
    </w:rPr>
    <w:tblPr>
      <w:tblInd w:w="0" w:type="dxa"/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008080" w:fill="ffffff"/>
    </w:tcPr>
  </w:style>
  <w:style w:type="table" w:styleId="2273" w:customStyle="1">
    <w:name w:val="Цветная таблица 24"/>
    <w:uiPriority w:val="99"/>
    <w:semiHidden/>
    <w:pPr>
      <w:widowControl w:val="off"/>
    </w:pPr>
    <w:tblPr>
      <w:tblInd w:w="0" w:type="dxa"/>
      <w:tblBorders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0" w:color="ffff00" w:fill="ffffff"/>
    </w:tcPr>
  </w:style>
  <w:style w:type="table" w:styleId="2274" w:customStyle="1">
    <w:name w:val="Цветная таблица 34"/>
    <w:uiPriority w:val="99"/>
    <w:semiHidden/>
    <w:pPr>
      <w:widowControl w:val="off"/>
    </w:pPr>
    <w:tblPr>
      <w:tblInd w:w="0" w:type="dxa"/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5" w:color="008080" w:fill="ffffff"/>
    </w:tcPr>
  </w:style>
  <w:style w:type="table" w:styleId="2275" w:customStyle="1">
    <w:name w:val="Сетка таблицы18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276" w:customStyle="1">
    <w:name w:val="Сетка таблицы19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277" w:customStyle="1">
    <w:name w:val="Сетка таблицы25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278" w:customStyle="1">
    <w:name w:val="Сетка таблицы35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279" w:customStyle="1">
    <w:name w:val="Сетка таблицы45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280" w:customStyle="1">
    <w:name w:val="Сетка таблицы 15"/>
    <w:uiPriority w:val="99"/>
    <w:semiHidden/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281" w:customStyle="1">
    <w:name w:val="Веб-таблица 15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2282" w:customStyle="1">
    <w:name w:val="Веб-таблица 25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2283" w:customStyle="1">
    <w:name w:val="Веб-таблица 35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24" w:space="0"/>
        <w:left w:val="single" w:color="000000" w:sz="24" w:space="0"/>
        <w:bottom w:val="single" w:color="000000" w:sz="24" w:space="0"/>
        <w:right w:val="single" w:color="000000" w:sz="24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2284" w:customStyle="1">
    <w:name w:val="Изысканная таблица5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285" w:customStyle="1">
    <w:name w:val="Изящная таблица 15"/>
    <w:uiPriority w:val="99"/>
    <w:semiHidden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286" w:customStyle="1">
    <w:name w:val="Изящная таблица 25"/>
    <w:uiPriority w:val="99"/>
    <w:semiHidden/>
    <w:pPr>
      <w:widowControl w:val="off"/>
    </w:pPr>
    <w:tblPr>
      <w:tblInd w:w="0" w:type="dxa"/>
      <w:tblBorders>
        <w:left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287" w:customStyle="1">
    <w:name w:val="Классическая таблица 15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288" w:customStyle="1">
    <w:name w:val="Классическая таблица 25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289" w:customStyle="1">
    <w:name w:val="Классическая таблица 35"/>
    <w:uiPriority w:val="99"/>
    <w:semiHidden/>
    <w:pPr>
      <w:widowControl w:val="off"/>
    </w:pPr>
    <w:rPr>
      <w:color w:val="000080"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2290" w:customStyle="1">
    <w:name w:val="Классическая таблица 45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291" w:customStyle="1">
    <w:name w:val="Объемная таблица 15"/>
    <w:uiPriority w:val="99"/>
    <w:semiHidden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2292" w:customStyle="1">
    <w:name w:val="Объемная таблица 25"/>
    <w:uiPriority w:val="99"/>
    <w:semiHidden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2293" w:customStyle="1">
    <w:name w:val="Объемная таблица 35"/>
    <w:uiPriority w:val="99"/>
    <w:semiHidden/>
    <w:pPr>
      <w:widowControl w:val="off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294" w:customStyle="1">
    <w:name w:val="Простая таблица 15"/>
    <w:uiPriority w:val="99"/>
    <w:semiHidden/>
    <w:pPr>
      <w:widowControl w:val="off"/>
    </w:pPr>
    <w:tblPr>
      <w:tblInd w:w="0" w:type="dxa"/>
      <w:tblBorders>
        <w:top w:val="single" w:color="008000" w:sz="12" w:space="0"/>
        <w:bottom w:val="single" w:color="008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295" w:customStyle="1">
    <w:name w:val="Простая таблица 25"/>
    <w:uiPriority w:val="99"/>
    <w:semiHidden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296" w:customStyle="1">
    <w:name w:val="Простая таблица 35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297" w:customStyle="1">
    <w:name w:val="Сетка таблицы 25"/>
    <w:uiPriority w:val="99"/>
    <w:semiHidden/>
    <w:pPr>
      <w:widowControl w:val="off"/>
    </w:pPr>
    <w:tblPr>
      <w:tblInd w:w="0" w:type="dxa"/>
      <w:tblBorders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298" w:customStyle="1">
    <w:name w:val="Сетка таблицы 35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299" w:customStyle="1">
    <w:name w:val="Сетка таблицы 45"/>
    <w:uiPriority w:val="99"/>
    <w:semiHidden/>
    <w:pPr>
      <w:widowControl w:val="off"/>
    </w:pPr>
    <w:tblPr>
      <w:tblInd w:w="0" w:type="dxa"/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00" w:customStyle="1">
    <w:name w:val="Сетка таблицы 55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01" w:customStyle="1">
    <w:name w:val="Сетка таблицы 65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02" w:customStyle="1">
    <w:name w:val="Сетка таблицы 75"/>
    <w:uiPriority w:val="99"/>
    <w:semiHidden/>
    <w:pPr>
      <w:widowControl w:val="off"/>
    </w:pPr>
    <w:rPr>
      <w:b/>
      <w:bCs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03" w:customStyle="1">
    <w:name w:val="Сетка таблицы 85"/>
    <w:uiPriority w:val="99"/>
    <w:semiHidden/>
    <w:pPr>
      <w:widowControl w:val="off"/>
    </w:pPr>
    <w:tblPr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04" w:customStyle="1">
    <w:name w:val="Современная таблица5"/>
    <w:uiPriority w:val="99"/>
    <w:semiHidden/>
    <w:pPr>
      <w:widowControl w:val="off"/>
    </w:pPr>
    <w:tblPr>
      <w:tblStyleRowBandSize w:val="1"/>
      <w:tblInd w:w="0" w:type="dxa"/>
      <w:tblBorders>
        <w:insideH w:val="single" w:color="FFFFFF" w:sz="18" w:space="0"/>
        <w:insideV w:val="single" w:color="FFFFFF" w:sz="18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05" w:customStyle="1">
    <w:name w:val="Стандартная таблица5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06" w:customStyle="1">
    <w:name w:val="Столбцы таблицы 15"/>
    <w:uiPriority w:val="99"/>
    <w:semiHidden/>
    <w:pPr>
      <w:widowControl w:val="off"/>
    </w:pPr>
    <w:rPr>
      <w:b/>
      <w:bCs/>
    </w:rPr>
    <w:tblPr>
      <w:tblStyleColBandSize w:val="1"/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07" w:customStyle="1">
    <w:name w:val="Столбцы таблицы 25"/>
    <w:uiPriority w:val="99"/>
    <w:semiHidden/>
    <w:pPr>
      <w:widowControl w:val="off"/>
    </w:pPr>
    <w:rPr>
      <w:b/>
      <w:bCs/>
    </w:r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308" w:customStyle="1">
    <w:name w:val="Столбцы таблицы 35"/>
    <w:uiPriority w:val="99"/>
    <w:semiHidden/>
    <w:pPr>
      <w:widowControl w:val="off"/>
    </w:pPr>
    <w:rPr>
      <w:b/>
      <w:bCs/>
    </w:rPr>
    <w:tblPr>
      <w:tblStyleColBandSize w:val="1"/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09" w:customStyle="1">
    <w:name w:val="Столбцы таблицы 45"/>
    <w:uiPriority w:val="99"/>
    <w:semiHidden/>
    <w:pPr>
      <w:widowControl w:val="off"/>
    </w:p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310" w:customStyle="1">
    <w:name w:val="Столбцы таблицы 55"/>
    <w:uiPriority w:val="99"/>
    <w:semiHidden/>
    <w:pPr>
      <w:widowControl w:val="off"/>
    </w:pPr>
    <w:tblPr>
      <w:tblStyleColBandSize w:val="1"/>
      <w:tblInd w:w="0" w:type="dxa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11" w:customStyle="1">
    <w:name w:val="Таблица-список 15"/>
    <w:uiPriority w:val="99"/>
    <w:semiHidden/>
    <w:pPr>
      <w:widowControl w:val="off"/>
    </w:pPr>
    <w:tblPr>
      <w:tblStyleRowBandSize w:val="1"/>
      <w:tblInd w:w="0" w:type="dxa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12" w:customStyle="1">
    <w:name w:val="Таблица-список 25"/>
    <w:uiPriority w:val="99"/>
    <w:semiHidden/>
    <w:pPr>
      <w:widowControl w:val="off"/>
    </w:pPr>
    <w:tblPr>
      <w:tblStyleRowBandSize w:val="2"/>
      <w:tblInd w:w="0" w:type="dxa"/>
      <w:tblBorders>
        <w:bottom w:val="single" w:color="80808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13" w:customStyle="1">
    <w:name w:val="Таблица-список 35"/>
    <w:uiPriority w:val="99"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14" w:customStyle="1">
    <w:name w:val="Таблица-список 45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15" w:customStyle="1">
    <w:name w:val="Таблица-список 55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16" w:customStyle="1">
    <w:name w:val="Таблица-список 65"/>
    <w:uiPriority w:val="99"/>
    <w:semiHidden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50" w:color="000000" w:fill="ffffff"/>
    </w:tcPr>
  </w:style>
  <w:style w:type="table" w:styleId="2317" w:customStyle="1">
    <w:name w:val="Таблица-список 75"/>
    <w:uiPriority w:val="99"/>
    <w:semiHidden/>
    <w:pPr>
      <w:widowControl w:val="off"/>
    </w:pPr>
    <w:tblPr>
      <w:tblStyleRowBandSize w:val="1"/>
      <w:tblInd w:w="0" w:type="dxa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18" w:customStyle="1">
    <w:name w:val="Таблица-список 85"/>
    <w:uiPriority w:val="99"/>
    <w:semiHidden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19" w:customStyle="1">
    <w:name w:val="Тема таблицы5"/>
    <w:uiPriority w:val="99"/>
    <w:semiHidden/>
    <w:pPr>
      <w:widowControl w:val="off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20" w:customStyle="1">
    <w:name w:val="Цветная таблица 15"/>
    <w:uiPriority w:val="99"/>
    <w:semiHidden/>
    <w:pPr>
      <w:widowControl w:val="off"/>
    </w:pPr>
    <w:rPr>
      <w:color w:val="ffffff"/>
    </w:rPr>
    <w:tblPr>
      <w:tblInd w:w="0" w:type="dxa"/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008080" w:fill="ffffff"/>
    </w:tcPr>
  </w:style>
  <w:style w:type="table" w:styleId="2321" w:customStyle="1">
    <w:name w:val="Цветная таблица 25"/>
    <w:uiPriority w:val="99"/>
    <w:semiHidden/>
    <w:pPr>
      <w:widowControl w:val="off"/>
    </w:pPr>
    <w:tblPr>
      <w:tblInd w:w="0" w:type="dxa"/>
      <w:tblBorders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0" w:color="ffff00" w:fill="ffffff"/>
    </w:tcPr>
  </w:style>
  <w:style w:type="table" w:styleId="2322" w:customStyle="1">
    <w:name w:val="Цветная таблица 35"/>
    <w:uiPriority w:val="99"/>
    <w:semiHidden/>
    <w:pPr>
      <w:widowControl w:val="off"/>
    </w:pPr>
    <w:tblPr>
      <w:tblInd w:w="0" w:type="dxa"/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5" w:color="008080" w:fill="ffffff"/>
    </w:tcPr>
  </w:style>
  <w:style w:type="table" w:styleId="2323" w:customStyle="1">
    <w:name w:val="Сетка таблицы20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24" w:customStyle="1">
    <w:name w:val="Сетка таблицы110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25" w:customStyle="1">
    <w:name w:val="Сетка таблицы26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26" w:customStyle="1">
    <w:name w:val="Сетка таблицы36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27" w:customStyle="1">
    <w:name w:val="Сетка таблицы46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28" w:customStyle="1">
    <w:name w:val="Сетка таблицы 16"/>
    <w:uiPriority w:val="99"/>
    <w:semiHidden/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29" w:customStyle="1">
    <w:name w:val="Веб-таблица 16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2330" w:customStyle="1">
    <w:name w:val="Веб-таблица 26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2331" w:customStyle="1">
    <w:name w:val="Веб-таблица 36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24" w:space="0"/>
        <w:left w:val="single" w:color="000000" w:sz="24" w:space="0"/>
        <w:bottom w:val="single" w:color="000000" w:sz="24" w:space="0"/>
        <w:right w:val="single" w:color="000000" w:sz="24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2332" w:customStyle="1">
    <w:name w:val="Изысканная таблица6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33" w:customStyle="1">
    <w:name w:val="Изящная таблица 16"/>
    <w:uiPriority w:val="99"/>
    <w:semiHidden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334" w:customStyle="1">
    <w:name w:val="Изящная таблица 26"/>
    <w:uiPriority w:val="99"/>
    <w:semiHidden/>
    <w:pPr>
      <w:widowControl w:val="off"/>
    </w:pPr>
    <w:tblPr>
      <w:tblInd w:w="0" w:type="dxa"/>
      <w:tblBorders>
        <w:left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35" w:customStyle="1">
    <w:name w:val="Классическая таблица 16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36" w:customStyle="1">
    <w:name w:val="Классическая таблица 26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37" w:customStyle="1">
    <w:name w:val="Классическая таблица 36"/>
    <w:uiPriority w:val="99"/>
    <w:semiHidden/>
    <w:pPr>
      <w:widowControl w:val="off"/>
    </w:pPr>
    <w:rPr>
      <w:color w:val="000080"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2338" w:customStyle="1">
    <w:name w:val="Классическая таблица 46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39" w:customStyle="1">
    <w:name w:val="Объемная таблица 16"/>
    <w:uiPriority w:val="99"/>
    <w:semiHidden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2340" w:customStyle="1">
    <w:name w:val="Объемная таблица 26"/>
    <w:uiPriority w:val="99"/>
    <w:semiHidden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2341" w:customStyle="1">
    <w:name w:val="Объемная таблица 36"/>
    <w:uiPriority w:val="99"/>
    <w:semiHidden/>
    <w:pPr>
      <w:widowControl w:val="off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342" w:customStyle="1">
    <w:name w:val="Простая таблица 16"/>
    <w:uiPriority w:val="99"/>
    <w:semiHidden/>
    <w:pPr>
      <w:widowControl w:val="off"/>
    </w:pPr>
    <w:tblPr>
      <w:tblInd w:w="0" w:type="dxa"/>
      <w:tblBorders>
        <w:top w:val="single" w:color="008000" w:sz="12" w:space="0"/>
        <w:bottom w:val="single" w:color="008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43" w:customStyle="1">
    <w:name w:val="Простая таблица 26"/>
    <w:uiPriority w:val="99"/>
    <w:semiHidden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344" w:customStyle="1">
    <w:name w:val="Простая таблица 36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45" w:customStyle="1">
    <w:name w:val="Сетка таблицы 26"/>
    <w:uiPriority w:val="99"/>
    <w:semiHidden/>
    <w:pPr>
      <w:widowControl w:val="off"/>
    </w:pPr>
    <w:tblPr>
      <w:tblInd w:w="0" w:type="dxa"/>
      <w:tblBorders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46" w:customStyle="1">
    <w:name w:val="Сетка таблицы 36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47" w:customStyle="1">
    <w:name w:val="Сетка таблицы 46"/>
    <w:uiPriority w:val="99"/>
    <w:semiHidden/>
    <w:pPr>
      <w:widowControl w:val="off"/>
    </w:pPr>
    <w:tblPr>
      <w:tblInd w:w="0" w:type="dxa"/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48" w:customStyle="1">
    <w:name w:val="Сетка таблицы 56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49" w:customStyle="1">
    <w:name w:val="Сетка таблицы 66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50" w:customStyle="1">
    <w:name w:val="Сетка таблицы 76"/>
    <w:uiPriority w:val="99"/>
    <w:semiHidden/>
    <w:pPr>
      <w:widowControl w:val="off"/>
    </w:pPr>
    <w:rPr>
      <w:b/>
      <w:bCs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51" w:customStyle="1">
    <w:name w:val="Сетка таблицы 86"/>
    <w:uiPriority w:val="99"/>
    <w:semiHidden/>
    <w:pPr>
      <w:widowControl w:val="off"/>
    </w:pPr>
    <w:tblPr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52" w:customStyle="1">
    <w:name w:val="Современная таблица6"/>
    <w:uiPriority w:val="99"/>
    <w:semiHidden/>
    <w:pPr>
      <w:widowControl w:val="off"/>
    </w:pPr>
    <w:tblPr>
      <w:tblStyleRowBandSize w:val="1"/>
      <w:tblInd w:w="0" w:type="dxa"/>
      <w:tblBorders>
        <w:insideH w:val="single" w:color="FFFFFF" w:sz="18" w:space="0"/>
        <w:insideV w:val="single" w:color="FFFFFF" w:sz="18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53" w:customStyle="1">
    <w:name w:val="Стандартная таблица6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54" w:customStyle="1">
    <w:name w:val="Столбцы таблицы 16"/>
    <w:uiPriority w:val="99"/>
    <w:semiHidden/>
    <w:pPr>
      <w:widowControl w:val="off"/>
    </w:pPr>
    <w:rPr>
      <w:b/>
      <w:bCs/>
    </w:rPr>
    <w:tblPr>
      <w:tblStyleColBandSize w:val="1"/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55" w:customStyle="1">
    <w:name w:val="Столбцы таблицы 26"/>
    <w:uiPriority w:val="99"/>
    <w:semiHidden/>
    <w:pPr>
      <w:widowControl w:val="off"/>
    </w:pPr>
    <w:rPr>
      <w:b/>
      <w:bCs/>
    </w:r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356" w:customStyle="1">
    <w:name w:val="Столбцы таблицы 36"/>
    <w:uiPriority w:val="99"/>
    <w:semiHidden/>
    <w:pPr>
      <w:widowControl w:val="off"/>
    </w:pPr>
    <w:rPr>
      <w:b/>
      <w:bCs/>
    </w:rPr>
    <w:tblPr>
      <w:tblStyleColBandSize w:val="1"/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57" w:customStyle="1">
    <w:name w:val="Столбцы таблицы 46"/>
    <w:uiPriority w:val="99"/>
    <w:semiHidden/>
    <w:pPr>
      <w:widowControl w:val="off"/>
    </w:p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358" w:customStyle="1">
    <w:name w:val="Столбцы таблицы 56"/>
    <w:uiPriority w:val="99"/>
    <w:semiHidden/>
    <w:pPr>
      <w:widowControl w:val="off"/>
    </w:pPr>
    <w:tblPr>
      <w:tblStyleColBandSize w:val="1"/>
      <w:tblInd w:w="0" w:type="dxa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59" w:customStyle="1">
    <w:name w:val="Таблица-список 16"/>
    <w:uiPriority w:val="99"/>
    <w:semiHidden/>
    <w:pPr>
      <w:widowControl w:val="off"/>
    </w:pPr>
    <w:tblPr>
      <w:tblStyleRowBandSize w:val="1"/>
      <w:tblInd w:w="0" w:type="dxa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60" w:customStyle="1">
    <w:name w:val="Таблица-список 26"/>
    <w:uiPriority w:val="99"/>
    <w:semiHidden/>
    <w:pPr>
      <w:widowControl w:val="off"/>
    </w:pPr>
    <w:tblPr>
      <w:tblStyleRowBandSize w:val="2"/>
      <w:tblInd w:w="0" w:type="dxa"/>
      <w:tblBorders>
        <w:bottom w:val="single" w:color="80808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61" w:customStyle="1">
    <w:name w:val="Таблица-список 36"/>
    <w:uiPriority w:val="99"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62" w:customStyle="1">
    <w:name w:val="Таблица-список 46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63" w:customStyle="1">
    <w:name w:val="Таблица-список 56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64" w:customStyle="1">
    <w:name w:val="Таблица-список 66"/>
    <w:uiPriority w:val="99"/>
    <w:semiHidden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50" w:color="000000" w:fill="ffffff"/>
    </w:tcPr>
  </w:style>
  <w:style w:type="table" w:styleId="2365" w:customStyle="1">
    <w:name w:val="Таблица-список 76"/>
    <w:uiPriority w:val="99"/>
    <w:semiHidden/>
    <w:pPr>
      <w:widowControl w:val="off"/>
    </w:pPr>
    <w:tblPr>
      <w:tblStyleRowBandSize w:val="1"/>
      <w:tblInd w:w="0" w:type="dxa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66" w:customStyle="1">
    <w:name w:val="Таблица-список 86"/>
    <w:uiPriority w:val="99"/>
    <w:semiHidden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67" w:customStyle="1">
    <w:name w:val="Тема таблицы6"/>
    <w:uiPriority w:val="99"/>
    <w:semiHidden/>
    <w:pPr>
      <w:widowControl w:val="off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68" w:customStyle="1">
    <w:name w:val="Цветная таблица 16"/>
    <w:uiPriority w:val="99"/>
    <w:semiHidden/>
    <w:pPr>
      <w:widowControl w:val="off"/>
    </w:pPr>
    <w:rPr>
      <w:color w:val="ffffff"/>
    </w:rPr>
    <w:tblPr>
      <w:tblInd w:w="0" w:type="dxa"/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008080" w:fill="ffffff"/>
    </w:tcPr>
  </w:style>
  <w:style w:type="table" w:styleId="2369" w:customStyle="1">
    <w:name w:val="Цветная таблица 26"/>
    <w:uiPriority w:val="99"/>
    <w:semiHidden/>
    <w:pPr>
      <w:widowControl w:val="off"/>
    </w:pPr>
    <w:tblPr>
      <w:tblInd w:w="0" w:type="dxa"/>
      <w:tblBorders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0" w:color="ffff00" w:fill="ffffff"/>
    </w:tcPr>
  </w:style>
  <w:style w:type="table" w:styleId="2370" w:customStyle="1">
    <w:name w:val="Цветная таблица 36"/>
    <w:uiPriority w:val="99"/>
    <w:semiHidden/>
    <w:pPr>
      <w:widowControl w:val="off"/>
    </w:pPr>
    <w:tblPr>
      <w:tblInd w:w="0" w:type="dxa"/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5" w:color="008080" w:fill="ffffff"/>
    </w:tcPr>
  </w:style>
  <w:style w:type="table" w:styleId="2371" w:customStyle="1">
    <w:name w:val="Сетка таблицы27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72" w:customStyle="1">
    <w:name w:val="Сетка таблицы111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73" w:customStyle="1">
    <w:name w:val="Сетка таблицы28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74" w:customStyle="1">
    <w:name w:val="Сетка таблицы37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75" w:customStyle="1">
    <w:name w:val="Сетка таблицы47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76" w:customStyle="1">
    <w:name w:val="Сетка таблицы 17"/>
    <w:uiPriority w:val="99"/>
    <w:semiHidden/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77" w:customStyle="1">
    <w:name w:val="Веб-таблица 17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2378" w:customStyle="1">
    <w:name w:val="Веб-таблица 27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2379" w:customStyle="1">
    <w:name w:val="Веб-таблица 37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24" w:space="0"/>
        <w:left w:val="single" w:color="000000" w:sz="24" w:space="0"/>
        <w:bottom w:val="single" w:color="000000" w:sz="24" w:space="0"/>
        <w:right w:val="single" w:color="000000" w:sz="24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2380" w:customStyle="1">
    <w:name w:val="Изысканная таблица7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81" w:customStyle="1">
    <w:name w:val="Изящная таблица 17"/>
    <w:uiPriority w:val="99"/>
    <w:semiHidden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382" w:customStyle="1">
    <w:name w:val="Изящная таблица 27"/>
    <w:uiPriority w:val="99"/>
    <w:semiHidden/>
    <w:pPr>
      <w:widowControl w:val="off"/>
    </w:pPr>
    <w:tblPr>
      <w:tblInd w:w="0" w:type="dxa"/>
      <w:tblBorders>
        <w:left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83" w:customStyle="1">
    <w:name w:val="Классическая таблица 17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84" w:customStyle="1">
    <w:name w:val="Классическая таблица 27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85" w:customStyle="1">
    <w:name w:val="Классическая таблица 37"/>
    <w:uiPriority w:val="99"/>
    <w:semiHidden/>
    <w:pPr>
      <w:widowControl w:val="off"/>
    </w:pPr>
    <w:rPr>
      <w:color w:val="000080"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2386" w:customStyle="1">
    <w:name w:val="Классическая таблица 47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87" w:customStyle="1">
    <w:name w:val="Объемная таблица 17"/>
    <w:uiPriority w:val="99"/>
    <w:semiHidden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2388" w:customStyle="1">
    <w:name w:val="Объемная таблица 27"/>
    <w:uiPriority w:val="99"/>
    <w:semiHidden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2389" w:customStyle="1">
    <w:name w:val="Объемная таблица 37"/>
    <w:uiPriority w:val="99"/>
    <w:semiHidden/>
    <w:pPr>
      <w:widowControl w:val="off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390" w:customStyle="1">
    <w:name w:val="Простая таблица 17"/>
    <w:uiPriority w:val="99"/>
    <w:semiHidden/>
    <w:pPr>
      <w:widowControl w:val="off"/>
    </w:pPr>
    <w:tblPr>
      <w:tblInd w:w="0" w:type="dxa"/>
      <w:tblBorders>
        <w:top w:val="single" w:color="008000" w:sz="12" w:space="0"/>
        <w:bottom w:val="single" w:color="008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91" w:customStyle="1">
    <w:name w:val="Простая таблица 27"/>
    <w:uiPriority w:val="99"/>
    <w:semiHidden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392" w:customStyle="1">
    <w:name w:val="Простая таблица 37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93" w:customStyle="1">
    <w:name w:val="Сетка таблицы 27"/>
    <w:uiPriority w:val="99"/>
    <w:semiHidden/>
    <w:pPr>
      <w:widowControl w:val="off"/>
    </w:pPr>
    <w:tblPr>
      <w:tblInd w:w="0" w:type="dxa"/>
      <w:tblBorders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94" w:customStyle="1">
    <w:name w:val="Сетка таблицы 37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95" w:customStyle="1">
    <w:name w:val="Сетка таблицы 47"/>
    <w:uiPriority w:val="99"/>
    <w:semiHidden/>
    <w:pPr>
      <w:widowControl w:val="off"/>
    </w:pPr>
    <w:tblPr>
      <w:tblInd w:w="0" w:type="dxa"/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96" w:customStyle="1">
    <w:name w:val="Сетка таблицы 57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97" w:customStyle="1">
    <w:name w:val="Сетка таблицы 67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98" w:customStyle="1">
    <w:name w:val="Сетка таблицы 77"/>
    <w:uiPriority w:val="99"/>
    <w:semiHidden/>
    <w:pPr>
      <w:widowControl w:val="off"/>
    </w:pPr>
    <w:rPr>
      <w:b/>
      <w:bCs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399" w:customStyle="1">
    <w:name w:val="Сетка таблицы 87"/>
    <w:uiPriority w:val="99"/>
    <w:semiHidden/>
    <w:pPr>
      <w:widowControl w:val="off"/>
    </w:pPr>
    <w:tblPr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400" w:customStyle="1">
    <w:name w:val="Современная таблица7"/>
    <w:uiPriority w:val="99"/>
    <w:semiHidden/>
    <w:pPr>
      <w:widowControl w:val="off"/>
    </w:pPr>
    <w:tblPr>
      <w:tblStyleRowBandSize w:val="1"/>
      <w:tblInd w:w="0" w:type="dxa"/>
      <w:tblBorders>
        <w:insideH w:val="single" w:color="FFFFFF" w:sz="18" w:space="0"/>
        <w:insideV w:val="single" w:color="FFFFFF" w:sz="18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401" w:customStyle="1">
    <w:name w:val="Стандартная таблица7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402" w:customStyle="1">
    <w:name w:val="Столбцы таблицы 17"/>
    <w:uiPriority w:val="99"/>
    <w:semiHidden/>
    <w:pPr>
      <w:widowControl w:val="off"/>
    </w:pPr>
    <w:rPr>
      <w:b/>
      <w:bCs/>
    </w:rPr>
    <w:tblPr>
      <w:tblStyleColBandSize w:val="1"/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403" w:customStyle="1">
    <w:name w:val="Столбцы таблицы 27"/>
    <w:uiPriority w:val="99"/>
    <w:semiHidden/>
    <w:pPr>
      <w:widowControl w:val="off"/>
    </w:pPr>
    <w:rPr>
      <w:b/>
      <w:bCs/>
    </w:r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404" w:customStyle="1">
    <w:name w:val="Столбцы таблицы 37"/>
    <w:uiPriority w:val="99"/>
    <w:semiHidden/>
    <w:pPr>
      <w:widowControl w:val="off"/>
    </w:pPr>
    <w:rPr>
      <w:b/>
      <w:bCs/>
    </w:rPr>
    <w:tblPr>
      <w:tblStyleColBandSize w:val="1"/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405" w:customStyle="1">
    <w:name w:val="Столбцы таблицы 47"/>
    <w:uiPriority w:val="99"/>
    <w:semiHidden/>
    <w:pPr>
      <w:widowControl w:val="off"/>
    </w:p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406" w:customStyle="1">
    <w:name w:val="Столбцы таблицы 57"/>
    <w:uiPriority w:val="99"/>
    <w:semiHidden/>
    <w:pPr>
      <w:widowControl w:val="off"/>
    </w:pPr>
    <w:tblPr>
      <w:tblStyleColBandSize w:val="1"/>
      <w:tblInd w:w="0" w:type="dxa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407" w:customStyle="1">
    <w:name w:val="Таблица-список 17"/>
    <w:uiPriority w:val="99"/>
    <w:semiHidden/>
    <w:pPr>
      <w:widowControl w:val="off"/>
    </w:pPr>
    <w:tblPr>
      <w:tblStyleRowBandSize w:val="1"/>
      <w:tblInd w:w="0" w:type="dxa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408" w:customStyle="1">
    <w:name w:val="Таблица-список 27"/>
    <w:uiPriority w:val="99"/>
    <w:semiHidden/>
    <w:pPr>
      <w:widowControl w:val="off"/>
    </w:pPr>
    <w:tblPr>
      <w:tblStyleRowBandSize w:val="2"/>
      <w:tblInd w:w="0" w:type="dxa"/>
      <w:tblBorders>
        <w:bottom w:val="single" w:color="80808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409" w:customStyle="1">
    <w:name w:val="Таблица-список 37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410" w:customStyle="1">
    <w:name w:val="Таблица-список 47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411" w:customStyle="1">
    <w:name w:val="Таблица-список 57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412" w:customStyle="1">
    <w:name w:val="Таблица-список 67"/>
    <w:uiPriority w:val="99"/>
    <w:semiHidden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50" w:color="000000" w:fill="ffffff"/>
    </w:tcPr>
  </w:style>
  <w:style w:type="table" w:styleId="2413" w:customStyle="1">
    <w:name w:val="Таблица-список 77"/>
    <w:uiPriority w:val="99"/>
    <w:semiHidden/>
    <w:pPr>
      <w:widowControl w:val="off"/>
    </w:pPr>
    <w:tblPr>
      <w:tblStyleRowBandSize w:val="1"/>
      <w:tblInd w:w="0" w:type="dxa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414" w:customStyle="1">
    <w:name w:val="Таблица-список 87"/>
    <w:uiPriority w:val="99"/>
    <w:semiHidden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415" w:customStyle="1">
    <w:name w:val="Тема таблицы7"/>
    <w:uiPriority w:val="99"/>
    <w:semiHidden/>
    <w:pPr>
      <w:widowControl w:val="off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416" w:customStyle="1">
    <w:name w:val="Цветная таблица 17"/>
    <w:uiPriority w:val="99"/>
    <w:semiHidden/>
    <w:pPr>
      <w:widowControl w:val="off"/>
    </w:pPr>
    <w:rPr>
      <w:color w:val="ffffff"/>
    </w:rPr>
    <w:tblPr>
      <w:tblInd w:w="0" w:type="dxa"/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008080" w:fill="ffffff"/>
    </w:tcPr>
  </w:style>
  <w:style w:type="table" w:styleId="2417" w:customStyle="1">
    <w:name w:val="Цветная таблица 27"/>
    <w:uiPriority w:val="99"/>
    <w:semiHidden/>
    <w:pPr>
      <w:widowControl w:val="off"/>
    </w:pPr>
    <w:tblPr>
      <w:tblInd w:w="0" w:type="dxa"/>
      <w:tblBorders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0" w:color="ffff00" w:fill="ffffff"/>
    </w:tcPr>
  </w:style>
  <w:style w:type="table" w:styleId="2418" w:customStyle="1">
    <w:name w:val="Цветная таблица 37"/>
    <w:uiPriority w:val="99"/>
    <w:semiHidden/>
    <w:pPr>
      <w:widowControl w:val="off"/>
    </w:pPr>
    <w:tblPr>
      <w:tblInd w:w="0" w:type="dxa"/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5" w:color="008080" w:fill="ffffff"/>
    </w:tcPr>
  </w:style>
  <w:style w:type="table" w:styleId="2419" w:customStyle="1">
    <w:name w:val="Сетка таблицы29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420" w:customStyle="1">
    <w:name w:val="Сетка таблицы112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421" w:customStyle="1">
    <w:name w:val="Сетка таблицы210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422" w:customStyle="1">
    <w:name w:val="Сетка таблицы38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423" w:customStyle="1">
    <w:name w:val="Сетка таблицы48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424" w:customStyle="1">
    <w:name w:val="Сетка таблицы 18"/>
    <w:uiPriority w:val="99"/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425" w:customStyle="1">
    <w:name w:val="Веб-таблица 18"/>
    <w:uiPriority w:val="99"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2426" w:customStyle="1">
    <w:name w:val="Веб-таблица 28"/>
    <w:uiPriority w:val="99"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2427" w:customStyle="1">
    <w:name w:val="Веб-таблица 38"/>
    <w:uiPriority w:val="99"/>
    <w:pPr>
      <w:widowControl w:val="off"/>
    </w:pPr>
    <w:tblPr>
      <w:tblCellSpacing w:w="20" w:type="dxa"/>
      <w:tblInd w:w="0" w:type="dxa"/>
      <w:tblBorders>
        <w:top w:val="single" w:color="000000" w:sz="24" w:space="0"/>
        <w:left w:val="single" w:color="000000" w:sz="24" w:space="0"/>
        <w:bottom w:val="single" w:color="000000" w:sz="24" w:space="0"/>
        <w:right w:val="single" w:color="000000" w:sz="24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2428" w:customStyle="1">
    <w:name w:val="Изысканная таблица8"/>
    <w:uiPriority w:val="99"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429" w:customStyle="1">
    <w:name w:val="Изящная таблица 18"/>
    <w:uiPriority w:val="99"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430" w:customStyle="1">
    <w:name w:val="Изящная таблица 28"/>
    <w:uiPriority w:val="99"/>
    <w:pPr>
      <w:widowControl w:val="off"/>
    </w:pPr>
    <w:tblPr>
      <w:tblInd w:w="0" w:type="dxa"/>
      <w:tblBorders>
        <w:left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431" w:customStyle="1">
    <w:name w:val="Классическая таблица 18"/>
    <w:uiPriority w:val="99"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432" w:customStyle="1">
    <w:name w:val="Классическая таблица 28"/>
    <w:uiPriority w:val="99"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433" w:customStyle="1">
    <w:name w:val="Классическая таблица 38"/>
    <w:uiPriority w:val="99"/>
    <w:pPr>
      <w:widowControl w:val="off"/>
    </w:pPr>
    <w:rPr>
      <w:color w:val="000080"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2434" w:customStyle="1">
    <w:name w:val="Классическая таблица 48"/>
    <w:uiPriority w:val="99"/>
    <w:pPr>
      <w:widowControl w:val="off"/>
    </w:pPr>
    <w:tblPr>
      <w:tblInd w:w="0" w:type="dxa"/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435" w:customStyle="1">
    <w:name w:val="Объемная таблица 18"/>
    <w:uiPriority w:val="99"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2436" w:customStyle="1">
    <w:name w:val="Объемная таблица 28"/>
    <w:uiPriority w:val="99"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2437" w:customStyle="1">
    <w:name w:val="Объемная таблица 38"/>
    <w:uiPriority w:val="99"/>
    <w:pPr>
      <w:widowControl w:val="off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438" w:customStyle="1">
    <w:name w:val="Простая таблица 18"/>
    <w:uiPriority w:val="99"/>
    <w:pPr>
      <w:widowControl w:val="off"/>
    </w:pPr>
    <w:tblPr>
      <w:tblInd w:w="0" w:type="dxa"/>
      <w:tblBorders>
        <w:top w:val="single" w:color="008000" w:sz="12" w:space="0"/>
        <w:bottom w:val="single" w:color="008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439" w:customStyle="1">
    <w:name w:val="Простая таблица 28"/>
    <w:uiPriority w:val="99"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440" w:customStyle="1">
    <w:name w:val="Простая таблица 38"/>
    <w:uiPriority w:val="99"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441" w:customStyle="1">
    <w:name w:val="Сетка таблицы 28"/>
    <w:uiPriority w:val="99"/>
    <w:pPr>
      <w:widowControl w:val="off"/>
    </w:pPr>
    <w:tblPr>
      <w:tblInd w:w="0" w:type="dxa"/>
      <w:tblBorders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442" w:customStyle="1">
    <w:name w:val="Сетка таблицы 38"/>
    <w:uiPriority w:val="99"/>
    <w:pPr>
      <w:widowControl w:val="off"/>
    </w:pPr>
    <w:tblPr>
      <w:tblInd w:w="0" w:type="dxa"/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443" w:customStyle="1">
    <w:name w:val="Сетка таблицы 48"/>
    <w:uiPriority w:val="99"/>
    <w:pPr>
      <w:widowControl w:val="off"/>
    </w:pPr>
    <w:tblPr>
      <w:tblInd w:w="0" w:type="dxa"/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444" w:customStyle="1">
    <w:name w:val="Сетка таблицы 58"/>
    <w:uiPriority w:val="99"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445" w:customStyle="1">
    <w:name w:val="Сетка таблицы 68"/>
    <w:uiPriority w:val="99"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446" w:customStyle="1">
    <w:name w:val="Сетка таблицы 78"/>
    <w:uiPriority w:val="99"/>
    <w:pPr>
      <w:widowControl w:val="off"/>
    </w:pPr>
    <w:rPr>
      <w:b/>
      <w:bCs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447" w:customStyle="1">
    <w:name w:val="Сетка таблицы 88"/>
    <w:uiPriority w:val="99"/>
    <w:pPr>
      <w:widowControl w:val="off"/>
    </w:pPr>
    <w:tblPr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448" w:customStyle="1">
    <w:name w:val="Современная таблица8"/>
    <w:uiPriority w:val="99"/>
    <w:pPr>
      <w:widowControl w:val="off"/>
    </w:pPr>
    <w:tblPr>
      <w:tblStyleRowBandSize w:val="1"/>
      <w:tblInd w:w="0" w:type="dxa"/>
      <w:tblBorders>
        <w:insideH w:val="single" w:color="FFFFFF" w:sz="18" w:space="0"/>
        <w:insideV w:val="single" w:color="FFFFFF" w:sz="18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449" w:customStyle="1">
    <w:name w:val="Стандартная таблица8"/>
    <w:uiPriority w:val="99"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450" w:customStyle="1">
    <w:name w:val="Столбцы таблицы 18"/>
    <w:uiPriority w:val="99"/>
    <w:pPr>
      <w:widowControl w:val="off"/>
    </w:pPr>
    <w:rPr>
      <w:b/>
      <w:bCs/>
    </w:rPr>
    <w:tblPr>
      <w:tblStyleColBandSize w:val="1"/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451" w:customStyle="1">
    <w:name w:val="Столбцы таблицы 28"/>
    <w:uiPriority w:val="99"/>
    <w:pPr>
      <w:widowControl w:val="off"/>
    </w:pPr>
    <w:rPr>
      <w:b/>
      <w:bCs/>
    </w:r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452" w:customStyle="1">
    <w:name w:val="Столбцы таблицы 38"/>
    <w:uiPriority w:val="99"/>
    <w:pPr>
      <w:widowControl w:val="off"/>
    </w:pPr>
    <w:rPr>
      <w:b/>
      <w:bCs/>
    </w:rPr>
    <w:tblPr>
      <w:tblStyleColBandSize w:val="1"/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453" w:customStyle="1">
    <w:name w:val="Столбцы таблицы 48"/>
    <w:uiPriority w:val="99"/>
    <w:pPr>
      <w:widowControl w:val="off"/>
    </w:p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454" w:customStyle="1">
    <w:name w:val="Столбцы таблицы 58"/>
    <w:uiPriority w:val="99"/>
    <w:pPr>
      <w:widowControl w:val="off"/>
    </w:pPr>
    <w:tblPr>
      <w:tblStyleColBandSize w:val="1"/>
      <w:tblInd w:w="0" w:type="dxa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455" w:customStyle="1">
    <w:name w:val="Таблица-список 18"/>
    <w:uiPriority w:val="99"/>
    <w:pPr>
      <w:widowControl w:val="off"/>
    </w:pPr>
    <w:tblPr>
      <w:tblStyleRowBandSize w:val="1"/>
      <w:tblInd w:w="0" w:type="dxa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456" w:customStyle="1">
    <w:name w:val="Таблица-список 28"/>
    <w:uiPriority w:val="99"/>
    <w:pPr>
      <w:widowControl w:val="off"/>
    </w:pPr>
    <w:tblPr>
      <w:tblStyleRowBandSize w:val="2"/>
      <w:tblInd w:w="0" w:type="dxa"/>
      <w:tblBorders>
        <w:bottom w:val="single" w:color="80808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457" w:customStyle="1">
    <w:name w:val="Таблица-список 38"/>
    <w:uiPriority w:val="99"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458" w:customStyle="1">
    <w:name w:val="Таблица-список 48"/>
    <w:uiPriority w:val="99"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459" w:customStyle="1">
    <w:name w:val="Таблица-список 58"/>
    <w:uiPriority w:val="99"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460" w:customStyle="1">
    <w:name w:val="Таблица-список 68"/>
    <w:uiPriority w:val="99"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50" w:color="000000" w:fill="ffffff"/>
    </w:tcPr>
  </w:style>
  <w:style w:type="table" w:styleId="2461" w:customStyle="1">
    <w:name w:val="Таблица-список 78"/>
    <w:uiPriority w:val="99"/>
    <w:pPr>
      <w:widowControl w:val="off"/>
    </w:pPr>
    <w:tblPr>
      <w:tblStyleRowBandSize w:val="1"/>
      <w:tblInd w:w="0" w:type="dxa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462" w:customStyle="1">
    <w:name w:val="Таблица-список 88"/>
    <w:uiPriority w:val="99"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463" w:customStyle="1">
    <w:name w:val="Тема таблицы8"/>
    <w:uiPriority w:val="99"/>
    <w:pPr>
      <w:widowControl w:val="off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464" w:customStyle="1">
    <w:name w:val="Цветная таблица 18"/>
    <w:uiPriority w:val="99"/>
    <w:pPr>
      <w:widowControl w:val="off"/>
    </w:pPr>
    <w:rPr>
      <w:color w:val="ffffff"/>
    </w:rPr>
    <w:tblPr>
      <w:tblInd w:w="0" w:type="dxa"/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008080" w:fill="ffffff"/>
    </w:tcPr>
  </w:style>
  <w:style w:type="table" w:styleId="2465" w:customStyle="1">
    <w:name w:val="Цветная таблица 28"/>
    <w:uiPriority w:val="99"/>
    <w:pPr>
      <w:widowControl w:val="off"/>
    </w:pPr>
    <w:tblPr>
      <w:tblInd w:w="0" w:type="dxa"/>
      <w:tblBorders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0" w:color="ffff00" w:fill="ffffff"/>
    </w:tcPr>
  </w:style>
  <w:style w:type="table" w:styleId="2466" w:customStyle="1">
    <w:name w:val="Цветная таблица 38"/>
    <w:uiPriority w:val="99"/>
    <w:pPr>
      <w:widowControl w:val="off"/>
    </w:pPr>
    <w:tblPr>
      <w:tblInd w:w="0" w:type="dxa"/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5" w:color="008080" w:fill="ffffff"/>
    </w:tcPr>
  </w:style>
  <w:style w:type="character" w:styleId="2467" w:customStyle="1">
    <w:name w:val="Заголовок 5 Знак1"/>
    <w:uiPriority w:val="99"/>
    <w:rPr>
      <w:sz w:val="24"/>
      <w:lang w:val="ru-RU" w:eastAsia="ru-RU"/>
    </w:rPr>
  </w:style>
  <w:style w:type="table" w:styleId="2468" w:customStyle="1">
    <w:name w:val="Сетка таблицы30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2469" w:customStyle="1">
    <w:name w:val="List Paragraph1"/>
    <w:basedOn w:val="1174"/>
    <w:uiPriority w:val="99"/>
    <w:pPr>
      <w:contextualSpacing/>
      <w:ind w:left="720"/>
      <w:spacing w:after="200" w:line="276" w:lineRule="auto"/>
    </w:pPr>
    <w:rPr>
      <w:rFonts w:ascii="Calibri" w:hAnsi="Calibri"/>
      <w:sz w:val="22"/>
      <w:szCs w:val="22"/>
    </w:rPr>
  </w:style>
  <w:style w:type="paragraph" w:styleId="2470" w:customStyle="1">
    <w:name w:val="Body Text Indent 21"/>
    <w:basedOn w:val="1174"/>
    <w:uiPriority w:val="99"/>
    <w:pPr>
      <w:ind w:firstLine="34"/>
      <w:jc w:val="both"/>
    </w:pPr>
    <w:rPr>
      <w:sz w:val="20"/>
    </w:rPr>
  </w:style>
  <w:style w:type="paragraph" w:styleId="2471" w:customStyle="1">
    <w:name w:val="Heading 11"/>
    <w:basedOn w:val="1174"/>
    <w:next w:val="1174"/>
    <w:uiPriority w:val="99"/>
    <w:pPr>
      <w:keepNext/>
      <w:widowControl w:val="off"/>
    </w:pPr>
    <w:rPr>
      <w:sz w:val="28"/>
    </w:rPr>
  </w:style>
  <w:style w:type="character" w:styleId="2472" w:customStyle="1">
    <w:name w:val="Знак Знак36"/>
    <w:uiPriority w:val="99"/>
    <w:rPr>
      <w:sz w:val="24"/>
      <w:lang w:val="ru-RU" w:eastAsia="ru-RU"/>
    </w:rPr>
  </w:style>
  <w:style w:type="character" w:styleId="2473" w:customStyle="1">
    <w:name w:val="Знак Знак27"/>
    <w:uiPriority w:val="99"/>
    <w:rPr>
      <w:lang w:val="ru-RU" w:eastAsia="ru-RU"/>
    </w:rPr>
  </w:style>
  <w:style w:type="character" w:styleId="2474" w:customStyle="1">
    <w:name w:val="Знак Знак171"/>
    <w:uiPriority w:val="99"/>
    <w:rPr>
      <w:b/>
      <w:smallCaps/>
      <w:sz w:val="28"/>
      <w:lang w:val="ru-RU" w:eastAsia="ru-RU"/>
    </w:rPr>
  </w:style>
  <w:style w:type="character" w:styleId="2475" w:customStyle="1">
    <w:name w:val="Знак Знак161"/>
    <w:uiPriority w:val="99"/>
    <w:rPr>
      <w:b/>
      <w:sz w:val="28"/>
      <w:lang w:val="ru-RU" w:eastAsia="ru-RU"/>
    </w:rPr>
  </w:style>
  <w:style w:type="character" w:styleId="2476" w:customStyle="1">
    <w:name w:val="Знак Знак151"/>
    <w:uiPriority w:val="99"/>
    <w:rPr>
      <w:b/>
      <w:i/>
      <w:sz w:val="24"/>
      <w:lang w:val="ru-RU" w:eastAsia="ru-RU"/>
    </w:rPr>
  </w:style>
  <w:style w:type="character" w:styleId="2477" w:customStyle="1">
    <w:name w:val="Знак Знак141"/>
    <w:uiPriority w:val="99"/>
    <w:rPr>
      <w:b/>
      <w:i/>
      <w:sz w:val="24"/>
      <w:lang w:val="ru-RU" w:eastAsia="ru-RU"/>
    </w:rPr>
  </w:style>
  <w:style w:type="character" w:styleId="2478" w:customStyle="1">
    <w:name w:val="Знак Знак121"/>
    <w:uiPriority w:val="99"/>
    <w:rPr>
      <w:i/>
      <w:sz w:val="28"/>
      <w:lang w:val="ru-RU" w:eastAsia="ru-RU"/>
    </w:rPr>
  </w:style>
  <w:style w:type="character" w:styleId="2479" w:customStyle="1">
    <w:name w:val="Знак Знак111"/>
    <w:uiPriority w:val="99"/>
    <w:rPr>
      <w:b/>
      <w:lang w:val="ru-RU" w:eastAsia="ru-RU"/>
    </w:rPr>
  </w:style>
  <w:style w:type="character" w:styleId="2480" w:customStyle="1">
    <w:name w:val="Знак Знак101"/>
    <w:uiPriority w:val="99"/>
    <w:rPr>
      <w:b/>
      <w:sz w:val="36"/>
      <w:lang w:val="ru-RU" w:eastAsia="ru-RU"/>
    </w:rPr>
  </w:style>
  <w:style w:type="character" w:styleId="2481" w:customStyle="1">
    <w:name w:val="Знак Знак91"/>
    <w:uiPriority w:val="99"/>
    <w:rPr>
      <w:b/>
      <w:sz w:val="32"/>
      <w:lang w:val="ru-RU" w:eastAsia="ru-RU"/>
    </w:rPr>
  </w:style>
  <w:style w:type="character" w:styleId="2482" w:customStyle="1">
    <w:name w:val="Знак Знак71"/>
    <w:uiPriority w:val="99"/>
    <w:rPr>
      <w:b/>
      <w:sz w:val="32"/>
      <w:lang w:val="ru-RU" w:eastAsia="ru-RU"/>
    </w:rPr>
  </w:style>
  <w:style w:type="paragraph" w:styleId="2483" w:customStyle="1">
    <w:name w:val="Body Text1"/>
    <w:basedOn w:val="1174"/>
    <w:uiPriority w:val="99"/>
    <w:pPr>
      <w:jc w:val="both"/>
      <w:spacing w:line="360" w:lineRule="auto"/>
    </w:pPr>
    <w:rPr>
      <w:sz w:val="24"/>
      <w:lang w:eastAsia="ar-SA"/>
    </w:rPr>
  </w:style>
  <w:style w:type="paragraph" w:styleId="2484" w:customStyle="1">
    <w:name w:val="Normal11"/>
    <w:uiPriority w:val="99"/>
    <w:pPr>
      <w:ind w:left="1276"/>
      <w:jc w:val="both"/>
      <w:spacing w:before="300"/>
      <w:widowControl w:val="off"/>
    </w:pPr>
    <w:rPr>
      <w:sz w:val="26"/>
      <w:lang w:eastAsia="ar-SA"/>
    </w:rPr>
  </w:style>
  <w:style w:type="character" w:styleId="2485" w:customStyle="1">
    <w:name w:val="Page Number1"/>
    <w:uiPriority w:val="99"/>
    <w:semiHidden/>
  </w:style>
  <w:style w:type="paragraph" w:styleId="2486" w:customStyle="1">
    <w:name w:val="Footer1"/>
    <w:basedOn w:val="1546"/>
    <w:uiPriority w:val="99"/>
    <w:semiHidden/>
    <w:pPr>
      <w:ind w:left="0"/>
      <w:jc w:val="left"/>
      <w:spacing w:before="0"/>
      <w:widowControl/>
      <w:tabs>
        <w:tab w:val="center" w:pos="4153" w:leader="none"/>
        <w:tab w:val="right" w:pos="8306" w:leader="none"/>
      </w:tabs>
    </w:pPr>
    <w:rPr>
      <w:sz w:val="28"/>
      <w:lang w:eastAsia="ru-RU"/>
    </w:rPr>
  </w:style>
  <w:style w:type="paragraph" w:styleId="2487" w:customStyle="1">
    <w:name w:val="Body Text 31"/>
    <w:basedOn w:val="1174"/>
    <w:uiPriority w:val="99"/>
    <w:pPr>
      <w:ind w:left="283"/>
      <w:spacing w:after="120"/>
    </w:pPr>
    <w:rPr>
      <w:sz w:val="20"/>
    </w:rPr>
  </w:style>
  <w:style w:type="paragraph" w:styleId="2488" w:customStyle="1">
    <w:name w:val="Heading 51"/>
    <w:basedOn w:val="1546"/>
    <w:next w:val="1546"/>
    <w:uiPriority w:val="99"/>
    <w:pPr>
      <w:ind w:left="0"/>
      <w:jc w:val="left"/>
      <w:keepNext/>
      <w:spacing w:before="0" w:line="360" w:lineRule="auto"/>
      <w:widowControl/>
    </w:pPr>
    <w:rPr>
      <w:b/>
      <w:sz w:val="24"/>
      <w:lang w:eastAsia="ru-RU"/>
    </w:rPr>
  </w:style>
  <w:style w:type="paragraph" w:styleId="2489" w:customStyle="1">
    <w:name w:val="Heading 61"/>
    <w:basedOn w:val="1174"/>
    <w:next w:val="1174"/>
    <w:uiPriority w:val="99"/>
    <w:pPr>
      <w:jc w:val="center"/>
      <w:keepNext/>
      <w:spacing w:line="360" w:lineRule="auto"/>
    </w:pPr>
    <w:rPr>
      <w:b/>
      <w:sz w:val="24"/>
      <w:szCs w:val="24"/>
    </w:rPr>
  </w:style>
  <w:style w:type="paragraph" w:styleId="2490" w:customStyle="1">
    <w:name w:val="Body Text Indent1"/>
    <w:basedOn w:val="1174"/>
    <w:uiPriority w:val="99"/>
    <w:pPr>
      <w:ind w:left="283"/>
      <w:spacing w:after="120"/>
    </w:pPr>
    <w:rPr>
      <w:sz w:val="24"/>
      <w:szCs w:val="24"/>
    </w:rPr>
  </w:style>
  <w:style w:type="paragraph" w:styleId="2491" w:customStyle="1">
    <w:name w:val="Обычный/D13"/>
    <w:uiPriority w:val="99"/>
    <w:pPr>
      <w:jc w:val="center"/>
    </w:pPr>
  </w:style>
  <w:style w:type="paragraph" w:styleId="2492" w:customStyle="1">
    <w:name w:val="Body Text 211"/>
    <w:basedOn w:val="1174"/>
    <w:uiPriority w:val="99"/>
    <w:pPr>
      <w:ind w:right="-192" w:firstLine="709"/>
      <w:jc w:val="both"/>
      <w:spacing w:line="360" w:lineRule="auto"/>
    </w:pPr>
    <w:rPr>
      <w:sz w:val="28"/>
    </w:rPr>
  </w:style>
  <w:style w:type="paragraph" w:styleId="2493" w:customStyle="1">
    <w:name w:val="Plain Text11"/>
    <w:basedOn w:val="1174"/>
    <w:uiPriority w:val="99"/>
    <w:rPr>
      <w:rFonts w:ascii="Courier New" w:hAnsi="Courier New"/>
      <w:sz w:val="20"/>
    </w:rPr>
  </w:style>
  <w:style w:type="paragraph" w:styleId="2494" w:customStyle="1">
    <w:name w:val="Знак3"/>
    <w:basedOn w:val="1174"/>
    <w:uiPriority w:val="99"/>
    <w:semiHidden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character" w:styleId="2495" w:customStyle="1">
    <w:name w:val="Знак Знак110"/>
    <w:uiPriority w:val="99"/>
    <w:rPr>
      <w:rFonts w:ascii="NTTimes/Cyrillic" w:hAnsi="NTTimes/Cyrillic"/>
      <w:sz w:val="24"/>
      <w:lang w:val="ru-RU" w:eastAsia="ru-RU"/>
    </w:rPr>
  </w:style>
  <w:style w:type="table" w:styleId="2496" w:customStyle="1">
    <w:name w:val="Сетка таблицы 19"/>
    <w:uiPriority w:val="99"/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2497" w:customStyle="1">
    <w:name w:val="Знак Знак61"/>
    <w:uiPriority w:val="99"/>
    <w:semiHidden/>
  </w:style>
  <w:style w:type="character" w:styleId="2498" w:customStyle="1">
    <w:name w:val="Знак Знак241"/>
    <w:uiPriority w:val="99"/>
    <w:semiHidden/>
    <w:rPr>
      <w:rFonts w:ascii="Cambria" w:hAnsi="Cambria"/>
      <w:b/>
      <w:sz w:val="32"/>
      <w:lang w:eastAsia="en-US"/>
    </w:rPr>
  </w:style>
  <w:style w:type="character" w:styleId="2499" w:customStyle="1">
    <w:name w:val="Знак Знак231"/>
    <w:uiPriority w:val="99"/>
    <w:semiHidden/>
    <w:rPr>
      <w:rFonts w:ascii="Times New Roman" w:hAnsi="Times New Roman"/>
      <w:b/>
      <w:sz w:val="24"/>
    </w:rPr>
  </w:style>
  <w:style w:type="character" w:styleId="2500" w:customStyle="1">
    <w:name w:val="Знак Знак221"/>
    <w:uiPriority w:val="99"/>
    <w:semiHidden/>
    <w:rPr>
      <w:rFonts w:ascii="Cambria" w:hAnsi="Cambria"/>
      <w:b/>
      <w:sz w:val="26"/>
      <w:lang w:eastAsia="en-US"/>
    </w:rPr>
  </w:style>
  <w:style w:type="character" w:styleId="2501" w:customStyle="1">
    <w:name w:val="Знак Знак211"/>
    <w:uiPriority w:val="99"/>
    <w:semiHidden/>
    <w:rPr>
      <w:rFonts w:ascii="Arial" w:hAnsi="Arial"/>
      <w:b/>
      <w:i/>
      <w:sz w:val="24"/>
    </w:rPr>
  </w:style>
  <w:style w:type="character" w:styleId="2502" w:customStyle="1">
    <w:name w:val="Знак Знак201"/>
    <w:uiPriority w:val="99"/>
    <w:semiHidden/>
    <w:rPr>
      <w:rFonts w:ascii="Calibri" w:hAnsi="Calibri"/>
      <w:b/>
      <w:i/>
      <w:sz w:val="26"/>
      <w:lang w:eastAsia="en-US"/>
    </w:rPr>
  </w:style>
  <w:style w:type="character" w:styleId="2503" w:customStyle="1">
    <w:name w:val="Знак Знак191"/>
    <w:uiPriority w:val="99"/>
    <w:semiHidden/>
    <w:rPr>
      <w:rFonts w:ascii="Times New Roman" w:hAnsi="Times New Roman"/>
      <w:b/>
      <w:sz w:val="24"/>
    </w:rPr>
  </w:style>
  <w:style w:type="character" w:styleId="2504" w:customStyle="1">
    <w:name w:val="Знак Знак181"/>
    <w:uiPriority w:val="99"/>
    <w:semiHidden/>
    <w:rPr>
      <w:rFonts w:ascii="Calibri" w:hAnsi="Calibri"/>
      <w:sz w:val="24"/>
      <w:lang w:eastAsia="en-US"/>
    </w:rPr>
  </w:style>
  <w:style w:type="table" w:styleId="2505" w:customStyle="1">
    <w:name w:val="Веб-таблица 19"/>
    <w:uiPriority w:val="99"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2506" w:customStyle="1">
    <w:name w:val="Веб-таблица 29"/>
    <w:uiPriority w:val="99"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2507" w:customStyle="1">
    <w:name w:val="Веб-таблица 39"/>
    <w:uiPriority w:val="99"/>
    <w:pPr>
      <w:widowControl w:val="off"/>
    </w:pPr>
    <w:tblPr>
      <w:tblCellSpacing w:w="20" w:type="dxa"/>
      <w:tblInd w:w="0" w:type="dxa"/>
      <w:tblBorders>
        <w:top w:val="single" w:color="000000" w:sz="24" w:space="0"/>
        <w:left w:val="single" w:color="000000" w:sz="24" w:space="0"/>
        <w:bottom w:val="single" w:color="000000" w:sz="24" w:space="0"/>
        <w:right w:val="single" w:color="000000" w:sz="24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2508" w:customStyle="1">
    <w:name w:val="Изысканная таблица9"/>
    <w:uiPriority w:val="99"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509" w:customStyle="1">
    <w:name w:val="Изящная таблица 19"/>
    <w:uiPriority w:val="99"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510" w:customStyle="1">
    <w:name w:val="Изящная таблица 29"/>
    <w:uiPriority w:val="99"/>
    <w:pPr>
      <w:widowControl w:val="off"/>
    </w:pPr>
    <w:tblPr>
      <w:tblInd w:w="0" w:type="dxa"/>
      <w:tblBorders>
        <w:left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511" w:customStyle="1">
    <w:name w:val="Классическая таблица 19"/>
    <w:uiPriority w:val="99"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512" w:customStyle="1">
    <w:name w:val="Классическая таблица 29"/>
    <w:uiPriority w:val="99"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513" w:customStyle="1">
    <w:name w:val="Классическая таблица 39"/>
    <w:uiPriority w:val="99"/>
    <w:pPr>
      <w:widowControl w:val="off"/>
    </w:pPr>
    <w:rPr>
      <w:color w:val="000080"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2514" w:customStyle="1">
    <w:name w:val="Классическая таблица 49"/>
    <w:uiPriority w:val="99"/>
    <w:pPr>
      <w:widowControl w:val="off"/>
    </w:pPr>
    <w:tblPr>
      <w:tblInd w:w="0" w:type="dxa"/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515" w:customStyle="1">
    <w:name w:val="Объемная таблица 19"/>
    <w:uiPriority w:val="99"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2516" w:customStyle="1">
    <w:name w:val="Объемная таблица 29"/>
    <w:uiPriority w:val="99"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2517" w:customStyle="1">
    <w:name w:val="Объемная таблица 39"/>
    <w:uiPriority w:val="99"/>
    <w:pPr>
      <w:widowControl w:val="off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518" w:customStyle="1">
    <w:name w:val="Простая таблица 19"/>
    <w:uiPriority w:val="99"/>
    <w:pPr>
      <w:widowControl w:val="off"/>
    </w:pPr>
    <w:tblPr>
      <w:tblInd w:w="0" w:type="dxa"/>
      <w:tblBorders>
        <w:top w:val="single" w:color="008000" w:sz="12" w:space="0"/>
        <w:bottom w:val="single" w:color="008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519" w:customStyle="1">
    <w:name w:val="Простая таблица 29"/>
    <w:uiPriority w:val="99"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520" w:customStyle="1">
    <w:name w:val="Простая таблица 39"/>
    <w:uiPriority w:val="99"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521" w:customStyle="1">
    <w:name w:val="Сетка таблицы 29"/>
    <w:uiPriority w:val="99"/>
    <w:pPr>
      <w:widowControl w:val="off"/>
    </w:pPr>
    <w:tblPr>
      <w:tblInd w:w="0" w:type="dxa"/>
      <w:tblBorders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522" w:customStyle="1">
    <w:name w:val="Сетка таблицы 39"/>
    <w:uiPriority w:val="99"/>
    <w:pPr>
      <w:widowControl w:val="off"/>
    </w:pPr>
    <w:tblPr>
      <w:tblInd w:w="0" w:type="dxa"/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523" w:customStyle="1">
    <w:name w:val="Сетка таблицы 49"/>
    <w:uiPriority w:val="99"/>
    <w:pPr>
      <w:widowControl w:val="off"/>
    </w:pPr>
    <w:tblPr>
      <w:tblInd w:w="0" w:type="dxa"/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524" w:customStyle="1">
    <w:name w:val="Сетка таблицы 59"/>
    <w:uiPriority w:val="99"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525" w:customStyle="1">
    <w:name w:val="Сетка таблицы 69"/>
    <w:uiPriority w:val="99"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526" w:customStyle="1">
    <w:name w:val="Сетка таблицы 79"/>
    <w:uiPriority w:val="99"/>
    <w:pPr>
      <w:widowControl w:val="off"/>
    </w:pPr>
    <w:rPr>
      <w:b/>
      <w:bCs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527" w:customStyle="1">
    <w:name w:val="Сетка таблицы 89"/>
    <w:uiPriority w:val="99"/>
    <w:pPr>
      <w:widowControl w:val="off"/>
    </w:pPr>
    <w:tblPr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528" w:customStyle="1">
    <w:name w:val="Современная таблица9"/>
    <w:uiPriority w:val="99"/>
    <w:pPr>
      <w:widowControl w:val="off"/>
    </w:pPr>
    <w:tblPr>
      <w:tblStyleRowBandSize w:val="1"/>
      <w:tblInd w:w="0" w:type="dxa"/>
      <w:tblBorders>
        <w:insideH w:val="single" w:color="FFFFFF" w:sz="18" w:space="0"/>
        <w:insideV w:val="single" w:color="FFFFFF" w:sz="18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529" w:customStyle="1">
    <w:name w:val="Стандартная таблица9"/>
    <w:uiPriority w:val="99"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530" w:customStyle="1">
    <w:name w:val="Столбцы таблицы 19"/>
    <w:uiPriority w:val="99"/>
    <w:pPr>
      <w:widowControl w:val="off"/>
    </w:pPr>
    <w:rPr>
      <w:b/>
      <w:bCs/>
    </w:rPr>
    <w:tblPr>
      <w:tblStyleColBandSize w:val="1"/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531" w:customStyle="1">
    <w:name w:val="Столбцы таблицы 29"/>
    <w:uiPriority w:val="99"/>
    <w:pPr>
      <w:widowControl w:val="off"/>
    </w:pPr>
    <w:rPr>
      <w:b/>
      <w:bCs/>
    </w:r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532" w:customStyle="1">
    <w:name w:val="Столбцы таблицы 39"/>
    <w:uiPriority w:val="99"/>
    <w:pPr>
      <w:widowControl w:val="off"/>
    </w:pPr>
    <w:rPr>
      <w:b/>
      <w:bCs/>
    </w:rPr>
    <w:tblPr>
      <w:tblStyleColBandSize w:val="1"/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533" w:customStyle="1">
    <w:name w:val="Столбцы таблицы 49"/>
    <w:uiPriority w:val="99"/>
    <w:pPr>
      <w:widowControl w:val="off"/>
    </w:p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534" w:customStyle="1">
    <w:name w:val="Столбцы таблицы 59"/>
    <w:uiPriority w:val="99"/>
    <w:pPr>
      <w:widowControl w:val="off"/>
    </w:pPr>
    <w:tblPr>
      <w:tblStyleColBandSize w:val="1"/>
      <w:tblInd w:w="0" w:type="dxa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535" w:customStyle="1">
    <w:name w:val="Таблица-список 19"/>
    <w:uiPriority w:val="99"/>
    <w:pPr>
      <w:widowControl w:val="off"/>
    </w:pPr>
    <w:tblPr>
      <w:tblStyleRowBandSize w:val="1"/>
      <w:tblInd w:w="0" w:type="dxa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536" w:customStyle="1">
    <w:name w:val="Таблица-список 29"/>
    <w:uiPriority w:val="99"/>
    <w:pPr>
      <w:widowControl w:val="off"/>
    </w:pPr>
    <w:tblPr>
      <w:tblStyleRowBandSize w:val="2"/>
      <w:tblInd w:w="0" w:type="dxa"/>
      <w:tblBorders>
        <w:bottom w:val="single" w:color="80808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537" w:customStyle="1">
    <w:name w:val="Таблица-список 39"/>
    <w:uiPriority w:val="99"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538" w:customStyle="1">
    <w:name w:val="Таблица-список 49"/>
    <w:uiPriority w:val="99"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539" w:customStyle="1">
    <w:name w:val="Таблица-список 59"/>
    <w:uiPriority w:val="99"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540" w:customStyle="1">
    <w:name w:val="Таблица-список 69"/>
    <w:uiPriority w:val="99"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50" w:color="000000" w:fill="ffffff"/>
    </w:tcPr>
  </w:style>
  <w:style w:type="table" w:styleId="2541" w:customStyle="1">
    <w:name w:val="Таблица-список 79"/>
    <w:uiPriority w:val="99"/>
    <w:pPr>
      <w:widowControl w:val="off"/>
    </w:pPr>
    <w:tblPr>
      <w:tblStyleRowBandSize w:val="1"/>
      <w:tblInd w:w="0" w:type="dxa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542" w:customStyle="1">
    <w:name w:val="Таблица-список 89"/>
    <w:uiPriority w:val="99"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543" w:customStyle="1">
    <w:name w:val="Цветная таблица 19"/>
    <w:uiPriority w:val="99"/>
    <w:pPr>
      <w:widowControl w:val="off"/>
    </w:pPr>
    <w:rPr>
      <w:color w:val="ffffff"/>
    </w:rPr>
    <w:tblPr>
      <w:tblInd w:w="0" w:type="dxa"/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008080" w:fill="ffffff"/>
    </w:tcPr>
  </w:style>
  <w:style w:type="table" w:styleId="2544" w:customStyle="1">
    <w:name w:val="Цветная таблица 29"/>
    <w:uiPriority w:val="99"/>
    <w:pPr>
      <w:widowControl w:val="off"/>
    </w:pPr>
    <w:tblPr>
      <w:tblInd w:w="0" w:type="dxa"/>
      <w:tblBorders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0" w:color="ffff00" w:fill="ffffff"/>
    </w:tcPr>
  </w:style>
  <w:style w:type="table" w:styleId="2545" w:customStyle="1">
    <w:name w:val="Цветная таблица 39"/>
    <w:uiPriority w:val="99"/>
    <w:pPr>
      <w:widowControl w:val="off"/>
    </w:pPr>
    <w:tblPr>
      <w:tblInd w:w="0" w:type="dxa"/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5" w:color="008080" w:fill="ffffff"/>
    </w:tcPr>
  </w:style>
  <w:style w:type="paragraph" w:styleId="2546" w:customStyle="1">
    <w:name w:val="Знак Знак Знак Знак Знак Знак Знак Знак Знак Знак Знак Знак Знак Знак Знак Знак1"/>
    <w:basedOn w:val="1174"/>
    <w:uiPriority w:val="99"/>
    <w:semiHidden/>
    <w:rPr>
      <w:rFonts w:ascii="Verdana" w:hAnsi="Verdana" w:cs="Verdana"/>
      <w:sz w:val="20"/>
      <w:lang w:val="en-US" w:eastAsia="en-US"/>
    </w:rPr>
  </w:style>
  <w:style w:type="character" w:styleId="2547" w:customStyle="1">
    <w:name w:val="Знак Знак41"/>
    <w:uiPriority w:val="99"/>
    <w:semiHidden/>
    <w:rPr>
      <w:sz w:val="24"/>
      <w:lang w:eastAsia="ar-SA" w:bidi="ar-SA"/>
    </w:rPr>
  </w:style>
  <w:style w:type="character" w:styleId="2548" w:customStyle="1">
    <w:name w:val="Знак Знак81"/>
    <w:uiPriority w:val="99"/>
    <w:semiHidden/>
  </w:style>
  <w:style w:type="character" w:styleId="2549" w:customStyle="1">
    <w:name w:val="Знак Знак51"/>
    <w:uiPriority w:val="99"/>
    <w:semiHidden/>
  </w:style>
  <w:style w:type="table" w:styleId="2550" w:customStyle="1">
    <w:name w:val="Сетка таблицы 111"/>
    <w:uiPriority w:val="99"/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551" w:customStyle="1">
    <w:name w:val="Веб-таблица 111"/>
    <w:uiPriority w:val="99"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2552" w:customStyle="1">
    <w:name w:val="Веб-таблица 211"/>
    <w:uiPriority w:val="99"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2553" w:customStyle="1">
    <w:name w:val="Веб-таблица 311"/>
    <w:uiPriority w:val="99"/>
    <w:pPr>
      <w:widowControl w:val="off"/>
    </w:pPr>
    <w:tblPr>
      <w:tblCellSpacing w:w="20" w:type="dxa"/>
      <w:tblInd w:w="0" w:type="dxa"/>
      <w:tblBorders>
        <w:top w:val="single" w:color="000000" w:sz="24" w:space="0"/>
        <w:left w:val="single" w:color="000000" w:sz="24" w:space="0"/>
        <w:bottom w:val="single" w:color="000000" w:sz="24" w:space="0"/>
        <w:right w:val="single" w:color="000000" w:sz="24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2554" w:customStyle="1">
    <w:name w:val="Изысканная таблица11"/>
    <w:uiPriority w:val="99"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555" w:customStyle="1">
    <w:name w:val="Изящная таблица 111"/>
    <w:uiPriority w:val="99"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556" w:customStyle="1">
    <w:name w:val="Изящная таблица 211"/>
    <w:uiPriority w:val="99"/>
    <w:pPr>
      <w:widowControl w:val="off"/>
    </w:pPr>
    <w:tblPr>
      <w:tblInd w:w="0" w:type="dxa"/>
      <w:tblBorders>
        <w:left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557" w:customStyle="1">
    <w:name w:val="Классическая таблица 111"/>
    <w:uiPriority w:val="99"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558" w:customStyle="1">
    <w:name w:val="Классическая таблица 211"/>
    <w:uiPriority w:val="99"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559" w:customStyle="1">
    <w:name w:val="Классическая таблица 311"/>
    <w:uiPriority w:val="99"/>
    <w:pPr>
      <w:widowControl w:val="off"/>
    </w:pPr>
    <w:rPr>
      <w:color w:val="000080"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2560" w:customStyle="1">
    <w:name w:val="Классическая таблица 411"/>
    <w:uiPriority w:val="99"/>
    <w:pPr>
      <w:widowControl w:val="off"/>
    </w:pPr>
    <w:tblPr>
      <w:tblInd w:w="0" w:type="dxa"/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561" w:customStyle="1">
    <w:name w:val="Объемная таблица 111"/>
    <w:uiPriority w:val="99"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2562" w:customStyle="1">
    <w:name w:val="Объемная таблица 211"/>
    <w:uiPriority w:val="99"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2563" w:customStyle="1">
    <w:name w:val="Объемная таблица 311"/>
    <w:uiPriority w:val="99"/>
    <w:pPr>
      <w:widowControl w:val="off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564" w:customStyle="1">
    <w:name w:val="Простая таблица 111"/>
    <w:uiPriority w:val="99"/>
    <w:pPr>
      <w:widowControl w:val="off"/>
    </w:pPr>
    <w:tblPr>
      <w:tblInd w:w="0" w:type="dxa"/>
      <w:tblBorders>
        <w:top w:val="single" w:color="008000" w:sz="12" w:space="0"/>
        <w:bottom w:val="single" w:color="008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565" w:customStyle="1">
    <w:name w:val="Простая таблица 211"/>
    <w:uiPriority w:val="99"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566" w:customStyle="1">
    <w:name w:val="Простая таблица 311"/>
    <w:uiPriority w:val="99"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567" w:customStyle="1">
    <w:name w:val="Сетка таблицы 211"/>
    <w:uiPriority w:val="99"/>
    <w:pPr>
      <w:widowControl w:val="off"/>
    </w:pPr>
    <w:tblPr>
      <w:tblInd w:w="0" w:type="dxa"/>
      <w:tblBorders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568" w:customStyle="1">
    <w:name w:val="Сетка таблицы 311"/>
    <w:uiPriority w:val="99"/>
    <w:pPr>
      <w:widowControl w:val="off"/>
    </w:pPr>
    <w:tblPr>
      <w:tblInd w:w="0" w:type="dxa"/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569" w:customStyle="1">
    <w:name w:val="Сетка таблицы 411"/>
    <w:uiPriority w:val="99"/>
    <w:pPr>
      <w:widowControl w:val="off"/>
    </w:pPr>
    <w:tblPr>
      <w:tblInd w:w="0" w:type="dxa"/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570" w:customStyle="1">
    <w:name w:val="Сетка таблицы 511"/>
    <w:uiPriority w:val="99"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571" w:customStyle="1">
    <w:name w:val="Сетка таблицы 611"/>
    <w:uiPriority w:val="99"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572" w:customStyle="1">
    <w:name w:val="Сетка таблицы 711"/>
    <w:uiPriority w:val="99"/>
    <w:pPr>
      <w:widowControl w:val="off"/>
    </w:pPr>
    <w:rPr>
      <w:b/>
      <w:bCs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573" w:customStyle="1">
    <w:name w:val="Сетка таблицы 811"/>
    <w:uiPriority w:val="99"/>
    <w:pPr>
      <w:widowControl w:val="off"/>
    </w:pPr>
    <w:tblPr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574" w:customStyle="1">
    <w:name w:val="Современная таблица11"/>
    <w:uiPriority w:val="99"/>
    <w:pPr>
      <w:widowControl w:val="off"/>
    </w:pPr>
    <w:tblPr>
      <w:tblStyleRowBandSize w:val="1"/>
      <w:tblInd w:w="0" w:type="dxa"/>
      <w:tblBorders>
        <w:insideH w:val="single" w:color="FFFFFF" w:sz="18" w:space="0"/>
        <w:insideV w:val="single" w:color="FFFFFF" w:sz="18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575" w:customStyle="1">
    <w:name w:val="Стандартная таблица11"/>
    <w:uiPriority w:val="99"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576" w:customStyle="1">
    <w:name w:val="Столбцы таблицы 111"/>
    <w:uiPriority w:val="99"/>
    <w:pPr>
      <w:widowControl w:val="off"/>
    </w:pPr>
    <w:rPr>
      <w:b/>
      <w:bCs/>
    </w:rPr>
    <w:tblPr>
      <w:tblStyleColBandSize w:val="1"/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577" w:customStyle="1">
    <w:name w:val="Столбцы таблицы 211"/>
    <w:uiPriority w:val="99"/>
    <w:pPr>
      <w:widowControl w:val="off"/>
    </w:pPr>
    <w:rPr>
      <w:b/>
      <w:bCs/>
    </w:r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578" w:customStyle="1">
    <w:name w:val="Столбцы таблицы 311"/>
    <w:uiPriority w:val="99"/>
    <w:pPr>
      <w:widowControl w:val="off"/>
    </w:pPr>
    <w:rPr>
      <w:b/>
      <w:bCs/>
    </w:rPr>
    <w:tblPr>
      <w:tblStyleColBandSize w:val="1"/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579" w:customStyle="1">
    <w:name w:val="Столбцы таблицы 411"/>
    <w:uiPriority w:val="99"/>
    <w:pPr>
      <w:widowControl w:val="off"/>
    </w:p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580" w:customStyle="1">
    <w:name w:val="Столбцы таблицы 511"/>
    <w:uiPriority w:val="99"/>
    <w:pPr>
      <w:widowControl w:val="off"/>
    </w:pPr>
    <w:tblPr>
      <w:tblStyleColBandSize w:val="1"/>
      <w:tblInd w:w="0" w:type="dxa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581" w:customStyle="1">
    <w:name w:val="Таблица-список 111"/>
    <w:uiPriority w:val="99"/>
    <w:pPr>
      <w:widowControl w:val="off"/>
    </w:pPr>
    <w:tblPr>
      <w:tblStyleRowBandSize w:val="1"/>
      <w:tblInd w:w="0" w:type="dxa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582" w:customStyle="1">
    <w:name w:val="Таблица-список 211"/>
    <w:uiPriority w:val="99"/>
    <w:pPr>
      <w:widowControl w:val="off"/>
    </w:pPr>
    <w:tblPr>
      <w:tblStyleRowBandSize w:val="2"/>
      <w:tblInd w:w="0" w:type="dxa"/>
      <w:tblBorders>
        <w:bottom w:val="single" w:color="80808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583" w:customStyle="1">
    <w:name w:val="Таблица-список 311"/>
    <w:uiPriority w:val="99"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584" w:customStyle="1">
    <w:name w:val="Таблица-список 411"/>
    <w:uiPriority w:val="99"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585" w:customStyle="1">
    <w:name w:val="Таблица-список 511"/>
    <w:uiPriority w:val="99"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586" w:customStyle="1">
    <w:name w:val="Таблица-список 611"/>
    <w:uiPriority w:val="99"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50" w:color="000000" w:fill="ffffff"/>
    </w:tcPr>
  </w:style>
  <w:style w:type="table" w:styleId="2587" w:customStyle="1">
    <w:name w:val="Таблица-список 711"/>
    <w:uiPriority w:val="99"/>
    <w:pPr>
      <w:widowControl w:val="off"/>
    </w:pPr>
    <w:tblPr>
      <w:tblStyleRowBandSize w:val="1"/>
      <w:tblInd w:w="0" w:type="dxa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588" w:customStyle="1">
    <w:name w:val="Таблица-список 811"/>
    <w:uiPriority w:val="99"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589" w:customStyle="1">
    <w:name w:val="Цветная таблица 111"/>
    <w:uiPriority w:val="99"/>
    <w:pPr>
      <w:widowControl w:val="off"/>
    </w:pPr>
    <w:rPr>
      <w:color w:val="ffffff"/>
    </w:rPr>
    <w:tblPr>
      <w:tblInd w:w="0" w:type="dxa"/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008080" w:fill="ffffff"/>
    </w:tcPr>
  </w:style>
  <w:style w:type="table" w:styleId="2590" w:customStyle="1">
    <w:name w:val="Цветная таблица 211"/>
    <w:uiPriority w:val="99"/>
    <w:pPr>
      <w:widowControl w:val="off"/>
    </w:pPr>
    <w:tblPr>
      <w:tblInd w:w="0" w:type="dxa"/>
      <w:tblBorders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0" w:color="ffff00" w:fill="ffffff"/>
    </w:tcPr>
  </w:style>
  <w:style w:type="table" w:styleId="2591" w:customStyle="1">
    <w:name w:val="Цветная таблица 311"/>
    <w:uiPriority w:val="99"/>
    <w:pPr>
      <w:widowControl w:val="off"/>
    </w:pPr>
    <w:tblPr>
      <w:tblInd w:w="0" w:type="dxa"/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5" w:color="008080" w:fill="ffffff"/>
    </w:tcPr>
  </w:style>
  <w:style w:type="table" w:styleId="2592" w:customStyle="1">
    <w:name w:val="Таблицы1"/>
    <w:uiPriority w:val="99"/>
    <w:pPr>
      <w:jc w:val="both"/>
    </w:pPr>
    <w:rPr>
      <w:sz w:val="24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593" w:customStyle="1">
    <w:name w:val="Сетка таблицы 121"/>
    <w:uiPriority w:val="99"/>
    <w:semiHidden/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594" w:customStyle="1">
    <w:name w:val="Веб-таблица 121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2595" w:customStyle="1">
    <w:name w:val="Веб-таблица 221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2596" w:customStyle="1">
    <w:name w:val="Веб-таблица 321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24" w:space="0"/>
        <w:left w:val="single" w:color="000000" w:sz="24" w:space="0"/>
        <w:bottom w:val="single" w:color="000000" w:sz="24" w:space="0"/>
        <w:right w:val="single" w:color="000000" w:sz="24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2597" w:customStyle="1">
    <w:name w:val="Изысканная таблица21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598" w:customStyle="1">
    <w:name w:val="Изящная таблица 121"/>
    <w:uiPriority w:val="99"/>
    <w:semiHidden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599" w:customStyle="1">
    <w:name w:val="Изящная таблица 221"/>
    <w:uiPriority w:val="99"/>
    <w:semiHidden/>
    <w:pPr>
      <w:widowControl w:val="off"/>
    </w:pPr>
    <w:tblPr>
      <w:tblInd w:w="0" w:type="dxa"/>
      <w:tblBorders>
        <w:left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600" w:customStyle="1">
    <w:name w:val="Классическая таблица 121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601" w:customStyle="1">
    <w:name w:val="Классическая таблица 221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602" w:customStyle="1">
    <w:name w:val="Классическая таблица 321"/>
    <w:uiPriority w:val="99"/>
    <w:semiHidden/>
    <w:pPr>
      <w:widowControl w:val="off"/>
    </w:pPr>
    <w:rPr>
      <w:color w:val="000080"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2603" w:customStyle="1">
    <w:name w:val="Классическая таблица 421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604" w:customStyle="1">
    <w:name w:val="Объемная таблица 121"/>
    <w:uiPriority w:val="99"/>
    <w:semiHidden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2605" w:customStyle="1">
    <w:name w:val="Объемная таблица 221"/>
    <w:uiPriority w:val="99"/>
    <w:semiHidden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2606" w:customStyle="1">
    <w:name w:val="Объемная таблица 321"/>
    <w:uiPriority w:val="99"/>
    <w:semiHidden/>
    <w:pPr>
      <w:widowControl w:val="off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607" w:customStyle="1">
    <w:name w:val="Простая таблица 121"/>
    <w:uiPriority w:val="99"/>
    <w:semiHidden/>
    <w:pPr>
      <w:widowControl w:val="off"/>
    </w:pPr>
    <w:tblPr>
      <w:tblInd w:w="0" w:type="dxa"/>
      <w:tblBorders>
        <w:top w:val="single" w:color="008000" w:sz="12" w:space="0"/>
        <w:bottom w:val="single" w:color="008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608" w:customStyle="1">
    <w:name w:val="Простая таблица 221"/>
    <w:uiPriority w:val="99"/>
    <w:semiHidden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609" w:customStyle="1">
    <w:name w:val="Простая таблица 321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610" w:customStyle="1">
    <w:name w:val="Сетка таблицы 221"/>
    <w:uiPriority w:val="99"/>
    <w:semiHidden/>
    <w:pPr>
      <w:widowControl w:val="off"/>
    </w:pPr>
    <w:tblPr>
      <w:tblInd w:w="0" w:type="dxa"/>
      <w:tblBorders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611" w:customStyle="1">
    <w:name w:val="Сетка таблицы 321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612" w:customStyle="1">
    <w:name w:val="Сетка таблицы 421"/>
    <w:uiPriority w:val="99"/>
    <w:semiHidden/>
    <w:pPr>
      <w:widowControl w:val="off"/>
    </w:pPr>
    <w:tblPr>
      <w:tblInd w:w="0" w:type="dxa"/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613" w:customStyle="1">
    <w:name w:val="Сетка таблицы 521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614" w:customStyle="1">
    <w:name w:val="Сетка таблицы 621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615" w:customStyle="1">
    <w:name w:val="Сетка таблицы 721"/>
    <w:uiPriority w:val="99"/>
    <w:semiHidden/>
    <w:pPr>
      <w:widowControl w:val="off"/>
    </w:pPr>
    <w:rPr>
      <w:b/>
      <w:bCs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616" w:customStyle="1">
    <w:name w:val="Сетка таблицы 821"/>
    <w:uiPriority w:val="99"/>
    <w:semiHidden/>
    <w:pPr>
      <w:widowControl w:val="off"/>
    </w:pPr>
    <w:tblPr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617" w:customStyle="1">
    <w:name w:val="Современная таблица21"/>
    <w:uiPriority w:val="99"/>
    <w:semiHidden/>
    <w:pPr>
      <w:widowControl w:val="off"/>
    </w:pPr>
    <w:tblPr>
      <w:tblStyleRowBandSize w:val="1"/>
      <w:tblInd w:w="0" w:type="dxa"/>
      <w:tblBorders>
        <w:insideH w:val="single" w:color="FFFFFF" w:sz="18" w:space="0"/>
        <w:insideV w:val="single" w:color="FFFFFF" w:sz="18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618" w:customStyle="1">
    <w:name w:val="Стандартная таблица21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619" w:customStyle="1">
    <w:name w:val="Столбцы таблицы 121"/>
    <w:uiPriority w:val="99"/>
    <w:semiHidden/>
    <w:pPr>
      <w:widowControl w:val="off"/>
    </w:pPr>
    <w:rPr>
      <w:b/>
      <w:bCs/>
    </w:rPr>
    <w:tblPr>
      <w:tblStyleColBandSize w:val="1"/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620" w:customStyle="1">
    <w:name w:val="Столбцы таблицы 221"/>
    <w:uiPriority w:val="99"/>
    <w:semiHidden/>
    <w:pPr>
      <w:widowControl w:val="off"/>
    </w:pPr>
    <w:rPr>
      <w:b/>
      <w:bCs/>
    </w:r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621" w:customStyle="1">
    <w:name w:val="Столбцы таблицы 321"/>
    <w:uiPriority w:val="99"/>
    <w:semiHidden/>
    <w:pPr>
      <w:widowControl w:val="off"/>
    </w:pPr>
    <w:rPr>
      <w:b/>
      <w:bCs/>
    </w:rPr>
    <w:tblPr>
      <w:tblStyleColBandSize w:val="1"/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622" w:customStyle="1">
    <w:name w:val="Столбцы таблицы 421"/>
    <w:uiPriority w:val="99"/>
    <w:semiHidden/>
    <w:pPr>
      <w:widowControl w:val="off"/>
    </w:p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623" w:customStyle="1">
    <w:name w:val="Столбцы таблицы 521"/>
    <w:uiPriority w:val="99"/>
    <w:semiHidden/>
    <w:pPr>
      <w:widowControl w:val="off"/>
    </w:pPr>
    <w:tblPr>
      <w:tblStyleColBandSize w:val="1"/>
      <w:tblInd w:w="0" w:type="dxa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624" w:customStyle="1">
    <w:name w:val="Таблица-список 121"/>
    <w:uiPriority w:val="99"/>
    <w:semiHidden/>
    <w:pPr>
      <w:widowControl w:val="off"/>
    </w:pPr>
    <w:tblPr>
      <w:tblStyleRowBandSize w:val="1"/>
      <w:tblInd w:w="0" w:type="dxa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625" w:customStyle="1">
    <w:name w:val="Таблица-список 221"/>
    <w:uiPriority w:val="99"/>
    <w:semiHidden/>
    <w:pPr>
      <w:widowControl w:val="off"/>
    </w:pPr>
    <w:tblPr>
      <w:tblStyleRowBandSize w:val="2"/>
      <w:tblInd w:w="0" w:type="dxa"/>
      <w:tblBorders>
        <w:bottom w:val="single" w:color="80808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626" w:customStyle="1">
    <w:name w:val="Таблица-список 321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627" w:customStyle="1">
    <w:name w:val="Таблица-список 421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628" w:customStyle="1">
    <w:name w:val="Таблица-список 521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629" w:customStyle="1">
    <w:name w:val="Таблица-список 621"/>
    <w:uiPriority w:val="99"/>
    <w:semiHidden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50" w:color="000000" w:fill="ffffff"/>
    </w:tcPr>
  </w:style>
  <w:style w:type="table" w:styleId="2630" w:customStyle="1">
    <w:name w:val="Таблица-список 721"/>
    <w:uiPriority w:val="99"/>
    <w:semiHidden/>
    <w:pPr>
      <w:widowControl w:val="off"/>
    </w:pPr>
    <w:tblPr>
      <w:tblStyleRowBandSize w:val="1"/>
      <w:tblInd w:w="0" w:type="dxa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631" w:customStyle="1">
    <w:name w:val="Таблица-список 821"/>
    <w:uiPriority w:val="99"/>
    <w:semiHidden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632" w:customStyle="1">
    <w:name w:val="Цветная таблица 121"/>
    <w:uiPriority w:val="99"/>
    <w:semiHidden/>
    <w:pPr>
      <w:widowControl w:val="off"/>
    </w:pPr>
    <w:rPr>
      <w:color w:val="ffffff"/>
    </w:rPr>
    <w:tblPr>
      <w:tblInd w:w="0" w:type="dxa"/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008080" w:fill="ffffff"/>
    </w:tcPr>
  </w:style>
  <w:style w:type="table" w:styleId="2633" w:customStyle="1">
    <w:name w:val="Цветная таблица 221"/>
    <w:uiPriority w:val="99"/>
    <w:semiHidden/>
    <w:pPr>
      <w:widowControl w:val="off"/>
    </w:pPr>
    <w:tblPr>
      <w:tblInd w:w="0" w:type="dxa"/>
      <w:tblBorders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0" w:color="ffff00" w:fill="ffffff"/>
    </w:tcPr>
  </w:style>
  <w:style w:type="table" w:styleId="2634" w:customStyle="1">
    <w:name w:val="Цветная таблица 321"/>
    <w:uiPriority w:val="99"/>
    <w:semiHidden/>
    <w:pPr>
      <w:widowControl w:val="off"/>
    </w:pPr>
    <w:tblPr>
      <w:tblInd w:w="0" w:type="dxa"/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5" w:color="008080" w:fill="ffffff"/>
    </w:tcPr>
  </w:style>
  <w:style w:type="table" w:styleId="2635" w:customStyle="1">
    <w:name w:val="Сетка таблицы71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2636" w:customStyle="1">
    <w:name w:val="TOC Heading1"/>
    <w:basedOn w:val="1175"/>
    <w:next w:val="1174"/>
    <w:uiPriority w:val="99"/>
    <w:pPr>
      <w:keepLines/>
      <w:spacing w:before="480" w:after="0"/>
      <w:outlineLvl w:val="9"/>
    </w:pPr>
    <w:rPr>
      <w:bCs w:val="0"/>
      <w:color w:val="365f91"/>
      <w:sz w:val="28"/>
      <w:szCs w:val="28"/>
    </w:rPr>
  </w:style>
  <w:style w:type="table" w:styleId="2637" w:customStyle="1">
    <w:name w:val="Сетка таблицы131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2638" w:customStyle="1">
    <w:name w:val="Intense Emphasis1"/>
    <w:uiPriority w:val="99"/>
    <w:rPr>
      <w:b/>
      <w:i/>
      <w:color w:val="4f81bd"/>
    </w:rPr>
  </w:style>
  <w:style w:type="paragraph" w:styleId="2639" w:customStyle="1">
    <w:name w:val="Intense Quote1"/>
    <w:basedOn w:val="1174"/>
    <w:next w:val="1174"/>
    <w:uiPriority w:val="99"/>
    <w:pPr>
      <w:ind w:left="936" w:right="936"/>
      <w:spacing w:before="200" w:after="280"/>
      <w:pBdr>
        <w:bottom w:val="single" w:color="4F81BD" w:sz="4" w:space="4"/>
      </w:pBdr>
    </w:pPr>
    <w:rPr>
      <w:rFonts w:ascii="Calibri" w:hAnsi="Calibri"/>
      <w:b/>
      <w:bCs/>
      <w:i/>
      <w:iCs/>
      <w:color w:val="4f81bd"/>
      <w:sz w:val="20"/>
    </w:rPr>
  </w:style>
  <w:style w:type="table" w:styleId="2640" w:customStyle="1">
    <w:name w:val="Сетка таблицы231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641" w:customStyle="1">
    <w:name w:val="Сетка таблицы331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642" w:customStyle="1">
    <w:name w:val="Сетка таблицы431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2643" w:customStyle="1">
    <w:name w:val="No Spacing1"/>
    <w:uiPriority w:val="99"/>
    <w:rPr>
      <w:sz w:val="24"/>
      <w:szCs w:val="24"/>
    </w:rPr>
  </w:style>
  <w:style w:type="table" w:styleId="2644" w:customStyle="1">
    <w:name w:val="Сетка таблицы 131"/>
    <w:uiPriority w:val="99"/>
    <w:semiHidden/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645" w:customStyle="1">
    <w:name w:val="Веб-таблица 131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2646" w:customStyle="1">
    <w:name w:val="Веб-таблица 231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2647" w:customStyle="1">
    <w:name w:val="Веб-таблица 331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24" w:space="0"/>
        <w:left w:val="single" w:color="000000" w:sz="24" w:space="0"/>
        <w:bottom w:val="single" w:color="000000" w:sz="24" w:space="0"/>
        <w:right w:val="single" w:color="000000" w:sz="24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2648" w:customStyle="1">
    <w:name w:val="Изысканная таблица31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649" w:customStyle="1">
    <w:name w:val="Изящная таблица 131"/>
    <w:uiPriority w:val="99"/>
    <w:semiHidden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650" w:customStyle="1">
    <w:name w:val="Изящная таблица 231"/>
    <w:uiPriority w:val="99"/>
    <w:semiHidden/>
    <w:pPr>
      <w:widowControl w:val="off"/>
    </w:pPr>
    <w:tblPr>
      <w:tblInd w:w="0" w:type="dxa"/>
      <w:tblBorders>
        <w:left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651" w:customStyle="1">
    <w:name w:val="Классическая таблица 131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652" w:customStyle="1">
    <w:name w:val="Классическая таблица 231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653" w:customStyle="1">
    <w:name w:val="Классическая таблица 331"/>
    <w:uiPriority w:val="99"/>
    <w:semiHidden/>
    <w:pPr>
      <w:widowControl w:val="off"/>
    </w:pPr>
    <w:rPr>
      <w:color w:val="000080"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2654" w:customStyle="1">
    <w:name w:val="Классическая таблица 431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655" w:customStyle="1">
    <w:name w:val="Объемная таблица 131"/>
    <w:uiPriority w:val="99"/>
    <w:semiHidden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2656" w:customStyle="1">
    <w:name w:val="Объемная таблица 231"/>
    <w:uiPriority w:val="99"/>
    <w:semiHidden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2657" w:customStyle="1">
    <w:name w:val="Объемная таблица 331"/>
    <w:uiPriority w:val="99"/>
    <w:semiHidden/>
    <w:pPr>
      <w:widowControl w:val="off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658" w:customStyle="1">
    <w:name w:val="Простая таблица 131"/>
    <w:uiPriority w:val="99"/>
    <w:semiHidden/>
    <w:pPr>
      <w:widowControl w:val="off"/>
    </w:pPr>
    <w:tblPr>
      <w:tblInd w:w="0" w:type="dxa"/>
      <w:tblBorders>
        <w:top w:val="single" w:color="008000" w:sz="12" w:space="0"/>
        <w:bottom w:val="single" w:color="008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659" w:customStyle="1">
    <w:name w:val="Простая таблица 231"/>
    <w:uiPriority w:val="99"/>
    <w:semiHidden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660" w:customStyle="1">
    <w:name w:val="Простая таблица 331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661" w:customStyle="1">
    <w:name w:val="Сетка таблицы 231"/>
    <w:uiPriority w:val="99"/>
    <w:semiHidden/>
    <w:pPr>
      <w:widowControl w:val="off"/>
    </w:pPr>
    <w:tblPr>
      <w:tblInd w:w="0" w:type="dxa"/>
      <w:tblBorders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662" w:customStyle="1">
    <w:name w:val="Сетка таблицы 331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663" w:customStyle="1">
    <w:name w:val="Сетка таблицы 431"/>
    <w:uiPriority w:val="99"/>
    <w:semiHidden/>
    <w:pPr>
      <w:widowControl w:val="off"/>
    </w:pPr>
    <w:tblPr>
      <w:tblInd w:w="0" w:type="dxa"/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664" w:customStyle="1">
    <w:name w:val="Сетка таблицы 531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665" w:customStyle="1">
    <w:name w:val="Сетка таблицы 631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666" w:customStyle="1">
    <w:name w:val="Сетка таблицы 731"/>
    <w:uiPriority w:val="99"/>
    <w:semiHidden/>
    <w:pPr>
      <w:widowControl w:val="off"/>
    </w:pPr>
    <w:rPr>
      <w:b/>
      <w:bCs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667" w:customStyle="1">
    <w:name w:val="Сетка таблицы 831"/>
    <w:uiPriority w:val="99"/>
    <w:semiHidden/>
    <w:pPr>
      <w:widowControl w:val="off"/>
    </w:pPr>
    <w:tblPr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668" w:customStyle="1">
    <w:name w:val="Современная таблица31"/>
    <w:uiPriority w:val="99"/>
    <w:semiHidden/>
    <w:pPr>
      <w:widowControl w:val="off"/>
    </w:pPr>
    <w:tblPr>
      <w:tblStyleRowBandSize w:val="1"/>
      <w:tblInd w:w="0" w:type="dxa"/>
      <w:tblBorders>
        <w:insideH w:val="single" w:color="FFFFFF" w:sz="18" w:space="0"/>
        <w:insideV w:val="single" w:color="FFFFFF" w:sz="18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669" w:customStyle="1">
    <w:name w:val="Стандартная таблица31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670" w:customStyle="1">
    <w:name w:val="Столбцы таблицы 131"/>
    <w:uiPriority w:val="99"/>
    <w:semiHidden/>
    <w:pPr>
      <w:widowControl w:val="off"/>
    </w:pPr>
    <w:rPr>
      <w:b/>
      <w:bCs/>
    </w:rPr>
    <w:tblPr>
      <w:tblStyleColBandSize w:val="1"/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671" w:customStyle="1">
    <w:name w:val="Столбцы таблицы 231"/>
    <w:uiPriority w:val="99"/>
    <w:semiHidden/>
    <w:pPr>
      <w:widowControl w:val="off"/>
    </w:pPr>
    <w:rPr>
      <w:b/>
      <w:bCs/>
    </w:r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672" w:customStyle="1">
    <w:name w:val="Столбцы таблицы 331"/>
    <w:uiPriority w:val="99"/>
    <w:semiHidden/>
    <w:pPr>
      <w:widowControl w:val="off"/>
    </w:pPr>
    <w:rPr>
      <w:b/>
      <w:bCs/>
    </w:rPr>
    <w:tblPr>
      <w:tblStyleColBandSize w:val="1"/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673" w:customStyle="1">
    <w:name w:val="Столбцы таблицы 431"/>
    <w:uiPriority w:val="99"/>
    <w:semiHidden/>
    <w:pPr>
      <w:widowControl w:val="off"/>
    </w:p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674" w:customStyle="1">
    <w:name w:val="Столбцы таблицы 531"/>
    <w:uiPriority w:val="99"/>
    <w:semiHidden/>
    <w:pPr>
      <w:widowControl w:val="off"/>
    </w:pPr>
    <w:tblPr>
      <w:tblStyleColBandSize w:val="1"/>
      <w:tblInd w:w="0" w:type="dxa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675" w:customStyle="1">
    <w:name w:val="Таблица-список 131"/>
    <w:uiPriority w:val="99"/>
    <w:semiHidden/>
    <w:pPr>
      <w:widowControl w:val="off"/>
    </w:pPr>
    <w:tblPr>
      <w:tblStyleRowBandSize w:val="1"/>
      <w:tblInd w:w="0" w:type="dxa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676" w:customStyle="1">
    <w:name w:val="Таблица-список 231"/>
    <w:uiPriority w:val="99"/>
    <w:semiHidden/>
    <w:pPr>
      <w:widowControl w:val="off"/>
    </w:pPr>
    <w:tblPr>
      <w:tblStyleRowBandSize w:val="2"/>
      <w:tblInd w:w="0" w:type="dxa"/>
      <w:tblBorders>
        <w:bottom w:val="single" w:color="80808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677" w:customStyle="1">
    <w:name w:val="Таблица-список 331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678" w:customStyle="1">
    <w:name w:val="Таблица-список 431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679" w:customStyle="1">
    <w:name w:val="Таблица-список 531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680" w:customStyle="1">
    <w:name w:val="Таблица-список 631"/>
    <w:uiPriority w:val="99"/>
    <w:semiHidden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50" w:color="000000" w:fill="ffffff"/>
    </w:tcPr>
  </w:style>
  <w:style w:type="table" w:styleId="2681" w:customStyle="1">
    <w:name w:val="Таблица-список 731"/>
    <w:uiPriority w:val="99"/>
    <w:semiHidden/>
    <w:pPr>
      <w:widowControl w:val="off"/>
    </w:pPr>
    <w:tblPr>
      <w:tblStyleRowBandSize w:val="1"/>
      <w:tblInd w:w="0" w:type="dxa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682" w:customStyle="1">
    <w:name w:val="Таблица-список 831"/>
    <w:uiPriority w:val="99"/>
    <w:semiHidden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683" w:customStyle="1">
    <w:name w:val="Тема таблицы31"/>
    <w:uiPriority w:val="99"/>
    <w:semiHidden/>
    <w:pPr>
      <w:widowControl w:val="off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684" w:customStyle="1">
    <w:name w:val="Цветная таблица 131"/>
    <w:uiPriority w:val="99"/>
    <w:semiHidden/>
    <w:pPr>
      <w:widowControl w:val="off"/>
    </w:pPr>
    <w:rPr>
      <w:color w:val="ffffff"/>
    </w:rPr>
    <w:tblPr>
      <w:tblInd w:w="0" w:type="dxa"/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008080" w:fill="ffffff"/>
    </w:tcPr>
  </w:style>
  <w:style w:type="table" w:styleId="2685" w:customStyle="1">
    <w:name w:val="Цветная таблица 231"/>
    <w:uiPriority w:val="99"/>
    <w:semiHidden/>
    <w:pPr>
      <w:widowControl w:val="off"/>
    </w:pPr>
    <w:tblPr>
      <w:tblInd w:w="0" w:type="dxa"/>
      <w:tblBorders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0" w:color="ffff00" w:fill="ffffff"/>
    </w:tcPr>
  </w:style>
  <w:style w:type="table" w:styleId="2686" w:customStyle="1">
    <w:name w:val="Цветная таблица 331"/>
    <w:uiPriority w:val="99"/>
    <w:semiHidden/>
    <w:pPr>
      <w:widowControl w:val="off"/>
    </w:pPr>
    <w:tblPr>
      <w:tblInd w:w="0" w:type="dxa"/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5" w:color="008080" w:fill="ffffff"/>
    </w:tcPr>
  </w:style>
  <w:style w:type="character" w:styleId="2687" w:customStyle="1">
    <w:name w:val="Table_Footnote_last Знак Знак1"/>
    <w:uiPriority w:val="99"/>
  </w:style>
  <w:style w:type="paragraph" w:styleId="2688" w:customStyle="1">
    <w:name w:val="Body Text Indent 31"/>
    <w:basedOn w:val="1174"/>
    <w:uiPriority w:val="99"/>
    <w:pPr>
      <w:ind w:hanging="108"/>
      <w:jc w:val="both"/>
    </w:pPr>
    <w:rPr>
      <w:sz w:val="20"/>
    </w:rPr>
  </w:style>
  <w:style w:type="paragraph" w:styleId="2689" w:customStyle="1">
    <w:name w:val="Block Text1"/>
    <w:basedOn w:val="1174"/>
    <w:uiPriority w:val="99"/>
    <w:rPr>
      <w:sz w:val="28"/>
    </w:rPr>
  </w:style>
  <w:style w:type="paragraph" w:styleId="2690" w:customStyle="1">
    <w:name w:val="Знак Знак1 Знак1"/>
    <w:basedOn w:val="1174"/>
    <w:uiPriority w:val="99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character" w:styleId="2691" w:customStyle="1">
    <w:name w:val="Знак Знак371"/>
    <w:uiPriority w:val="99"/>
    <w:rPr>
      <w:rFonts w:ascii="Arial-BoldMT" w:hAnsi="Arial-BoldMT"/>
      <w:b/>
      <w:sz w:val="24"/>
      <w:lang w:val="ru-RU" w:eastAsia="ru-RU"/>
    </w:rPr>
  </w:style>
  <w:style w:type="character" w:styleId="2692" w:customStyle="1">
    <w:name w:val="Знак Знак351"/>
    <w:uiPriority w:val="99"/>
    <w:rPr>
      <w:rFonts w:ascii="Calibri-Bold" w:hAnsi="Calibri-Bold"/>
      <w:b/>
      <w:lang w:val="ru-RU" w:eastAsia="ru-RU"/>
    </w:rPr>
  </w:style>
  <w:style w:type="character" w:styleId="2693" w:customStyle="1">
    <w:name w:val="Знак Знак341"/>
    <w:uiPriority w:val="99"/>
    <w:rPr>
      <w:rFonts w:eastAsia="Times New Roman"/>
      <w:b/>
      <w:sz w:val="28"/>
      <w:lang w:val="ru-RU" w:eastAsia="en-US"/>
    </w:rPr>
  </w:style>
  <w:style w:type="character" w:styleId="2694" w:customStyle="1">
    <w:name w:val="Знак Знак331"/>
    <w:uiPriority w:val="99"/>
    <w:rPr>
      <w:rFonts w:eastAsia="Times New Roman"/>
      <w:b/>
      <w:sz w:val="21"/>
      <w:lang w:val="ru-RU" w:eastAsia="ru-RU"/>
    </w:rPr>
  </w:style>
  <w:style w:type="character" w:styleId="2695" w:customStyle="1">
    <w:name w:val="Знак Знак321"/>
    <w:uiPriority w:val="99"/>
    <w:rPr>
      <w:rFonts w:eastAsia="Times New Roman"/>
      <w:b/>
      <w:sz w:val="22"/>
      <w:lang w:val="ru-RU" w:eastAsia="en-US"/>
    </w:rPr>
  </w:style>
  <w:style w:type="character" w:styleId="2696" w:customStyle="1">
    <w:name w:val="Знак Знак311"/>
    <w:uiPriority w:val="99"/>
    <w:rPr>
      <w:rFonts w:eastAsia="Times New Roman"/>
      <w:b/>
      <w:sz w:val="28"/>
      <w:lang w:val="ru-RU" w:eastAsia="ru-RU"/>
    </w:rPr>
  </w:style>
  <w:style w:type="character" w:styleId="2697" w:customStyle="1">
    <w:name w:val="Знак Знак301"/>
    <w:uiPriority w:val="99"/>
    <w:rPr>
      <w:rFonts w:eastAsia="Times New Roman"/>
      <w:b/>
      <w:caps/>
      <w:sz w:val="21"/>
      <w:lang w:val="ru-RU" w:eastAsia="ru-RU"/>
    </w:rPr>
  </w:style>
  <w:style w:type="character" w:styleId="2698" w:customStyle="1">
    <w:name w:val="Знак Знак291"/>
    <w:uiPriority w:val="99"/>
    <w:rPr>
      <w:rFonts w:ascii="Arial" w:hAnsi="Arial"/>
      <w:sz w:val="22"/>
      <w:lang w:val="ru-RU" w:eastAsia="en-US"/>
    </w:rPr>
  </w:style>
  <w:style w:type="character" w:styleId="2699" w:customStyle="1">
    <w:name w:val="Знак Знак281"/>
    <w:uiPriority w:val="99"/>
    <w:rPr>
      <w:b/>
      <w:sz w:val="28"/>
      <w:lang w:val="ru-RU" w:eastAsia="ru-RU"/>
    </w:rPr>
  </w:style>
  <w:style w:type="character" w:styleId="2700" w:customStyle="1">
    <w:name w:val="Знак Знак261"/>
    <w:uiPriority w:val="99"/>
    <w:rPr>
      <w:rFonts w:ascii="Calibri" w:hAnsi="Calibri"/>
      <w:sz w:val="22"/>
      <w:lang w:val="ru-RU" w:eastAsia="en-US"/>
    </w:rPr>
  </w:style>
  <w:style w:type="character" w:styleId="2701" w:customStyle="1">
    <w:name w:val="Знак Знак251"/>
    <w:uiPriority w:val="99"/>
    <w:rPr>
      <w:rFonts w:eastAsia="Times New Roman"/>
      <w:b/>
      <w:sz w:val="24"/>
      <w:lang w:val="ru-RU" w:eastAsia="ru-RU"/>
    </w:rPr>
  </w:style>
  <w:style w:type="character" w:styleId="2702" w:customStyle="1">
    <w:name w:val="Знак Знак13"/>
    <w:uiPriority w:val="99"/>
    <w:rPr>
      <w:sz w:val="24"/>
      <w:lang w:val="ru-RU" w:eastAsia="ru-RU"/>
    </w:rPr>
  </w:style>
  <w:style w:type="paragraph" w:styleId="2703" w:customStyle="1">
    <w:name w:val="Знак Знак Знак Знак2"/>
    <w:basedOn w:val="1174"/>
    <w:uiPriority w:val="99"/>
    <w:pPr>
      <w:jc w:val="right"/>
      <w:spacing w:after="160" w:line="240" w:lineRule="exact"/>
      <w:widowControl w:val="off"/>
    </w:pPr>
    <w:rPr>
      <w:sz w:val="20"/>
      <w:lang w:val="en-GB" w:eastAsia="en-US"/>
    </w:rPr>
  </w:style>
  <w:style w:type="paragraph" w:styleId="2704" w:customStyle="1">
    <w:name w:val="Знак Знак Знак Знак Знак Знак Знак1"/>
    <w:basedOn w:val="1174"/>
    <w:uiPriority w:val="99"/>
    <w:rPr>
      <w:rFonts w:ascii="Verdana" w:hAnsi="Verdana" w:cs="Verdana"/>
      <w:sz w:val="20"/>
      <w:lang w:val="en-US" w:eastAsia="en-US"/>
    </w:rPr>
  </w:style>
  <w:style w:type="table" w:styleId="2705" w:customStyle="1">
    <w:name w:val="Сетка таблицы141"/>
    <w:uiPriority w:val="99"/>
    <w:rPr>
      <w:rFonts w:ascii="Calibri" w:hAnsi="Calibri"/>
      <w:sz w:val="22"/>
      <w:szCs w:val="22"/>
      <w:lang w:eastAsia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706" w:customStyle="1">
    <w:name w:val="Сетка таблицы151"/>
    <w:uiPriority w:val="99"/>
    <w:rPr>
      <w:rFonts w:ascii="Calibri" w:hAnsi="Calibri"/>
      <w:sz w:val="22"/>
      <w:szCs w:val="22"/>
      <w:lang w:eastAsia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707" w:customStyle="1">
    <w:name w:val="Сетка таблицы 141"/>
    <w:uiPriority w:val="99"/>
    <w:semiHidden/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708" w:customStyle="1">
    <w:name w:val="Веб-таблица 141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2709" w:customStyle="1">
    <w:name w:val="Веб-таблица 241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2710" w:customStyle="1">
    <w:name w:val="Веб-таблица 341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24" w:space="0"/>
        <w:left w:val="single" w:color="000000" w:sz="24" w:space="0"/>
        <w:bottom w:val="single" w:color="000000" w:sz="24" w:space="0"/>
        <w:right w:val="single" w:color="000000" w:sz="24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2711" w:customStyle="1">
    <w:name w:val="Изысканная таблица41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712" w:customStyle="1">
    <w:name w:val="Изящная таблица 141"/>
    <w:uiPriority w:val="99"/>
    <w:semiHidden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713" w:customStyle="1">
    <w:name w:val="Изящная таблица 241"/>
    <w:uiPriority w:val="99"/>
    <w:semiHidden/>
    <w:pPr>
      <w:widowControl w:val="off"/>
    </w:pPr>
    <w:tblPr>
      <w:tblInd w:w="0" w:type="dxa"/>
      <w:tblBorders>
        <w:left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714" w:customStyle="1">
    <w:name w:val="Классическая таблица 141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715" w:customStyle="1">
    <w:name w:val="Классическая таблица 241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716" w:customStyle="1">
    <w:name w:val="Классическая таблица 341"/>
    <w:uiPriority w:val="99"/>
    <w:semiHidden/>
    <w:pPr>
      <w:widowControl w:val="off"/>
    </w:pPr>
    <w:rPr>
      <w:color w:val="000080"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2717" w:customStyle="1">
    <w:name w:val="Классическая таблица 441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718" w:customStyle="1">
    <w:name w:val="Объемная таблица 141"/>
    <w:uiPriority w:val="99"/>
    <w:semiHidden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2719" w:customStyle="1">
    <w:name w:val="Объемная таблица 241"/>
    <w:uiPriority w:val="99"/>
    <w:semiHidden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2720" w:customStyle="1">
    <w:name w:val="Объемная таблица 341"/>
    <w:uiPriority w:val="99"/>
    <w:semiHidden/>
    <w:pPr>
      <w:widowControl w:val="off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721" w:customStyle="1">
    <w:name w:val="Простая таблица 141"/>
    <w:uiPriority w:val="99"/>
    <w:semiHidden/>
    <w:pPr>
      <w:widowControl w:val="off"/>
    </w:pPr>
    <w:tblPr>
      <w:tblInd w:w="0" w:type="dxa"/>
      <w:tblBorders>
        <w:top w:val="single" w:color="008000" w:sz="12" w:space="0"/>
        <w:bottom w:val="single" w:color="008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722" w:customStyle="1">
    <w:name w:val="Простая таблица 241"/>
    <w:uiPriority w:val="99"/>
    <w:semiHidden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723" w:customStyle="1">
    <w:name w:val="Простая таблица 341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724" w:customStyle="1">
    <w:name w:val="Сетка таблицы 241"/>
    <w:uiPriority w:val="99"/>
    <w:semiHidden/>
    <w:pPr>
      <w:widowControl w:val="off"/>
    </w:pPr>
    <w:tblPr>
      <w:tblInd w:w="0" w:type="dxa"/>
      <w:tblBorders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725" w:customStyle="1">
    <w:name w:val="Сетка таблицы 341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726" w:customStyle="1">
    <w:name w:val="Сетка таблицы 441"/>
    <w:uiPriority w:val="99"/>
    <w:semiHidden/>
    <w:pPr>
      <w:widowControl w:val="off"/>
    </w:pPr>
    <w:tblPr>
      <w:tblInd w:w="0" w:type="dxa"/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727" w:customStyle="1">
    <w:name w:val="Сетка таблицы 541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728" w:customStyle="1">
    <w:name w:val="Сетка таблицы 641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729" w:customStyle="1">
    <w:name w:val="Сетка таблицы 741"/>
    <w:uiPriority w:val="99"/>
    <w:semiHidden/>
    <w:pPr>
      <w:widowControl w:val="off"/>
    </w:pPr>
    <w:rPr>
      <w:b/>
      <w:bCs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730" w:customStyle="1">
    <w:name w:val="Сетка таблицы 841"/>
    <w:uiPriority w:val="99"/>
    <w:semiHidden/>
    <w:pPr>
      <w:widowControl w:val="off"/>
    </w:pPr>
    <w:tblPr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731" w:customStyle="1">
    <w:name w:val="Современная таблица41"/>
    <w:uiPriority w:val="99"/>
    <w:semiHidden/>
    <w:pPr>
      <w:widowControl w:val="off"/>
    </w:pPr>
    <w:tblPr>
      <w:tblStyleRowBandSize w:val="1"/>
      <w:tblInd w:w="0" w:type="dxa"/>
      <w:tblBorders>
        <w:insideH w:val="single" w:color="FFFFFF" w:sz="18" w:space="0"/>
        <w:insideV w:val="single" w:color="FFFFFF" w:sz="18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732" w:customStyle="1">
    <w:name w:val="Стандартная таблица41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733" w:customStyle="1">
    <w:name w:val="Столбцы таблицы 141"/>
    <w:uiPriority w:val="99"/>
    <w:semiHidden/>
    <w:pPr>
      <w:widowControl w:val="off"/>
    </w:pPr>
    <w:rPr>
      <w:b/>
      <w:bCs/>
    </w:rPr>
    <w:tblPr>
      <w:tblStyleColBandSize w:val="1"/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734" w:customStyle="1">
    <w:name w:val="Столбцы таблицы 241"/>
    <w:uiPriority w:val="99"/>
    <w:semiHidden/>
    <w:pPr>
      <w:widowControl w:val="off"/>
    </w:pPr>
    <w:rPr>
      <w:b/>
      <w:bCs/>
    </w:r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735" w:customStyle="1">
    <w:name w:val="Столбцы таблицы 341"/>
    <w:uiPriority w:val="99"/>
    <w:semiHidden/>
    <w:pPr>
      <w:widowControl w:val="off"/>
    </w:pPr>
    <w:rPr>
      <w:b/>
      <w:bCs/>
    </w:rPr>
    <w:tblPr>
      <w:tblStyleColBandSize w:val="1"/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736" w:customStyle="1">
    <w:name w:val="Столбцы таблицы 441"/>
    <w:uiPriority w:val="99"/>
    <w:semiHidden/>
    <w:pPr>
      <w:widowControl w:val="off"/>
    </w:p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737" w:customStyle="1">
    <w:name w:val="Столбцы таблицы 541"/>
    <w:uiPriority w:val="99"/>
    <w:semiHidden/>
    <w:pPr>
      <w:widowControl w:val="off"/>
    </w:pPr>
    <w:tblPr>
      <w:tblStyleColBandSize w:val="1"/>
      <w:tblInd w:w="0" w:type="dxa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738" w:customStyle="1">
    <w:name w:val="Таблица-список 141"/>
    <w:uiPriority w:val="99"/>
    <w:semiHidden/>
    <w:pPr>
      <w:widowControl w:val="off"/>
    </w:pPr>
    <w:tblPr>
      <w:tblStyleRowBandSize w:val="1"/>
      <w:tblInd w:w="0" w:type="dxa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739" w:customStyle="1">
    <w:name w:val="Таблица-список 241"/>
    <w:uiPriority w:val="99"/>
    <w:semiHidden/>
    <w:pPr>
      <w:widowControl w:val="off"/>
    </w:pPr>
    <w:tblPr>
      <w:tblStyleRowBandSize w:val="2"/>
      <w:tblInd w:w="0" w:type="dxa"/>
      <w:tblBorders>
        <w:bottom w:val="single" w:color="80808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740" w:customStyle="1">
    <w:name w:val="Таблица-список 341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741" w:customStyle="1">
    <w:name w:val="Таблица-список 441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742" w:customStyle="1">
    <w:name w:val="Таблица-список 541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743" w:customStyle="1">
    <w:name w:val="Таблица-список 641"/>
    <w:uiPriority w:val="99"/>
    <w:semiHidden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50" w:color="000000" w:fill="ffffff"/>
    </w:tcPr>
  </w:style>
  <w:style w:type="table" w:styleId="2744" w:customStyle="1">
    <w:name w:val="Таблица-список 741"/>
    <w:uiPriority w:val="99"/>
    <w:semiHidden/>
    <w:pPr>
      <w:widowControl w:val="off"/>
    </w:pPr>
    <w:tblPr>
      <w:tblStyleRowBandSize w:val="1"/>
      <w:tblInd w:w="0" w:type="dxa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745" w:customStyle="1">
    <w:name w:val="Таблица-список 841"/>
    <w:uiPriority w:val="99"/>
    <w:semiHidden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746" w:customStyle="1">
    <w:name w:val="Цветная таблица 141"/>
    <w:uiPriority w:val="99"/>
    <w:semiHidden/>
    <w:pPr>
      <w:widowControl w:val="off"/>
    </w:pPr>
    <w:rPr>
      <w:color w:val="ffffff"/>
    </w:rPr>
    <w:tblPr>
      <w:tblInd w:w="0" w:type="dxa"/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008080" w:fill="ffffff"/>
    </w:tcPr>
  </w:style>
  <w:style w:type="table" w:styleId="2747" w:customStyle="1">
    <w:name w:val="Цветная таблица 241"/>
    <w:uiPriority w:val="99"/>
    <w:semiHidden/>
    <w:pPr>
      <w:widowControl w:val="off"/>
    </w:pPr>
    <w:tblPr>
      <w:tblInd w:w="0" w:type="dxa"/>
      <w:tblBorders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0" w:color="ffff00" w:fill="ffffff"/>
    </w:tcPr>
  </w:style>
  <w:style w:type="table" w:styleId="2748" w:customStyle="1">
    <w:name w:val="Цветная таблица 341"/>
    <w:uiPriority w:val="99"/>
    <w:semiHidden/>
    <w:pPr>
      <w:widowControl w:val="off"/>
    </w:pPr>
    <w:tblPr>
      <w:tblInd w:w="0" w:type="dxa"/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5" w:color="008080" w:fill="ffffff"/>
    </w:tcPr>
  </w:style>
  <w:style w:type="table" w:styleId="2749" w:customStyle="1">
    <w:name w:val="Сетка таблицы 151"/>
    <w:uiPriority w:val="99"/>
    <w:semiHidden/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750" w:customStyle="1">
    <w:name w:val="Веб-таблица 151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2751" w:customStyle="1">
    <w:name w:val="Веб-таблица 251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2752" w:customStyle="1">
    <w:name w:val="Веб-таблица 351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24" w:space="0"/>
        <w:left w:val="single" w:color="000000" w:sz="24" w:space="0"/>
        <w:bottom w:val="single" w:color="000000" w:sz="24" w:space="0"/>
        <w:right w:val="single" w:color="000000" w:sz="24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2753" w:customStyle="1">
    <w:name w:val="Изысканная таблица51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754" w:customStyle="1">
    <w:name w:val="Изящная таблица 151"/>
    <w:uiPriority w:val="99"/>
    <w:semiHidden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755" w:customStyle="1">
    <w:name w:val="Изящная таблица 251"/>
    <w:uiPriority w:val="99"/>
    <w:semiHidden/>
    <w:pPr>
      <w:widowControl w:val="off"/>
    </w:pPr>
    <w:tblPr>
      <w:tblInd w:w="0" w:type="dxa"/>
      <w:tblBorders>
        <w:left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756" w:customStyle="1">
    <w:name w:val="Классическая таблица 151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757" w:customStyle="1">
    <w:name w:val="Классическая таблица 251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758" w:customStyle="1">
    <w:name w:val="Классическая таблица 351"/>
    <w:uiPriority w:val="99"/>
    <w:semiHidden/>
    <w:pPr>
      <w:widowControl w:val="off"/>
    </w:pPr>
    <w:rPr>
      <w:color w:val="000080"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2759" w:customStyle="1">
    <w:name w:val="Классическая таблица 451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760" w:customStyle="1">
    <w:name w:val="Объемная таблица 151"/>
    <w:uiPriority w:val="99"/>
    <w:semiHidden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2761" w:customStyle="1">
    <w:name w:val="Объемная таблица 251"/>
    <w:uiPriority w:val="99"/>
    <w:semiHidden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2762" w:customStyle="1">
    <w:name w:val="Объемная таблица 351"/>
    <w:uiPriority w:val="99"/>
    <w:semiHidden/>
    <w:pPr>
      <w:widowControl w:val="off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763" w:customStyle="1">
    <w:name w:val="Простая таблица 151"/>
    <w:uiPriority w:val="99"/>
    <w:semiHidden/>
    <w:pPr>
      <w:widowControl w:val="off"/>
    </w:pPr>
    <w:tblPr>
      <w:tblInd w:w="0" w:type="dxa"/>
      <w:tblBorders>
        <w:top w:val="single" w:color="008000" w:sz="12" w:space="0"/>
        <w:bottom w:val="single" w:color="008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764" w:customStyle="1">
    <w:name w:val="Простая таблица 251"/>
    <w:uiPriority w:val="99"/>
    <w:semiHidden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765" w:customStyle="1">
    <w:name w:val="Простая таблица 351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766" w:customStyle="1">
    <w:name w:val="Сетка таблицы 251"/>
    <w:uiPriority w:val="99"/>
    <w:semiHidden/>
    <w:pPr>
      <w:widowControl w:val="off"/>
    </w:pPr>
    <w:tblPr>
      <w:tblInd w:w="0" w:type="dxa"/>
      <w:tblBorders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767" w:customStyle="1">
    <w:name w:val="Сетка таблицы 351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768" w:customStyle="1">
    <w:name w:val="Сетка таблицы 451"/>
    <w:uiPriority w:val="99"/>
    <w:semiHidden/>
    <w:pPr>
      <w:widowControl w:val="off"/>
    </w:pPr>
    <w:tblPr>
      <w:tblInd w:w="0" w:type="dxa"/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769" w:customStyle="1">
    <w:name w:val="Сетка таблицы 551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770" w:customStyle="1">
    <w:name w:val="Сетка таблицы 651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771" w:customStyle="1">
    <w:name w:val="Сетка таблицы 751"/>
    <w:uiPriority w:val="99"/>
    <w:semiHidden/>
    <w:pPr>
      <w:widowControl w:val="off"/>
    </w:pPr>
    <w:rPr>
      <w:b/>
      <w:bCs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772" w:customStyle="1">
    <w:name w:val="Сетка таблицы 851"/>
    <w:uiPriority w:val="99"/>
    <w:semiHidden/>
    <w:pPr>
      <w:widowControl w:val="off"/>
    </w:pPr>
    <w:tblPr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773" w:customStyle="1">
    <w:name w:val="Современная таблица51"/>
    <w:uiPriority w:val="99"/>
    <w:semiHidden/>
    <w:pPr>
      <w:widowControl w:val="off"/>
    </w:pPr>
    <w:tblPr>
      <w:tblStyleRowBandSize w:val="1"/>
      <w:tblInd w:w="0" w:type="dxa"/>
      <w:tblBorders>
        <w:insideH w:val="single" w:color="FFFFFF" w:sz="18" w:space="0"/>
        <w:insideV w:val="single" w:color="FFFFFF" w:sz="18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774" w:customStyle="1">
    <w:name w:val="Стандартная таблица51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775" w:customStyle="1">
    <w:name w:val="Столбцы таблицы 151"/>
    <w:uiPriority w:val="99"/>
    <w:semiHidden/>
    <w:pPr>
      <w:widowControl w:val="off"/>
    </w:pPr>
    <w:rPr>
      <w:b/>
      <w:bCs/>
    </w:rPr>
    <w:tblPr>
      <w:tblStyleColBandSize w:val="1"/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776" w:customStyle="1">
    <w:name w:val="Столбцы таблицы 251"/>
    <w:uiPriority w:val="99"/>
    <w:semiHidden/>
    <w:pPr>
      <w:widowControl w:val="off"/>
    </w:pPr>
    <w:rPr>
      <w:b/>
      <w:bCs/>
    </w:r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777" w:customStyle="1">
    <w:name w:val="Столбцы таблицы 351"/>
    <w:uiPriority w:val="99"/>
    <w:semiHidden/>
    <w:pPr>
      <w:widowControl w:val="off"/>
    </w:pPr>
    <w:rPr>
      <w:b/>
      <w:bCs/>
    </w:rPr>
    <w:tblPr>
      <w:tblStyleColBandSize w:val="1"/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778" w:customStyle="1">
    <w:name w:val="Столбцы таблицы 451"/>
    <w:uiPriority w:val="99"/>
    <w:semiHidden/>
    <w:pPr>
      <w:widowControl w:val="off"/>
    </w:p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779" w:customStyle="1">
    <w:name w:val="Столбцы таблицы 551"/>
    <w:uiPriority w:val="99"/>
    <w:semiHidden/>
    <w:pPr>
      <w:widowControl w:val="off"/>
    </w:pPr>
    <w:tblPr>
      <w:tblStyleColBandSize w:val="1"/>
      <w:tblInd w:w="0" w:type="dxa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780" w:customStyle="1">
    <w:name w:val="Таблица-список 151"/>
    <w:uiPriority w:val="99"/>
    <w:semiHidden/>
    <w:pPr>
      <w:widowControl w:val="off"/>
    </w:pPr>
    <w:tblPr>
      <w:tblStyleRowBandSize w:val="1"/>
      <w:tblInd w:w="0" w:type="dxa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781" w:customStyle="1">
    <w:name w:val="Таблица-список 251"/>
    <w:uiPriority w:val="99"/>
    <w:semiHidden/>
    <w:pPr>
      <w:widowControl w:val="off"/>
    </w:pPr>
    <w:tblPr>
      <w:tblStyleRowBandSize w:val="2"/>
      <w:tblInd w:w="0" w:type="dxa"/>
      <w:tblBorders>
        <w:bottom w:val="single" w:color="80808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782" w:customStyle="1">
    <w:name w:val="Таблица-список 351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783" w:customStyle="1">
    <w:name w:val="Таблица-список 451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784" w:customStyle="1">
    <w:name w:val="Таблица-список 551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785" w:customStyle="1">
    <w:name w:val="Таблица-список 651"/>
    <w:uiPriority w:val="99"/>
    <w:semiHidden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50" w:color="000000" w:fill="ffffff"/>
    </w:tcPr>
  </w:style>
  <w:style w:type="table" w:styleId="2786" w:customStyle="1">
    <w:name w:val="Таблица-список 751"/>
    <w:uiPriority w:val="99"/>
    <w:semiHidden/>
    <w:pPr>
      <w:widowControl w:val="off"/>
    </w:pPr>
    <w:tblPr>
      <w:tblStyleRowBandSize w:val="1"/>
      <w:tblInd w:w="0" w:type="dxa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787" w:customStyle="1">
    <w:name w:val="Таблица-список 851"/>
    <w:uiPriority w:val="99"/>
    <w:semiHidden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788" w:customStyle="1">
    <w:name w:val="Цветная таблица 151"/>
    <w:uiPriority w:val="99"/>
    <w:semiHidden/>
    <w:pPr>
      <w:widowControl w:val="off"/>
    </w:pPr>
    <w:rPr>
      <w:color w:val="ffffff"/>
    </w:rPr>
    <w:tblPr>
      <w:tblInd w:w="0" w:type="dxa"/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008080" w:fill="ffffff"/>
    </w:tcPr>
  </w:style>
  <w:style w:type="table" w:styleId="2789" w:customStyle="1">
    <w:name w:val="Цветная таблица 251"/>
    <w:uiPriority w:val="99"/>
    <w:semiHidden/>
    <w:pPr>
      <w:widowControl w:val="off"/>
    </w:pPr>
    <w:tblPr>
      <w:tblInd w:w="0" w:type="dxa"/>
      <w:tblBorders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0" w:color="ffff00" w:fill="ffffff"/>
    </w:tcPr>
  </w:style>
  <w:style w:type="table" w:styleId="2790" w:customStyle="1">
    <w:name w:val="Цветная таблица 351"/>
    <w:uiPriority w:val="99"/>
    <w:semiHidden/>
    <w:pPr>
      <w:widowControl w:val="off"/>
    </w:pPr>
    <w:tblPr>
      <w:tblInd w:w="0" w:type="dxa"/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5" w:color="008080" w:fill="ffffff"/>
    </w:tcPr>
  </w:style>
  <w:style w:type="table" w:styleId="2791" w:customStyle="1">
    <w:name w:val="Сетка таблицы 161"/>
    <w:uiPriority w:val="99"/>
    <w:semiHidden/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792" w:customStyle="1">
    <w:name w:val="Веб-таблица 161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2793" w:customStyle="1">
    <w:name w:val="Веб-таблица 261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2794" w:customStyle="1">
    <w:name w:val="Веб-таблица 361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24" w:space="0"/>
        <w:left w:val="single" w:color="000000" w:sz="24" w:space="0"/>
        <w:bottom w:val="single" w:color="000000" w:sz="24" w:space="0"/>
        <w:right w:val="single" w:color="000000" w:sz="24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2795" w:customStyle="1">
    <w:name w:val="Изысканная таблица61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796" w:customStyle="1">
    <w:name w:val="Изящная таблица 161"/>
    <w:uiPriority w:val="99"/>
    <w:semiHidden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797" w:customStyle="1">
    <w:name w:val="Изящная таблица 261"/>
    <w:uiPriority w:val="99"/>
    <w:semiHidden/>
    <w:pPr>
      <w:widowControl w:val="off"/>
    </w:pPr>
    <w:tblPr>
      <w:tblInd w:w="0" w:type="dxa"/>
      <w:tblBorders>
        <w:left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798" w:customStyle="1">
    <w:name w:val="Классическая таблица 161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799" w:customStyle="1">
    <w:name w:val="Классическая таблица 261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800" w:customStyle="1">
    <w:name w:val="Классическая таблица 361"/>
    <w:uiPriority w:val="99"/>
    <w:semiHidden/>
    <w:pPr>
      <w:widowControl w:val="off"/>
    </w:pPr>
    <w:rPr>
      <w:color w:val="000080"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2801" w:customStyle="1">
    <w:name w:val="Классическая таблица 461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802" w:customStyle="1">
    <w:name w:val="Объемная таблица 161"/>
    <w:uiPriority w:val="99"/>
    <w:semiHidden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2803" w:customStyle="1">
    <w:name w:val="Объемная таблица 261"/>
    <w:uiPriority w:val="99"/>
    <w:semiHidden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2804" w:customStyle="1">
    <w:name w:val="Объемная таблица 361"/>
    <w:uiPriority w:val="99"/>
    <w:semiHidden/>
    <w:pPr>
      <w:widowControl w:val="off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805" w:customStyle="1">
    <w:name w:val="Простая таблица 161"/>
    <w:uiPriority w:val="99"/>
    <w:semiHidden/>
    <w:pPr>
      <w:widowControl w:val="off"/>
    </w:pPr>
    <w:tblPr>
      <w:tblInd w:w="0" w:type="dxa"/>
      <w:tblBorders>
        <w:top w:val="single" w:color="008000" w:sz="12" w:space="0"/>
        <w:bottom w:val="single" w:color="008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806" w:customStyle="1">
    <w:name w:val="Простая таблица 261"/>
    <w:uiPriority w:val="99"/>
    <w:semiHidden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807" w:customStyle="1">
    <w:name w:val="Простая таблица 361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808" w:customStyle="1">
    <w:name w:val="Сетка таблицы 261"/>
    <w:uiPriority w:val="99"/>
    <w:semiHidden/>
    <w:pPr>
      <w:widowControl w:val="off"/>
    </w:pPr>
    <w:tblPr>
      <w:tblInd w:w="0" w:type="dxa"/>
      <w:tblBorders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809" w:customStyle="1">
    <w:name w:val="Сетка таблицы 361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810" w:customStyle="1">
    <w:name w:val="Сетка таблицы 461"/>
    <w:uiPriority w:val="99"/>
    <w:semiHidden/>
    <w:pPr>
      <w:widowControl w:val="off"/>
    </w:pPr>
    <w:tblPr>
      <w:tblInd w:w="0" w:type="dxa"/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811" w:customStyle="1">
    <w:name w:val="Сетка таблицы 561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812" w:customStyle="1">
    <w:name w:val="Сетка таблицы 661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813" w:customStyle="1">
    <w:name w:val="Сетка таблицы 761"/>
    <w:uiPriority w:val="99"/>
    <w:semiHidden/>
    <w:pPr>
      <w:widowControl w:val="off"/>
    </w:pPr>
    <w:rPr>
      <w:b/>
      <w:bCs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814" w:customStyle="1">
    <w:name w:val="Сетка таблицы 861"/>
    <w:uiPriority w:val="99"/>
    <w:semiHidden/>
    <w:pPr>
      <w:widowControl w:val="off"/>
    </w:pPr>
    <w:tblPr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815" w:customStyle="1">
    <w:name w:val="Современная таблица61"/>
    <w:uiPriority w:val="99"/>
    <w:semiHidden/>
    <w:pPr>
      <w:widowControl w:val="off"/>
    </w:pPr>
    <w:tblPr>
      <w:tblStyleRowBandSize w:val="1"/>
      <w:tblInd w:w="0" w:type="dxa"/>
      <w:tblBorders>
        <w:insideH w:val="single" w:color="FFFFFF" w:sz="18" w:space="0"/>
        <w:insideV w:val="single" w:color="FFFFFF" w:sz="18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816" w:customStyle="1">
    <w:name w:val="Стандартная таблица61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817" w:customStyle="1">
    <w:name w:val="Столбцы таблицы 161"/>
    <w:uiPriority w:val="99"/>
    <w:semiHidden/>
    <w:pPr>
      <w:widowControl w:val="off"/>
    </w:pPr>
    <w:rPr>
      <w:b/>
      <w:bCs/>
    </w:rPr>
    <w:tblPr>
      <w:tblStyleColBandSize w:val="1"/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818" w:customStyle="1">
    <w:name w:val="Столбцы таблицы 261"/>
    <w:uiPriority w:val="99"/>
    <w:semiHidden/>
    <w:pPr>
      <w:widowControl w:val="off"/>
    </w:pPr>
    <w:rPr>
      <w:b/>
      <w:bCs/>
    </w:r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819" w:customStyle="1">
    <w:name w:val="Столбцы таблицы 361"/>
    <w:uiPriority w:val="99"/>
    <w:semiHidden/>
    <w:pPr>
      <w:widowControl w:val="off"/>
    </w:pPr>
    <w:rPr>
      <w:b/>
      <w:bCs/>
    </w:rPr>
    <w:tblPr>
      <w:tblStyleColBandSize w:val="1"/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820" w:customStyle="1">
    <w:name w:val="Столбцы таблицы 461"/>
    <w:uiPriority w:val="99"/>
    <w:semiHidden/>
    <w:pPr>
      <w:widowControl w:val="off"/>
    </w:p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821" w:customStyle="1">
    <w:name w:val="Столбцы таблицы 561"/>
    <w:uiPriority w:val="99"/>
    <w:semiHidden/>
    <w:pPr>
      <w:widowControl w:val="off"/>
    </w:pPr>
    <w:tblPr>
      <w:tblStyleColBandSize w:val="1"/>
      <w:tblInd w:w="0" w:type="dxa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822" w:customStyle="1">
    <w:name w:val="Таблица-список 161"/>
    <w:uiPriority w:val="99"/>
    <w:semiHidden/>
    <w:pPr>
      <w:widowControl w:val="off"/>
    </w:pPr>
    <w:tblPr>
      <w:tblStyleRowBandSize w:val="1"/>
      <w:tblInd w:w="0" w:type="dxa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823" w:customStyle="1">
    <w:name w:val="Таблица-список 261"/>
    <w:uiPriority w:val="99"/>
    <w:semiHidden/>
    <w:pPr>
      <w:widowControl w:val="off"/>
    </w:pPr>
    <w:tblPr>
      <w:tblStyleRowBandSize w:val="2"/>
      <w:tblInd w:w="0" w:type="dxa"/>
      <w:tblBorders>
        <w:bottom w:val="single" w:color="80808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824" w:customStyle="1">
    <w:name w:val="Таблица-список 361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825" w:customStyle="1">
    <w:name w:val="Таблица-список 461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826" w:customStyle="1">
    <w:name w:val="Таблица-список 561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827" w:customStyle="1">
    <w:name w:val="Таблица-список 661"/>
    <w:uiPriority w:val="99"/>
    <w:semiHidden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50" w:color="000000" w:fill="ffffff"/>
    </w:tcPr>
  </w:style>
  <w:style w:type="table" w:styleId="2828" w:customStyle="1">
    <w:name w:val="Таблица-список 761"/>
    <w:uiPriority w:val="99"/>
    <w:semiHidden/>
    <w:pPr>
      <w:widowControl w:val="off"/>
    </w:pPr>
    <w:tblPr>
      <w:tblStyleRowBandSize w:val="1"/>
      <w:tblInd w:w="0" w:type="dxa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829" w:customStyle="1">
    <w:name w:val="Таблица-список 861"/>
    <w:uiPriority w:val="99"/>
    <w:semiHidden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830" w:customStyle="1">
    <w:name w:val="Цветная таблица 161"/>
    <w:uiPriority w:val="99"/>
    <w:semiHidden/>
    <w:pPr>
      <w:widowControl w:val="off"/>
    </w:pPr>
    <w:rPr>
      <w:color w:val="ffffff"/>
    </w:rPr>
    <w:tblPr>
      <w:tblInd w:w="0" w:type="dxa"/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008080" w:fill="ffffff"/>
    </w:tcPr>
  </w:style>
  <w:style w:type="table" w:styleId="2831" w:customStyle="1">
    <w:name w:val="Цветная таблица 261"/>
    <w:uiPriority w:val="99"/>
    <w:semiHidden/>
    <w:pPr>
      <w:widowControl w:val="off"/>
    </w:pPr>
    <w:tblPr>
      <w:tblInd w:w="0" w:type="dxa"/>
      <w:tblBorders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0" w:color="ffff00" w:fill="ffffff"/>
    </w:tcPr>
  </w:style>
  <w:style w:type="table" w:styleId="2832" w:customStyle="1">
    <w:name w:val="Цветная таблица 361"/>
    <w:uiPriority w:val="99"/>
    <w:semiHidden/>
    <w:pPr>
      <w:widowControl w:val="off"/>
    </w:pPr>
    <w:tblPr>
      <w:tblInd w:w="0" w:type="dxa"/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5" w:color="008080" w:fill="ffffff"/>
    </w:tcPr>
  </w:style>
  <w:style w:type="table" w:styleId="2833" w:customStyle="1">
    <w:name w:val="Сетка таблицы 171"/>
    <w:uiPriority w:val="99"/>
    <w:semiHidden/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834" w:customStyle="1">
    <w:name w:val="Веб-таблица 171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2835" w:customStyle="1">
    <w:name w:val="Веб-таблица 271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2836" w:customStyle="1">
    <w:name w:val="Веб-таблица 371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24" w:space="0"/>
        <w:left w:val="single" w:color="000000" w:sz="24" w:space="0"/>
        <w:bottom w:val="single" w:color="000000" w:sz="24" w:space="0"/>
        <w:right w:val="single" w:color="000000" w:sz="24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2837" w:customStyle="1">
    <w:name w:val="Изысканная таблица71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838" w:customStyle="1">
    <w:name w:val="Изящная таблица 171"/>
    <w:uiPriority w:val="99"/>
    <w:semiHidden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839" w:customStyle="1">
    <w:name w:val="Изящная таблица 271"/>
    <w:uiPriority w:val="99"/>
    <w:semiHidden/>
    <w:pPr>
      <w:widowControl w:val="off"/>
    </w:pPr>
    <w:tblPr>
      <w:tblInd w:w="0" w:type="dxa"/>
      <w:tblBorders>
        <w:left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840" w:customStyle="1">
    <w:name w:val="Классическая таблица 171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841" w:customStyle="1">
    <w:name w:val="Классическая таблица 271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842" w:customStyle="1">
    <w:name w:val="Классическая таблица 371"/>
    <w:uiPriority w:val="99"/>
    <w:semiHidden/>
    <w:pPr>
      <w:widowControl w:val="off"/>
    </w:pPr>
    <w:rPr>
      <w:color w:val="000080"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2843" w:customStyle="1">
    <w:name w:val="Классическая таблица 471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844" w:customStyle="1">
    <w:name w:val="Объемная таблица 171"/>
    <w:uiPriority w:val="99"/>
    <w:semiHidden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2845" w:customStyle="1">
    <w:name w:val="Объемная таблица 271"/>
    <w:uiPriority w:val="99"/>
    <w:semiHidden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2846" w:customStyle="1">
    <w:name w:val="Объемная таблица 371"/>
    <w:uiPriority w:val="99"/>
    <w:semiHidden/>
    <w:pPr>
      <w:widowControl w:val="off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847" w:customStyle="1">
    <w:name w:val="Простая таблица 171"/>
    <w:uiPriority w:val="99"/>
    <w:semiHidden/>
    <w:pPr>
      <w:widowControl w:val="off"/>
    </w:pPr>
    <w:tblPr>
      <w:tblInd w:w="0" w:type="dxa"/>
      <w:tblBorders>
        <w:top w:val="single" w:color="008000" w:sz="12" w:space="0"/>
        <w:bottom w:val="single" w:color="008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848" w:customStyle="1">
    <w:name w:val="Простая таблица 271"/>
    <w:uiPriority w:val="99"/>
    <w:semiHidden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849" w:customStyle="1">
    <w:name w:val="Простая таблица 371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850" w:customStyle="1">
    <w:name w:val="Сетка таблицы 271"/>
    <w:uiPriority w:val="99"/>
    <w:semiHidden/>
    <w:pPr>
      <w:widowControl w:val="off"/>
    </w:pPr>
    <w:tblPr>
      <w:tblInd w:w="0" w:type="dxa"/>
      <w:tblBorders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851" w:customStyle="1">
    <w:name w:val="Сетка таблицы 371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852" w:customStyle="1">
    <w:name w:val="Сетка таблицы 471"/>
    <w:uiPriority w:val="99"/>
    <w:semiHidden/>
    <w:pPr>
      <w:widowControl w:val="off"/>
    </w:pPr>
    <w:tblPr>
      <w:tblInd w:w="0" w:type="dxa"/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853" w:customStyle="1">
    <w:name w:val="Сетка таблицы 571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854" w:customStyle="1">
    <w:name w:val="Сетка таблицы 671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855" w:customStyle="1">
    <w:name w:val="Сетка таблицы 771"/>
    <w:uiPriority w:val="99"/>
    <w:semiHidden/>
    <w:pPr>
      <w:widowControl w:val="off"/>
    </w:pPr>
    <w:rPr>
      <w:b/>
      <w:bCs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856" w:customStyle="1">
    <w:name w:val="Сетка таблицы 871"/>
    <w:uiPriority w:val="99"/>
    <w:semiHidden/>
    <w:pPr>
      <w:widowControl w:val="off"/>
    </w:pPr>
    <w:tblPr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857" w:customStyle="1">
    <w:name w:val="Современная таблица71"/>
    <w:uiPriority w:val="99"/>
    <w:semiHidden/>
    <w:pPr>
      <w:widowControl w:val="off"/>
    </w:pPr>
    <w:tblPr>
      <w:tblStyleRowBandSize w:val="1"/>
      <w:tblInd w:w="0" w:type="dxa"/>
      <w:tblBorders>
        <w:insideH w:val="single" w:color="FFFFFF" w:sz="18" w:space="0"/>
        <w:insideV w:val="single" w:color="FFFFFF" w:sz="18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858" w:customStyle="1">
    <w:name w:val="Стандартная таблица71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859" w:customStyle="1">
    <w:name w:val="Столбцы таблицы 171"/>
    <w:uiPriority w:val="99"/>
    <w:semiHidden/>
    <w:pPr>
      <w:widowControl w:val="off"/>
    </w:pPr>
    <w:rPr>
      <w:b/>
      <w:bCs/>
    </w:rPr>
    <w:tblPr>
      <w:tblStyleColBandSize w:val="1"/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860" w:customStyle="1">
    <w:name w:val="Столбцы таблицы 271"/>
    <w:uiPriority w:val="99"/>
    <w:semiHidden/>
    <w:pPr>
      <w:widowControl w:val="off"/>
    </w:pPr>
    <w:rPr>
      <w:b/>
      <w:bCs/>
    </w:r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861" w:customStyle="1">
    <w:name w:val="Столбцы таблицы 371"/>
    <w:uiPriority w:val="99"/>
    <w:semiHidden/>
    <w:pPr>
      <w:widowControl w:val="off"/>
    </w:pPr>
    <w:rPr>
      <w:b/>
      <w:bCs/>
    </w:rPr>
    <w:tblPr>
      <w:tblStyleColBandSize w:val="1"/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862" w:customStyle="1">
    <w:name w:val="Столбцы таблицы 471"/>
    <w:uiPriority w:val="99"/>
    <w:semiHidden/>
    <w:pPr>
      <w:widowControl w:val="off"/>
    </w:p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863" w:customStyle="1">
    <w:name w:val="Столбцы таблицы 571"/>
    <w:uiPriority w:val="99"/>
    <w:semiHidden/>
    <w:pPr>
      <w:widowControl w:val="off"/>
    </w:pPr>
    <w:tblPr>
      <w:tblStyleColBandSize w:val="1"/>
      <w:tblInd w:w="0" w:type="dxa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864" w:customStyle="1">
    <w:name w:val="Таблица-список 171"/>
    <w:uiPriority w:val="99"/>
    <w:semiHidden/>
    <w:pPr>
      <w:widowControl w:val="off"/>
    </w:pPr>
    <w:tblPr>
      <w:tblStyleRowBandSize w:val="1"/>
      <w:tblInd w:w="0" w:type="dxa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865" w:customStyle="1">
    <w:name w:val="Таблица-список 271"/>
    <w:uiPriority w:val="99"/>
    <w:semiHidden/>
    <w:pPr>
      <w:widowControl w:val="off"/>
    </w:pPr>
    <w:tblPr>
      <w:tblStyleRowBandSize w:val="2"/>
      <w:tblInd w:w="0" w:type="dxa"/>
      <w:tblBorders>
        <w:bottom w:val="single" w:color="80808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866" w:customStyle="1">
    <w:name w:val="Таблица-список 371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867" w:customStyle="1">
    <w:name w:val="Таблица-список 471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868" w:customStyle="1">
    <w:name w:val="Таблица-список 571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869" w:customStyle="1">
    <w:name w:val="Таблица-список 671"/>
    <w:uiPriority w:val="99"/>
    <w:semiHidden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50" w:color="000000" w:fill="ffffff"/>
    </w:tcPr>
  </w:style>
  <w:style w:type="table" w:styleId="2870" w:customStyle="1">
    <w:name w:val="Таблица-список 771"/>
    <w:uiPriority w:val="99"/>
    <w:semiHidden/>
    <w:pPr>
      <w:widowControl w:val="off"/>
    </w:pPr>
    <w:tblPr>
      <w:tblStyleRowBandSize w:val="1"/>
      <w:tblInd w:w="0" w:type="dxa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871" w:customStyle="1">
    <w:name w:val="Таблица-список 871"/>
    <w:uiPriority w:val="99"/>
    <w:semiHidden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872" w:customStyle="1">
    <w:name w:val="Цветная таблица 171"/>
    <w:uiPriority w:val="99"/>
    <w:semiHidden/>
    <w:pPr>
      <w:widowControl w:val="off"/>
    </w:pPr>
    <w:rPr>
      <w:color w:val="ffffff"/>
    </w:rPr>
    <w:tblPr>
      <w:tblInd w:w="0" w:type="dxa"/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008080" w:fill="ffffff"/>
    </w:tcPr>
  </w:style>
  <w:style w:type="table" w:styleId="2873" w:customStyle="1">
    <w:name w:val="Цветная таблица 271"/>
    <w:uiPriority w:val="99"/>
    <w:semiHidden/>
    <w:pPr>
      <w:widowControl w:val="off"/>
    </w:pPr>
    <w:tblPr>
      <w:tblInd w:w="0" w:type="dxa"/>
      <w:tblBorders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0" w:color="ffff00" w:fill="ffffff"/>
    </w:tcPr>
  </w:style>
  <w:style w:type="table" w:styleId="2874" w:customStyle="1">
    <w:name w:val="Цветная таблица 371"/>
    <w:uiPriority w:val="99"/>
    <w:semiHidden/>
    <w:pPr>
      <w:widowControl w:val="off"/>
    </w:pPr>
    <w:tblPr>
      <w:tblInd w:w="0" w:type="dxa"/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5" w:color="008080" w:fill="ffffff"/>
    </w:tcPr>
  </w:style>
  <w:style w:type="paragraph" w:styleId="2875" w:customStyle="1">
    <w:name w:val="Доклад"/>
    <w:basedOn w:val="1174"/>
    <w:uiPriority w:val="99"/>
    <w:pPr>
      <w:ind w:firstLine="709"/>
      <w:jc w:val="both"/>
    </w:pPr>
    <w:rPr>
      <w:sz w:val="24"/>
    </w:rPr>
  </w:style>
  <w:style w:type="paragraph" w:styleId="2876" w:customStyle="1">
    <w:name w:val="Основной текст с отступом 26"/>
    <w:basedOn w:val="1174"/>
    <w:uiPriority w:val="99"/>
    <w:pPr>
      <w:ind w:firstLine="34"/>
      <w:jc w:val="both"/>
    </w:pPr>
    <w:rPr>
      <w:sz w:val="20"/>
    </w:rPr>
  </w:style>
  <w:style w:type="paragraph" w:styleId="2877" w:customStyle="1">
    <w:name w:val="Обычный8"/>
    <w:uiPriority w:val="99"/>
    <w:pPr>
      <w:spacing w:before="100" w:after="100"/>
    </w:pPr>
    <w:rPr>
      <w:sz w:val="24"/>
    </w:rPr>
  </w:style>
  <w:style w:type="paragraph" w:styleId="2878" w:customStyle="1">
    <w:name w:val="Заголовок 12"/>
    <w:basedOn w:val="1174"/>
    <w:next w:val="1174"/>
    <w:uiPriority w:val="99"/>
    <w:pPr>
      <w:keepNext/>
      <w:widowControl w:val="off"/>
    </w:pPr>
    <w:rPr>
      <w:sz w:val="28"/>
    </w:rPr>
  </w:style>
  <w:style w:type="paragraph" w:styleId="2879" w:customStyle="1">
    <w:name w:val="Основной текст5"/>
    <w:basedOn w:val="1174"/>
    <w:uiPriority w:val="99"/>
    <w:pPr>
      <w:jc w:val="both"/>
      <w:spacing w:line="360" w:lineRule="auto"/>
    </w:pPr>
    <w:rPr>
      <w:sz w:val="24"/>
      <w:lang w:eastAsia="ar-SA"/>
    </w:rPr>
  </w:style>
  <w:style w:type="character" w:styleId="2880" w:customStyle="1">
    <w:name w:val="Номер страницы2"/>
    <w:uiPriority w:val="99"/>
    <w:semiHidden/>
  </w:style>
  <w:style w:type="paragraph" w:styleId="2881" w:customStyle="1">
    <w:name w:val="Нижний колонтитул2"/>
    <w:basedOn w:val="2877"/>
    <w:uiPriority w:val="99"/>
    <w:pPr>
      <w:spacing w:before="0" w:after="0"/>
      <w:tabs>
        <w:tab w:val="center" w:pos="4153" w:leader="none"/>
        <w:tab w:val="right" w:pos="8306" w:leader="none"/>
      </w:tabs>
    </w:pPr>
    <w:rPr>
      <w:sz w:val="28"/>
    </w:rPr>
  </w:style>
  <w:style w:type="paragraph" w:styleId="2882" w:customStyle="1">
    <w:name w:val="Основной текст 35"/>
    <w:basedOn w:val="1174"/>
    <w:uiPriority w:val="99"/>
    <w:pPr>
      <w:ind w:left="283"/>
      <w:spacing w:after="120"/>
    </w:pPr>
    <w:rPr>
      <w:sz w:val="20"/>
    </w:rPr>
  </w:style>
  <w:style w:type="paragraph" w:styleId="2883" w:customStyle="1">
    <w:name w:val="Заголовок 54"/>
    <w:basedOn w:val="2877"/>
    <w:next w:val="2877"/>
    <w:uiPriority w:val="99"/>
    <w:pPr>
      <w:keepNext/>
      <w:spacing w:before="0" w:after="0" w:line="360" w:lineRule="auto"/>
    </w:pPr>
    <w:rPr>
      <w:b/>
    </w:rPr>
  </w:style>
  <w:style w:type="paragraph" w:styleId="2884" w:customStyle="1">
    <w:name w:val="Заголовок 64"/>
    <w:basedOn w:val="1174"/>
    <w:next w:val="1174"/>
    <w:uiPriority w:val="99"/>
    <w:pPr>
      <w:jc w:val="center"/>
      <w:keepNext/>
      <w:spacing w:line="360" w:lineRule="auto"/>
    </w:pPr>
    <w:rPr>
      <w:b/>
      <w:sz w:val="24"/>
      <w:szCs w:val="24"/>
    </w:rPr>
  </w:style>
  <w:style w:type="paragraph" w:styleId="2885" w:customStyle="1">
    <w:name w:val="Основной текст с отступом4"/>
    <w:basedOn w:val="1174"/>
    <w:uiPriority w:val="99"/>
    <w:pPr>
      <w:ind w:left="283"/>
      <w:spacing w:after="120"/>
    </w:pPr>
    <w:rPr>
      <w:sz w:val="24"/>
      <w:szCs w:val="24"/>
    </w:rPr>
  </w:style>
  <w:style w:type="paragraph" w:styleId="2886" w:customStyle="1">
    <w:name w:val="Текст4"/>
    <w:basedOn w:val="1174"/>
    <w:uiPriority w:val="99"/>
    <w:pPr>
      <w:widowControl w:val="off"/>
    </w:pPr>
    <w:rPr>
      <w:rFonts w:ascii="Courier New" w:hAnsi="Courier New"/>
      <w:sz w:val="20"/>
      <w:szCs w:val="24"/>
    </w:rPr>
  </w:style>
  <w:style w:type="paragraph" w:styleId="2887" w:customStyle="1">
    <w:name w:val="Абзац списка2"/>
    <w:basedOn w:val="1174"/>
    <w:uiPriority w:val="99"/>
    <w:pPr>
      <w:contextualSpacing/>
      <w:ind w:left="720"/>
      <w:spacing w:after="200"/>
    </w:pPr>
    <w:rPr>
      <w:rFonts w:ascii="Calibri" w:hAnsi="Calibri"/>
      <w:sz w:val="22"/>
      <w:szCs w:val="22"/>
    </w:rPr>
  </w:style>
  <w:style w:type="paragraph" w:styleId="2888" w:customStyle="1">
    <w:name w:val="Заголовок оглавления11"/>
    <w:basedOn w:val="1175"/>
    <w:next w:val="1174"/>
    <w:uiPriority w:val="99"/>
    <w:pPr>
      <w:keepLines/>
      <w:spacing w:before="480" w:after="0"/>
      <w:outlineLvl w:val="9"/>
    </w:pPr>
    <w:rPr>
      <w:bCs w:val="0"/>
      <w:color w:val="365f91"/>
      <w:sz w:val="28"/>
      <w:szCs w:val="28"/>
    </w:rPr>
  </w:style>
  <w:style w:type="character" w:styleId="2889" w:customStyle="1">
    <w:name w:val="Сильное выделение11"/>
    <w:uiPriority w:val="99"/>
    <w:rPr>
      <w:b/>
      <w:i/>
      <w:color w:val="4f81bd"/>
    </w:rPr>
  </w:style>
  <w:style w:type="paragraph" w:styleId="2890" w:customStyle="1">
    <w:name w:val="Выделенная цитата11"/>
    <w:basedOn w:val="1174"/>
    <w:next w:val="1174"/>
    <w:uiPriority w:val="99"/>
    <w:pPr>
      <w:ind w:left="936" w:right="936"/>
      <w:spacing w:before="200" w:after="280"/>
      <w:pBdr>
        <w:bottom w:val="single" w:color="4F81BD" w:sz="4" w:space="4"/>
      </w:pBdr>
    </w:pPr>
    <w:rPr>
      <w:rFonts w:ascii="Calibri" w:hAnsi="Calibri"/>
      <w:b/>
      <w:bCs/>
      <w:i/>
      <w:iCs/>
      <w:color w:val="4f81bd"/>
      <w:sz w:val="20"/>
    </w:rPr>
  </w:style>
  <w:style w:type="paragraph" w:styleId="2891" w:customStyle="1">
    <w:name w:val="Без интервала2"/>
    <w:uiPriority w:val="99"/>
    <w:rPr>
      <w:sz w:val="24"/>
      <w:szCs w:val="24"/>
    </w:rPr>
  </w:style>
  <w:style w:type="paragraph" w:styleId="2892" w:customStyle="1">
    <w:name w:val="Основной текст с отступом 331"/>
    <w:basedOn w:val="1174"/>
    <w:uiPriority w:val="99"/>
    <w:pPr>
      <w:ind w:hanging="108"/>
      <w:jc w:val="both"/>
    </w:pPr>
    <w:rPr>
      <w:sz w:val="20"/>
    </w:rPr>
  </w:style>
  <w:style w:type="paragraph" w:styleId="2893" w:customStyle="1">
    <w:name w:val="Цитата21"/>
    <w:basedOn w:val="1174"/>
    <w:uiPriority w:val="99"/>
    <w:rPr>
      <w:sz w:val="28"/>
    </w:rPr>
  </w:style>
  <w:style w:type="paragraph" w:styleId="2894" w:customStyle="1">
    <w:name w:val="Основной текст6"/>
    <w:uiPriority w:val="99"/>
    <w:pPr>
      <w:ind w:firstLine="709"/>
      <w:jc w:val="both"/>
    </w:pPr>
    <w:rPr>
      <w:sz w:val="24"/>
    </w:rPr>
  </w:style>
  <w:style w:type="paragraph" w:styleId="2895" w:customStyle="1">
    <w:name w:val="Обычный9"/>
    <w:basedOn w:val="1174"/>
    <w:uiPriority w:val="99"/>
    <w:pPr>
      <w:spacing w:before="100" w:beforeAutospacing="1" w:after="100" w:afterAutospacing="1"/>
    </w:pPr>
    <w:rPr>
      <w:sz w:val="24"/>
      <w:szCs w:val="24"/>
    </w:rPr>
  </w:style>
  <w:style w:type="paragraph" w:styleId="2896" w:customStyle="1">
    <w:name w:val="Стиль 12 пт По правому краю Первая строка:  127 см"/>
    <w:basedOn w:val="1174"/>
    <w:uiPriority w:val="99"/>
    <w:pPr>
      <w:ind w:firstLine="720"/>
      <w:jc w:val="right"/>
    </w:pPr>
    <w:rPr>
      <w:sz w:val="24"/>
    </w:rPr>
  </w:style>
  <w:style w:type="paragraph" w:styleId="2897" w:customStyle="1">
    <w:name w:val="Сновной текст_1"/>
    <w:basedOn w:val="1189"/>
    <w:uiPriority w:val="99"/>
    <w:pPr>
      <w:ind w:firstLine="720"/>
      <w:jc w:val="left"/>
      <w:spacing w:line="360" w:lineRule="auto"/>
    </w:pPr>
    <w:rPr>
      <w:sz w:val="28"/>
      <w:szCs w:val="28"/>
    </w:rPr>
  </w:style>
  <w:style w:type="paragraph" w:styleId="2898" w:customStyle="1">
    <w:name w:val="Стиль2"/>
    <w:basedOn w:val="1174"/>
    <w:uiPriority w:val="99"/>
    <w:pPr>
      <w:ind w:right="283" w:firstLine="567"/>
      <w:jc w:val="right"/>
      <w:shd w:val="clear" w:color="auto" w:fill="ffffff"/>
    </w:pPr>
    <w:rPr>
      <w:sz w:val="24"/>
      <w:szCs w:val="28"/>
    </w:rPr>
  </w:style>
  <w:style w:type="paragraph" w:styleId="2899" w:customStyle="1">
    <w:name w:val="Знак Знак Знак Знак Знак Знак"/>
    <w:basedOn w:val="1174"/>
    <w:uiPriority w:val="99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table" w:styleId="2900" w:customStyle="1">
    <w:name w:val="Сетка таблицы51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901" w:customStyle="1">
    <w:name w:val="Сетка таблицы61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2902" w:customStyle="1">
    <w:name w:val="Doct_Diss"/>
    <w:basedOn w:val="1174"/>
    <w:uiPriority w:val="99"/>
    <w:pPr>
      <w:ind w:firstLine="851"/>
      <w:jc w:val="both"/>
      <w:spacing w:line="372" w:lineRule="auto"/>
      <w:widowControl w:val="off"/>
    </w:pPr>
    <w:rPr>
      <w:sz w:val="28"/>
    </w:rPr>
  </w:style>
  <w:style w:type="table" w:styleId="2903" w:customStyle="1">
    <w:name w:val="Стиль связь"/>
    <w:uiPriority w:val="99"/>
    <w:pPr>
      <w:jc w:val="right"/>
    </w:pPr>
    <w:rPr>
      <w:rFonts w:ascii="Calibri" w:hAnsi="Calibri"/>
    </w:rPr>
    <w:tblPr>
      <w:tblInd w:w="0" w:type="dxa"/>
      <w:tblBorders>
        <w:top w:val="single" w:color="984806" w:sz="12" w:space="0"/>
        <w:bottom w:val="single" w:color="984806" w:sz="12" w:space="0"/>
        <w:insideH w:val="single" w:color="984806" w:sz="4" w:space="0"/>
        <w:insideV w:val="single" w:color="984806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904" w:customStyle="1">
    <w:name w:val="Стиль связь1"/>
    <w:uiPriority w:val="99"/>
    <w:pPr>
      <w:jc w:val="right"/>
    </w:pPr>
    <w:rPr>
      <w:rFonts w:ascii="Calibri" w:hAnsi="Calibri"/>
    </w:rPr>
    <w:tblPr>
      <w:tblInd w:w="0" w:type="dxa"/>
      <w:tblBorders>
        <w:top w:val="single" w:color="984806" w:sz="12" w:space="0"/>
        <w:bottom w:val="single" w:color="984806" w:sz="12" w:space="0"/>
        <w:insideH w:val="single" w:color="984806" w:sz="4" w:space="0"/>
        <w:insideV w:val="single" w:color="984806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905" w:customStyle="1">
    <w:name w:val="Стиль связь2"/>
    <w:uiPriority w:val="99"/>
    <w:pPr>
      <w:jc w:val="right"/>
    </w:pPr>
    <w:rPr>
      <w:rFonts w:ascii="Calibri" w:hAnsi="Calibri"/>
    </w:rPr>
    <w:tblPr>
      <w:tblInd w:w="0" w:type="dxa"/>
      <w:tblBorders>
        <w:top w:val="single" w:color="984806" w:sz="12" w:space="0"/>
        <w:bottom w:val="single" w:color="984806" w:sz="12" w:space="0"/>
        <w:insideH w:val="single" w:color="984806" w:sz="4" w:space="0"/>
        <w:insideV w:val="single" w:color="984806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906" w:customStyle="1">
    <w:name w:val="Сетка таблицы39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907" w:customStyle="1">
    <w:name w:val="Сетка таблицы 110"/>
    <w:uiPriority w:val="99"/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908" w:customStyle="1">
    <w:name w:val="Веб-таблица 110"/>
    <w:uiPriority w:val="99"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2909" w:customStyle="1">
    <w:name w:val="Веб-таблица 210"/>
    <w:uiPriority w:val="99"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2910" w:customStyle="1">
    <w:name w:val="Веб-таблица 310"/>
    <w:uiPriority w:val="99"/>
    <w:pPr>
      <w:widowControl w:val="off"/>
    </w:pPr>
    <w:tblPr>
      <w:tblCellSpacing w:w="20" w:type="dxa"/>
      <w:tblInd w:w="0" w:type="dxa"/>
      <w:tblBorders>
        <w:top w:val="single" w:color="000000" w:sz="24" w:space="0"/>
        <w:left w:val="single" w:color="000000" w:sz="24" w:space="0"/>
        <w:bottom w:val="single" w:color="000000" w:sz="24" w:space="0"/>
        <w:right w:val="single" w:color="000000" w:sz="24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2911" w:customStyle="1">
    <w:name w:val="Изысканная таблица10"/>
    <w:uiPriority w:val="99"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912" w:customStyle="1">
    <w:name w:val="Изящная таблица 110"/>
    <w:uiPriority w:val="99"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913" w:customStyle="1">
    <w:name w:val="Изящная таблица 210"/>
    <w:uiPriority w:val="99"/>
    <w:pPr>
      <w:widowControl w:val="off"/>
    </w:pPr>
    <w:tblPr>
      <w:tblInd w:w="0" w:type="dxa"/>
      <w:tblBorders>
        <w:left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914" w:customStyle="1">
    <w:name w:val="Классическая таблица 110"/>
    <w:uiPriority w:val="99"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915" w:customStyle="1">
    <w:name w:val="Классическая таблица 210"/>
    <w:uiPriority w:val="99"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916" w:customStyle="1">
    <w:name w:val="Классическая таблица 310"/>
    <w:uiPriority w:val="99"/>
    <w:pPr>
      <w:widowControl w:val="off"/>
    </w:pPr>
    <w:rPr>
      <w:color w:val="000080"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2917" w:customStyle="1">
    <w:name w:val="Классическая таблица 410"/>
    <w:uiPriority w:val="99"/>
    <w:pPr>
      <w:widowControl w:val="off"/>
    </w:pPr>
    <w:tblPr>
      <w:tblInd w:w="0" w:type="dxa"/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918" w:customStyle="1">
    <w:name w:val="Объемная таблица 110"/>
    <w:uiPriority w:val="99"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2919" w:customStyle="1">
    <w:name w:val="Объемная таблица 210"/>
    <w:uiPriority w:val="99"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2920" w:customStyle="1">
    <w:name w:val="Объемная таблица 310"/>
    <w:uiPriority w:val="99"/>
    <w:pPr>
      <w:widowControl w:val="off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921" w:customStyle="1">
    <w:name w:val="Простая таблица 110"/>
    <w:uiPriority w:val="99"/>
    <w:pPr>
      <w:widowControl w:val="off"/>
    </w:pPr>
    <w:tblPr>
      <w:tblInd w:w="0" w:type="dxa"/>
      <w:tblBorders>
        <w:top w:val="single" w:color="008000" w:sz="12" w:space="0"/>
        <w:bottom w:val="single" w:color="008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922" w:customStyle="1">
    <w:name w:val="Простая таблица 210"/>
    <w:uiPriority w:val="99"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923" w:customStyle="1">
    <w:name w:val="Простая таблица 310"/>
    <w:uiPriority w:val="99"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924" w:customStyle="1">
    <w:name w:val="Сетка таблицы 210"/>
    <w:uiPriority w:val="99"/>
    <w:pPr>
      <w:widowControl w:val="off"/>
    </w:pPr>
    <w:tblPr>
      <w:tblInd w:w="0" w:type="dxa"/>
      <w:tblBorders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925" w:customStyle="1">
    <w:name w:val="Сетка таблицы 310"/>
    <w:uiPriority w:val="99"/>
    <w:pPr>
      <w:widowControl w:val="off"/>
    </w:pPr>
    <w:tblPr>
      <w:tblInd w:w="0" w:type="dxa"/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926" w:customStyle="1">
    <w:name w:val="Сетка таблицы 410"/>
    <w:uiPriority w:val="99"/>
    <w:pPr>
      <w:widowControl w:val="off"/>
    </w:pPr>
    <w:tblPr>
      <w:tblInd w:w="0" w:type="dxa"/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927" w:customStyle="1">
    <w:name w:val="Сетка таблицы 510"/>
    <w:uiPriority w:val="99"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928" w:customStyle="1">
    <w:name w:val="Сетка таблицы 610"/>
    <w:uiPriority w:val="99"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929" w:customStyle="1">
    <w:name w:val="Сетка таблицы 710"/>
    <w:uiPriority w:val="99"/>
    <w:pPr>
      <w:widowControl w:val="off"/>
    </w:pPr>
    <w:rPr>
      <w:b/>
      <w:bCs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930" w:customStyle="1">
    <w:name w:val="Сетка таблицы 810"/>
    <w:uiPriority w:val="99"/>
    <w:pPr>
      <w:widowControl w:val="off"/>
    </w:pPr>
    <w:tblPr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931" w:customStyle="1">
    <w:name w:val="Современная таблица10"/>
    <w:uiPriority w:val="99"/>
    <w:pPr>
      <w:widowControl w:val="off"/>
    </w:pPr>
    <w:tblPr>
      <w:tblStyleRowBandSize w:val="1"/>
      <w:tblInd w:w="0" w:type="dxa"/>
      <w:tblBorders>
        <w:insideH w:val="single" w:color="FFFFFF" w:sz="18" w:space="0"/>
        <w:insideV w:val="single" w:color="FFFFFF" w:sz="18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932" w:customStyle="1">
    <w:name w:val="Стандартная таблица10"/>
    <w:uiPriority w:val="99"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933" w:customStyle="1">
    <w:name w:val="Столбцы таблицы 110"/>
    <w:uiPriority w:val="99"/>
    <w:pPr>
      <w:widowControl w:val="off"/>
    </w:pPr>
    <w:rPr>
      <w:b/>
      <w:bCs/>
    </w:rPr>
    <w:tblPr>
      <w:tblStyleColBandSize w:val="1"/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934" w:customStyle="1">
    <w:name w:val="Столбцы таблицы 210"/>
    <w:uiPriority w:val="99"/>
    <w:pPr>
      <w:widowControl w:val="off"/>
    </w:pPr>
    <w:rPr>
      <w:b/>
      <w:bCs/>
    </w:r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935" w:customStyle="1">
    <w:name w:val="Столбцы таблицы 310"/>
    <w:uiPriority w:val="99"/>
    <w:pPr>
      <w:widowControl w:val="off"/>
    </w:pPr>
    <w:rPr>
      <w:b/>
      <w:bCs/>
    </w:rPr>
    <w:tblPr>
      <w:tblStyleColBandSize w:val="1"/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936" w:customStyle="1">
    <w:name w:val="Столбцы таблицы 410"/>
    <w:uiPriority w:val="99"/>
    <w:pPr>
      <w:widowControl w:val="off"/>
    </w:p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937" w:customStyle="1">
    <w:name w:val="Столбцы таблицы 510"/>
    <w:uiPriority w:val="99"/>
    <w:pPr>
      <w:widowControl w:val="off"/>
    </w:pPr>
    <w:tblPr>
      <w:tblStyleColBandSize w:val="1"/>
      <w:tblInd w:w="0" w:type="dxa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938" w:customStyle="1">
    <w:name w:val="Таблица-список 110"/>
    <w:uiPriority w:val="99"/>
    <w:pPr>
      <w:widowControl w:val="off"/>
    </w:pPr>
    <w:tblPr>
      <w:tblStyleRowBandSize w:val="1"/>
      <w:tblInd w:w="0" w:type="dxa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939" w:customStyle="1">
    <w:name w:val="Таблица-список 210"/>
    <w:uiPriority w:val="99"/>
    <w:pPr>
      <w:widowControl w:val="off"/>
    </w:pPr>
    <w:tblPr>
      <w:tblStyleRowBandSize w:val="2"/>
      <w:tblInd w:w="0" w:type="dxa"/>
      <w:tblBorders>
        <w:bottom w:val="single" w:color="80808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940" w:customStyle="1">
    <w:name w:val="Таблица-список 310"/>
    <w:uiPriority w:val="99"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941" w:customStyle="1">
    <w:name w:val="Таблица-список 410"/>
    <w:uiPriority w:val="99"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942" w:customStyle="1">
    <w:name w:val="Таблица-список 510"/>
    <w:uiPriority w:val="99"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943" w:customStyle="1">
    <w:name w:val="Таблица-список 610"/>
    <w:uiPriority w:val="99"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50" w:color="000000" w:fill="ffffff"/>
    </w:tcPr>
  </w:style>
  <w:style w:type="table" w:styleId="2944" w:customStyle="1">
    <w:name w:val="Таблица-список 710"/>
    <w:uiPriority w:val="99"/>
    <w:pPr>
      <w:widowControl w:val="off"/>
    </w:pPr>
    <w:tblPr>
      <w:tblStyleRowBandSize w:val="1"/>
      <w:tblInd w:w="0" w:type="dxa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945" w:customStyle="1">
    <w:name w:val="Таблица-список 810"/>
    <w:uiPriority w:val="99"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946" w:customStyle="1">
    <w:name w:val="Цветная таблица 110"/>
    <w:uiPriority w:val="99"/>
    <w:pPr>
      <w:widowControl w:val="off"/>
    </w:pPr>
    <w:rPr>
      <w:color w:val="ffffff"/>
    </w:rPr>
    <w:tblPr>
      <w:tblInd w:w="0" w:type="dxa"/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008080" w:fill="ffffff"/>
    </w:tcPr>
  </w:style>
  <w:style w:type="table" w:styleId="2947" w:customStyle="1">
    <w:name w:val="Цветная таблица 210"/>
    <w:uiPriority w:val="99"/>
    <w:pPr>
      <w:widowControl w:val="off"/>
    </w:pPr>
    <w:tblPr>
      <w:tblInd w:w="0" w:type="dxa"/>
      <w:tblBorders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0" w:color="ffff00" w:fill="ffffff"/>
    </w:tcPr>
  </w:style>
  <w:style w:type="table" w:styleId="2948" w:customStyle="1">
    <w:name w:val="Цветная таблица 310"/>
    <w:uiPriority w:val="99"/>
    <w:pPr>
      <w:widowControl w:val="off"/>
    </w:pPr>
    <w:tblPr>
      <w:tblInd w:w="0" w:type="dxa"/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5" w:color="008080" w:fill="ffffff"/>
    </w:tcPr>
  </w:style>
  <w:style w:type="table" w:styleId="2949" w:customStyle="1">
    <w:name w:val="Сетка таблицы 112"/>
    <w:uiPriority w:val="99"/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950" w:customStyle="1">
    <w:name w:val="Веб-таблица 112"/>
    <w:uiPriority w:val="99"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2951" w:customStyle="1">
    <w:name w:val="Веб-таблица 212"/>
    <w:uiPriority w:val="99"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2952" w:customStyle="1">
    <w:name w:val="Веб-таблица 312"/>
    <w:uiPriority w:val="99"/>
    <w:pPr>
      <w:widowControl w:val="off"/>
    </w:pPr>
    <w:tblPr>
      <w:tblCellSpacing w:w="20" w:type="dxa"/>
      <w:tblInd w:w="0" w:type="dxa"/>
      <w:tblBorders>
        <w:top w:val="single" w:color="000000" w:sz="24" w:space="0"/>
        <w:left w:val="single" w:color="000000" w:sz="24" w:space="0"/>
        <w:bottom w:val="single" w:color="000000" w:sz="24" w:space="0"/>
        <w:right w:val="single" w:color="000000" w:sz="24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2953" w:customStyle="1">
    <w:name w:val="Изысканная таблица12"/>
    <w:uiPriority w:val="99"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954" w:customStyle="1">
    <w:name w:val="Изящная таблица 112"/>
    <w:uiPriority w:val="99"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955" w:customStyle="1">
    <w:name w:val="Изящная таблица 212"/>
    <w:uiPriority w:val="99"/>
    <w:pPr>
      <w:widowControl w:val="off"/>
    </w:pPr>
    <w:tblPr>
      <w:tblInd w:w="0" w:type="dxa"/>
      <w:tblBorders>
        <w:left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956" w:customStyle="1">
    <w:name w:val="Классическая таблица 112"/>
    <w:uiPriority w:val="99"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957" w:customStyle="1">
    <w:name w:val="Классическая таблица 212"/>
    <w:uiPriority w:val="99"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958" w:customStyle="1">
    <w:name w:val="Классическая таблица 312"/>
    <w:uiPriority w:val="99"/>
    <w:pPr>
      <w:widowControl w:val="off"/>
    </w:pPr>
    <w:rPr>
      <w:color w:val="000080"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2959" w:customStyle="1">
    <w:name w:val="Классическая таблица 412"/>
    <w:uiPriority w:val="99"/>
    <w:pPr>
      <w:widowControl w:val="off"/>
    </w:pPr>
    <w:tblPr>
      <w:tblInd w:w="0" w:type="dxa"/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960" w:customStyle="1">
    <w:name w:val="Объемная таблица 112"/>
    <w:uiPriority w:val="99"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2961" w:customStyle="1">
    <w:name w:val="Объемная таблица 212"/>
    <w:uiPriority w:val="99"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2962" w:customStyle="1">
    <w:name w:val="Объемная таблица 312"/>
    <w:uiPriority w:val="99"/>
    <w:pPr>
      <w:widowControl w:val="off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963" w:customStyle="1">
    <w:name w:val="Простая таблица 112"/>
    <w:uiPriority w:val="99"/>
    <w:pPr>
      <w:widowControl w:val="off"/>
    </w:pPr>
    <w:tblPr>
      <w:tblInd w:w="0" w:type="dxa"/>
      <w:tblBorders>
        <w:top w:val="single" w:color="008000" w:sz="12" w:space="0"/>
        <w:bottom w:val="single" w:color="008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964" w:customStyle="1">
    <w:name w:val="Простая таблица 212"/>
    <w:uiPriority w:val="99"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965" w:customStyle="1">
    <w:name w:val="Простая таблица 312"/>
    <w:uiPriority w:val="99"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966" w:customStyle="1">
    <w:name w:val="Сетка таблицы 212"/>
    <w:uiPriority w:val="99"/>
    <w:pPr>
      <w:widowControl w:val="off"/>
    </w:pPr>
    <w:tblPr>
      <w:tblInd w:w="0" w:type="dxa"/>
      <w:tblBorders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967" w:customStyle="1">
    <w:name w:val="Сетка таблицы 312"/>
    <w:uiPriority w:val="99"/>
    <w:pPr>
      <w:widowControl w:val="off"/>
    </w:pPr>
    <w:tblPr>
      <w:tblInd w:w="0" w:type="dxa"/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968" w:customStyle="1">
    <w:name w:val="Сетка таблицы 412"/>
    <w:uiPriority w:val="99"/>
    <w:pPr>
      <w:widowControl w:val="off"/>
    </w:pPr>
    <w:tblPr>
      <w:tblInd w:w="0" w:type="dxa"/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969" w:customStyle="1">
    <w:name w:val="Сетка таблицы 512"/>
    <w:uiPriority w:val="99"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970" w:customStyle="1">
    <w:name w:val="Сетка таблицы 612"/>
    <w:uiPriority w:val="99"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971" w:customStyle="1">
    <w:name w:val="Сетка таблицы 712"/>
    <w:uiPriority w:val="99"/>
    <w:pPr>
      <w:widowControl w:val="off"/>
    </w:pPr>
    <w:rPr>
      <w:b/>
      <w:bCs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972" w:customStyle="1">
    <w:name w:val="Сетка таблицы 812"/>
    <w:uiPriority w:val="99"/>
    <w:pPr>
      <w:widowControl w:val="off"/>
    </w:pPr>
    <w:tblPr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973" w:customStyle="1">
    <w:name w:val="Современная таблица12"/>
    <w:uiPriority w:val="99"/>
    <w:pPr>
      <w:widowControl w:val="off"/>
    </w:pPr>
    <w:tblPr>
      <w:tblStyleRowBandSize w:val="1"/>
      <w:tblInd w:w="0" w:type="dxa"/>
      <w:tblBorders>
        <w:insideH w:val="single" w:color="FFFFFF" w:sz="18" w:space="0"/>
        <w:insideV w:val="single" w:color="FFFFFF" w:sz="18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974" w:customStyle="1">
    <w:name w:val="Стандартная таблица12"/>
    <w:uiPriority w:val="99"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975" w:customStyle="1">
    <w:name w:val="Столбцы таблицы 112"/>
    <w:uiPriority w:val="99"/>
    <w:pPr>
      <w:widowControl w:val="off"/>
    </w:pPr>
    <w:rPr>
      <w:b/>
      <w:bCs/>
    </w:rPr>
    <w:tblPr>
      <w:tblStyleColBandSize w:val="1"/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976" w:customStyle="1">
    <w:name w:val="Столбцы таблицы 212"/>
    <w:uiPriority w:val="99"/>
    <w:pPr>
      <w:widowControl w:val="off"/>
    </w:pPr>
    <w:rPr>
      <w:b/>
      <w:bCs/>
    </w:r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977" w:customStyle="1">
    <w:name w:val="Столбцы таблицы 312"/>
    <w:uiPriority w:val="99"/>
    <w:pPr>
      <w:widowControl w:val="off"/>
    </w:pPr>
    <w:rPr>
      <w:b/>
      <w:bCs/>
    </w:rPr>
    <w:tblPr>
      <w:tblStyleColBandSize w:val="1"/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978" w:customStyle="1">
    <w:name w:val="Столбцы таблицы 412"/>
    <w:uiPriority w:val="99"/>
    <w:pPr>
      <w:widowControl w:val="off"/>
    </w:p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979" w:customStyle="1">
    <w:name w:val="Столбцы таблицы 512"/>
    <w:uiPriority w:val="99"/>
    <w:pPr>
      <w:widowControl w:val="off"/>
    </w:pPr>
    <w:tblPr>
      <w:tblStyleColBandSize w:val="1"/>
      <w:tblInd w:w="0" w:type="dxa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980" w:customStyle="1">
    <w:name w:val="Таблица-список 112"/>
    <w:uiPriority w:val="99"/>
    <w:pPr>
      <w:widowControl w:val="off"/>
    </w:pPr>
    <w:tblPr>
      <w:tblStyleRowBandSize w:val="1"/>
      <w:tblInd w:w="0" w:type="dxa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981" w:customStyle="1">
    <w:name w:val="Таблица-список 212"/>
    <w:uiPriority w:val="99"/>
    <w:pPr>
      <w:widowControl w:val="off"/>
    </w:pPr>
    <w:tblPr>
      <w:tblStyleRowBandSize w:val="2"/>
      <w:tblInd w:w="0" w:type="dxa"/>
      <w:tblBorders>
        <w:bottom w:val="single" w:color="80808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982" w:customStyle="1">
    <w:name w:val="Таблица-список 312"/>
    <w:uiPriority w:val="99"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983" w:customStyle="1">
    <w:name w:val="Таблица-список 412"/>
    <w:uiPriority w:val="99"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984" w:customStyle="1">
    <w:name w:val="Таблица-список 512"/>
    <w:uiPriority w:val="99"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985" w:customStyle="1">
    <w:name w:val="Таблица-список 612"/>
    <w:uiPriority w:val="99"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50" w:color="000000" w:fill="ffffff"/>
    </w:tcPr>
  </w:style>
  <w:style w:type="table" w:styleId="2986" w:customStyle="1">
    <w:name w:val="Таблица-список 712"/>
    <w:uiPriority w:val="99"/>
    <w:pPr>
      <w:widowControl w:val="off"/>
    </w:pPr>
    <w:tblPr>
      <w:tblStyleRowBandSize w:val="1"/>
      <w:tblInd w:w="0" w:type="dxa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987" w:customStyle="1">
    <w:name w:val="Таблица-список 812"/>
    <w:uiPriority w:val="99"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988" w:customStyle="1">
    <w:name w:val="Цветная таблица 112"/>
    <w:uiPriority w:val="99"/>
    <w:pPr>
      <w:widowControl w:val="off"/>
    </w:pPr>
    <w:rPr>
      <w:color w:val="ffffff"/>
    </w:rPr>
    <w:tblPr>
      <w:tblInd w:w="0" w:type="dxa"/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008080" w:fill="ffffff"/>
    </w:tcPr>
  </w:style>
  <w:style w:type="table" w:styleId="2989" w:customStyle="1">
    <w:name w:val="Цветная таблица 212"/>
    <w:uiPriority w:val="99"/>
    <w:pPr>
      <w:widowControl w:val="off"/>
    </w:pPr>
    <w:tblPr>
      <w:tblInd w:w="0" w:type="dxa"/>
      <w:tblBorders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0" w:color="ffff00" w:fill="ffffff"/>
    </w:tcPr>
  </w:style>
  <w:style w:type="table" w:styleId="2990" w:customStyle="1">
    <w:name w:val="Цветная таблица 312"/>
    <w:uiPriority w:val="99"/>
    <w:pPr>
      <w:widowControl w:val="off"/>
    </w:pPr>
    <w:tblPr>
      <w:tblInd w:w="0" w:type="dxa"/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5" w:color="008080" w:fill="ffffff"/>
    </w:tcPr>
  </w:style>
  <w:style w:type="table" w:styleId="2991" w:customStyle="1">
    <w:name w:val="Таблицы2"/>
    <w:uiPriority w:val="99"/>
    <w:pPr>
      <w:jc w:val="both"/>
    </w:pPr>
    <w:rPr>
      <w:sz w:val="24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992" w:customStyle="1">
    <w:name w:val="Сетка таблицы 122"/>
    <w:uiPriority w:val="99"/>
    <w:semiHidden/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993" w:customStyle="1">
    <w:name w:val="Веб-таблица 122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2994" w:customStyle="1">
    <w:name w:val="Веб-таблица 222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2995" w:customStyle="1">
    <w:name w:val="Веб-таблица 322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24" w:space="0"/>
        <w:left w:val="single" w:color="000000" w:sz="24" w:space="0"/>
        <w:bottom w:val="single" w:color="000000" w:sz="24" w:space="0"/>
        <w:right w:val="single" w:color="000000" w:sz="24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2996" w:customStyle="1">
    <w:name w:val="Изысканная таблица22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997" w:customStyle="1">
    <w:name w:val="Изящная таблица 122"/>
    <w:uiPriority w:val="99"/>
    <w:semiHidden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2998" w:customStyle="1">
    <w:name w:val="Изящная таблица 222"/>
    <w:uiPriority w:val="99"/>
    <w:semiHidden/>
    <w:pPr>
      <w:widowControl w:val="off"/>
    </w:pPr>
    <w:tblPr>
      <w:tblInd w:w="0" w:type="dxa"/>
      <w:tblBorders>
        <w:left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999" w:customStyle="1">
    <w:name w:val="Классическая таблица 122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000" w:customStyle="1">
    <w:name w:val="Классическая таблица 222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001" w:customStyle="1">
    <w:name w:val="Классическая таблица 322"/>
    <w:uiPriority w:val="99"/>
    <w:semiHidden/>
    <w:pPr>
      <w:widowControl w:val="off"/>
    </w:pPr>
    <w:rPr>
      <w:color w:val="000080"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3002" w:customStyle="1">
    <w:name w:val="Классическая таблица 422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003" w:customStyle="1">
    <w:name w:val="Объемная таблица 122"/>
    <w:uiPriority w:val="99"/>
    <w:semiHidden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3004" w:customStyle="1">
    <w:name w:val="Объемная таблица 222"/>
    <w:uiPriority w:val="99"/>
    <w:semiHidden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3005" w:customStyle="1">
    <w:name w:val="Объемная таблица 322"/>
    <w:uiPriority w:val="99"/>
    <w:semiHidden/>
    <w:pPr>
      <w:widowControl w:val="off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3006" w:customStyle="1">
    <w:name w:val="Простая таблица 122"/>
    <w:uiPriority w:val="99"/>
    <w:semiHidden/>
    <w:pPr>
      <w:widowControl w:val="off"/>
    </w:pPr>
    <w:tblPr>
      <w:tblInd w:w="0" w:type="dxa"/>
      <w:tblBorders>
        <w:top w:val="single" w:color="008000" w:sz="12" w:space="0"/>
        <w:bottom w:val="single" w:color="008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007" w:customStyle="1">
    <w:name w:val="Простая таблица 222"/>
    <w:uiPriority w:val="99"/>
    <w:semiHidden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3008" w:customStyle="1">
    <w:name w:val="Простая таблица 322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009" w:customStyle="1">
    <w:name w:val="Сетка таблицы 222"/>
    <w:uiPriority w:val="99"/>
    <w:semiHidden/>
    <w:pPr>
      <w:widowControl w:val="off"/>
    </w:pPr>
    <w:tblPr>
      <w:tblInd w:w="0" w:type="dxa"/>
      <w:tblBorders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010" w:customStyle="1">
    <w:name w:val="Сетка таблицы 322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011" w:customStyle="1">
    <w:name w:val="Сетка таблицы 422"/>
    <w:uiPriority w:val="99"/>
    <w:semiHidden/>
    <w:pPr>
      <w:widowControl w:val="off"/>
    </w:pPr>
    <w:tblPr>
      <w:tblInd w:w="0" w:type="dxa"/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012" w:customStyle="1">
    <w:name w:val="Сетка таблицы 522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013" w:customStyle="1">
    <w:name w:val="Сетка таблицы 622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014" w:customStyle="1">
    <w:name w:val="Сетка таблицы 722"/>
    <w:uiPriority w:val="99"/>
    <w:semiHidden/>
    <w:pPr>
      <w:widowControl w:val="off"/>
    </w:pPr>
    <w:rPr>
      <w:b/>
      <w:bCs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015" w:customStyle="1">
    <w:name w:val="Сетка таблицы 822"/>
    <w:uiPriority w:val="99"/>
    <w:semiHidden/>
    <w:pPr>
      <w:widowControl w:val="off"/>
    </w:pPr>
    <w:tblPr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016" w:customStyle="1">
    <w:name w:val="Современная таблица22"/>
    <w:uiPriority w:val="99"/>
    <w:semiHidden/>
    <w:pPr>
      <w:widowControl w:val="off"/>
    </w:pPr>
    <w:tblPr>
      <w:tblStyleRowBandSize w:val="1"/>
      <w:tblInd w:w="0" w:type="dxa"/>
      <w:tblBorders>
        <w:insideH w:val="single" w:color="FFFFFF" w:sz="18" w:space="0"/>
        <w:insideV w:val="single" w:color="FFFFFF" w:sz="18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017" w:customStyle="1">
    <w:name w:val="Стандартная таблица22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018" w:customStyle="1">
    <w:name w:val="Столбцы таблицы 122"/>
    <w:uiPriority w:val="99"/>
    <w:semiHidden/>
    <w:pPr>
      <w:widowControl w:val="off"/>
    </w:pPr>
    <w:rPr>
      <w:b/>
      <w:bCs/>
    </w:rPr>
    <w:tblPr>
      <w:tblStyleColBandSize w:val="1"/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019" w:customStyle="1">
    <w:name w:val="Столбцы таблицы 222"/>
    <w:uiPriority w:val="99"/>
    <w:semiHidden/>
    <w:pPr>
      <w:widowControl w:val="off"/>
    </w:pPr>
    <w:rPr>
      <w:b/>
      <w:bCs/>
    </w:r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3020" w:customStyle="1">
    <w:name w:val="Столбцы таблицы 322"/>
    <w:uiPriority w:val="99"/>
    <w:semiHidden/>
    <w:pPr>
      <w:widowControl w:val="off"/>
    </w:pPr>
    <w:rPr>
      <w:b/>
      <w:bCs/>
    </w:rPr>
    <w:tblPr>
      <w:tblStyleColBandSize w:val="1"/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021" w:customStyle="1">
    <w:name w:val="Столбцы таблицы 422"/>
    <w:uiPriority w:val="99"/>
    <w:semiHidden/>
    <w:pPr>
      <w:widowControl w:val="off"/>
    </w:p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3022" w:customStyle="1">
    <w:name w:val="Столбцы таблицы 522"/>
    <w:uiPriority w:val="99"/>
    <w:semiHidden/>
    <w:pPr>
      <w:widowControl w:val="off"/>
    </w:pPr>
    <w:tblPr>
      <w:tblStyleColBandSize w:val="1"/>
      <w:tblInd w:w="0" w:type="dxa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023" w:customStyle="1">
    <w:name w:val="Таблица-список 122"/>
    <w:uiPriority w:val="99"/>
    <w:semiHidden/>
    <w:pPr>
      <w:widowControl w:val="off"/>
    </w:pPr>
    <w:tblPr>
      <w:tblStyleRowBandSize w:val="1"/>
      <w:tblInd w:w="0" w:type="dxa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024" w:customStyle="1">
    <w:name w:val="Таблица-список 222"/>
    <w:uiPriority w:val="99"/>
    <w:semiHidden/>
    <w:pPr>
      <w:widowControl w:val="off"/>
    </w:pPr>
    <w:tblPr>
      <w:tblStyleRowBandSize w:val="2"/>
      <w:tblInd w:w="0" w:type="dxa"/>
      <w:tblBorders>
        <w:bottom w:val="single" w:color="80808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025" w:customStyle="1">
    <w:name w:val="Таблица-список 322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026" w:customStyle="1">
    <w:name w:val="Таблица-список 422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027" w:customStyle="1">
    <w:name w:val="Таблица-список 522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028" w:customStyle="1">
    <w:name w:val="Таблица-список 622"/>
    <w:uiPriority w:val="99"/>
    <w:semiHidden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50" w:color="000000" w:fill="ffffff"/>
    </w:tcPr>
  </w:style>
  <w:style w:type="table" w:styleId="3029" w:customStyle="1">
    <w:name w:val="Таблица-список 722"/>
    <w:uiPriority w:val="99"/>
    <w:semiHidden/>
    <w:pPr>
      <w:widowControl w:val="off"/>
    </w:pPr>
    <w:tblPr>
      <w:tblStyleRowBandSize w:val="1"/>
      <w:tblInd w:w="0" w:type="dxa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030" w:customStyle="1">
    <w:name w:val="Таблица-список 822"/>
    <w:uiPriority w:val="99"/>
    <w:semiHidden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031" w:customStyle="1">
    <w:name w:val="Цветная таблица 122"/>
    <w:uiPriority w:val="99"/>
    <w:semiHidden/>
    <w:pPr>
      <w:widowControl w:val="off"/>
    </w:pPr>
    <w:rPr>
      <w:color w:val="ffffff"/>
    </w:rPr>
    <w:tblPr>
      <w:tblInd w:w="0" w:type="dxa"/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008080" w:fill="ffffff"/>
    </w:tcPr>
  </w:style>
  <w:style w:type="table" w:styleId="3032" w:customStyle="1">
    <w:name w:val="Цветная таблица 222"/>
    <w:uiPriority w:val="99"/>
    <w:semiHidden/>
    <w:pPr>
      <w:widowControl w:val="off"/>
    </w:pPr>
    <w:tblPr>
      <w:tblInd w:w="0" w:type="dxa"/>
      <w:tblBorders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0" w:color="ffff00" w:fill="ffffff"/>
    </w:tcPr>
  </w:style>
  <w:style w:type="table" w:styleId="3033" w:customStyle="1">
    <w:name w:val="Цветная таблица 322"/>
    <w:uiPriority w:val="99"/>
    <w:semiHidden/>
    <w:pPr>
      <w:widowControl w:val="off"/>
    </w:pPr>
    <w:tblPr>
      <w:tblInd w:w="0" w:type="dxa"/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5" w:color="008080" w:fill="ffffff"/>
    </w:tcPr>
  </w:style>
  <w:style w:type="table" w:styleId="3034" w:customStyle="1">
    <w:name w:val="Сетка таблицы72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035" w:customStyle="1">
    <w:name w:val="Сетка таблицы132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036" w:customStyle="1">
    <w:name w:val="Сетка таблицы232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037" w:customStyle="1">
    <w:name w:val="Сетка таблицы332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038" w:customStyle="1">
    <w:name w:val="Сетка таблицы432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039" w:customStyle="1">
    <w:name w:val="Сетка таблицы 132"/>
    <w:uiPriority w:val="99"/>
    <w:semiHidden/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040" w:customStyle="1">
    <w:name w:val="Веб-таблица 132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3041" w:customStyle="1">
    <w:name w:val="Веб-таблица 232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3042" w:customStyle="1">
    <w:name w:val="Веб-таблица 332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24" w:space="0"/>
        <w:left w:val="single" w:color="000000" w:sz="24" w:space="0"/>
        <w:bottom w:val="single" w:color="000000" w:sz="24" w:space="0"/>
        <w:right w:val="single" w:color="000000" w:sz="24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3043" w:customStyle="1">
    <w:name w:val="Изысканная таблица32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044" w:customStyle="1">
    <w:name w:val="Изящная таблица 132"/>
    <w:uiPriority w:val="99"/>
    <w:semiHidden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3045" w:customStyle="1">
    <w:name w:val="Изящная таблица 232"/>
    <w:uiPriority w:val="99"/>
    <w:semiHidden/>
    <w:pPr>
      <w:widowControl w:val="off"/>
    </w:pPr>
    <w:tblPr>
      <w:tblInd w:w="0" w:type="dxa"/>
      <w:tblBorders>
        <w:left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046" w:customStyle="1">
    <w:name w:val="Классическая таблица 132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047" w:customStyle="1">
    <w:name w:val="Классическая таблица 232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048" w:customStyle="1">
    <w:name w:val="Классическая таблица 332"/>
    <w:uiPriority w:val="99"/>
    <w:semiHidden/>
    <w:pPr>
      <w:widowControl w:val="off"/>
    </w:pPr>
    <w:rPr>
      <w:color w:val="000080"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3049" w:customStyle="1">
    <w:name w:val="Классическая таблица 432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050" w:customStyle="1">
    <w:name w:val="Объемная таблица 132"/>
    <w:uiPriority w:val="99"/>
    <w:semiHidden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3051" w:customStyle="1">
    <w:name w:val="Объемная таблица 232"/>
    <w:uiPriority w:val="99"/>
    <w:semiHidden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3052" w:customStyle="1">
    <w:name w:val="Объемная таблица 332"/>
    <w:uiPriority w:val="99"/>
    <w:semiHidden/>
    <w:pPr>
      <w:widowControl w:val="off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3053" w:customStyle="1">
    <w:name w:val="Простая таблица 132"/>
    <w:uiPriority w:val="99"/>
    <w:semiHidden/>
    <w:pPr>
      <w:widowControl w:val="off"/>
    </w:pPr>
    <w:tblPr>
      <w:tblInd w:w="0" w:type="dxa"/>
      <w:tblBorders>
        <w:top w:val="single" w:color="008000" w:sz="12" w:space="0"/>
        <w:bottom w:val="single" w:color="008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054" w:customStyle="1">
    <w:name w:val="Простая таблица 232"/>
    <w:uiPriority w:val="99"/>
    <w:semiHidden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3055" w:customStyle="1">
    <w:name w:val="Простая таблица 332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056" w:customStyle="1">
    <w:name w:val="Сетка таблицы 232"/>
    <w:uiPriority w:val="99"/>
    <w:semiHidden/>
    <w:pPr>
      <w:widowControl w:val="off"/>
    </w:pPr>
    <w:tblPr>
      <w:tblInd w:w="0" w:type="dxa"/>
      <w:tblBorders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057" w:customStyle="1">
    <w:name w:val="Сетка таблицы 332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058" w:customStyle="1">
    <w:name w:val="Сетка таблицы 432"/>
    <w:uiPriority w:val="99"/>
    <w:semiHidden/>
    <w:pPr>
      <w:widowControl w:val="off"/>
    </w:pPr>
    <w:tblPr>
      <w:tblInd w:w="0" w:type="dxa"/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059" w:customStyle="1">
    <w:name w:val="Сетка таблицы 532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060" w:customStyle="1">
    <w:name w:val="Сетка таблицы 632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061" w:customStyle="1">
    <w:name w:val="Сетка таблицы 732"/>
    <w:uiPriority w:val="99"/>
    <w:semiHidden/>
    <w:pPr>
      <w:widowControl w:val="off"/>
    </w:pPr>
    <w:rPr>
      <w:b/>
      <w:bCs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062" w:customStyle="1">
    <w:name w:val="Сетка таблицы 832"/>
    <w:uiPriority w:val="99"/>
    <w:semiHidden/>
    <w:pPr>
      <w:widowControl w:val="off"/>
    </w:pPr>
    <w:tblPr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063" w:customStyle="1">
    <w:name w:val="Современная таблица32"/>
    <w:uiPriority w:val="99"/>
    <w:semiHidden/>
    <w:pPr>
      <w:widowControl w:val="off"/>
    </w:pPr>
    <w:tblPr>
      <w:tblStyleRowBandSize w:val="1"/>
      <w:tblInd w:w="0" w:type="dxa"/>
      <w:tblBorders>
        <w:insideH w:val="single" w:color="FFFFFF" w:sz="18" w:space="0"/>
        <w:insideV w:val="single" w:color="FFFFFF" w:sz="18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064" w:customStyle="1">
    <w:name w:val="Стандартная таблица32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065" w:customStyle="1">
    <w:name w:val="Столбцы таблицы 132"/>
    <w:uiPriority w:val="99"/>
    <w:semiHidden/>
    <w:pPr>
      <w:widowControl w:val="off"/>
    </w:pPr>
    <w:rPr>
      <w:b/>
      <w:bCs/>
    </w:rPr>
    <w:tblPr>
      <w:tblStyleColBandSize w:val="1"/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066" w:customStyle="1">
    <w:name w:val="Столбцы таблицы 232"/>
    <w:uiPriority w:val="99"/>
    <w:semiHidden/>
    <w:pPr>
      <w:widowControl w:val="off"/>
    </w:pPr>
    <w:rPr>
      <w:b/>
      <w:bCs/>
    </w:r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3067" w:customStyle="1">
    <w:name w:val="Столбцы таблицы 332"/>
    <w:uiPriority w:val="99"/>
    <w:semiHidden/>
    <w:pPr>
      <w:widowControl w:val="off"/>
    </w:pPr>
    <w:rPr>
      <w:b/>
      <w:bCs/>
    </w:rPr>
    <w:tblPr>
      <w:tblStyleColBandSize w:val="1"/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068" w:customStyle="1">
    <w:name w:val="Столбцы таблицы 432"/>
    <w:uiPriority w:val="99"/>
    <w:semiHidden/>
    <w:pPr>
      <w:widowControl w:val="off"/>
    </w:p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3069" w:customStyle="1">
    <w:name w:val="Столбцы таблицы 532"/>
    <w:uiPriority w:val="99"/>
    <w:semiHidden/>
    <w:pPr>
      <w:widowControl w:val="off"/>
    </w:pPr>
    <w:tblPr>
      <w:tblStyleColBandSize w:val="1"/>
      <w:tblInd w:w="0" w:type="dxa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070" w:customStyle="1">
    <w:name w:val="Таблица-список 132"/>
    <w:uiPriority w:val="99"/>
    <w:semiHidden/>
    <w:pPr>
      <w:widowControl w:val="off"/>
    </w:pPr>
    <w:tblPr>
      <w:tblStyleRowBandSize w:val="1"/>
      <w:tblInd w:w="0" w:type="dxa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071" w:customStyle="1">
    <w:name w:val="Таблица-список 232"/>
    <w:uiPriority w:val="99"/>
    <w:semiHidden/>
    <w:pPr>
      <w:widowControl w:val="off"/>
    </w:pPr>
    <w:tblPr>
      <w:tblStyleRowBandSize w:val="2"/>
      <w:tblInd w:w="0" w:type="dxa"/>
      <w:tblBorders>
        <w:bottom w:val="single" w:color="80808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072" w:customStyle="1">
    <w:name w:val="Таблица-список 332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073" w:customStyle="1">
    <w:name w:val="Таблица-список 432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074" w:customStyle="1">
    <w:name w:val="Таблица-список 532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075" w:customStyle="1">
    <w:name w:val="Таблица-список 632"/>
    <w:uiPriority w:val="99"/>
    <w:semiHidden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50" w:color="000000" w:fill="ffffff"/>
    </w:tcPr>
  </w:style>
  <w:style w:type="table" w:styleId="3076" w:customStyle="1">
    <w:name w:val="Таблица-список 732"/>
    <w:uiPriority w:val="99"/>
    <w:semiHidden/>
    <w:pPr>
      <w:widowControl w:val="off"/>
    </w:pPr>
    <w:tblPr>
      <w:tblStyleRowBandSize w:val="1"/>
      <w:tblInd w:w="0" w:type="dxa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077" w:customStyle="1">
    <w:name w:val="Таблица-список 832"/>
    <w:uiPriority w:val="99"/>
    <w:semiHidden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078" w:customStyle="1">
    <w:name w:val="Тема таблицы32"/>
    <w:uiPriority w:val="99"/>
    <w:semiHidden/>
    <w:pPr>
      <w:widowControl w:val="off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079" w:customStyle="1">
    <w:name w:val="Цветная таблица 132"/>
    <w:uiPriority w:val="99"/>
    <w:semiHidden/>
    <w:pPr>
      <w:widowControl w:val="off"/>
    </w:pPr>
    <w:rPr>
      <w:color w:val="ffffff"/>
    </w:rPr>
    <w:tblPr>
      <w:tblInd w:w="0" w:type="dxa"/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008080" w:fill="ffffff"/>
    </w:tcPr>
  </w:style>
  <w:style w:type="table" w:styleId="3080" w:customStyle="1">
    <w:name w:val="Цветная таблица 232"/>
    <w:uiPriority w:val="99"/>
    <w:semiHidden/>
    <w:pPr>
      <w:widowControl w:val="off"/>
    </w:pPr>
    <w:tblPr>
      <w:tblInd w:w="0" w:type="dxa"/>
      <w:tblBorders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0" w:color="ffff00" w:fill="ffffff"/>
    </w:tcPr>
  </w:style>
  <w:style w:type="table" w:styleId="3081" w:customStyle="1">
    <w:name w:val="Цветная таблица 332"/>
    <w:uiPriority w:val="99"/>
    <w:semiHidden/>
    <w:pPr>
      <w:widowControl w:val="off"/>
    </w:pPr>
    <w:tblPr>
      <w:tblInd w:w="0" w:type="dxa"/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5" w:color="008080" w:fill="ffffff"/>
    </w:tcPr>
  </w:style>
  <w:style w:type="table" w:styleId="3082" w:customStyle="1">
    <w:name w:val="Сетка таблицы142"/>
    <w:uiPriority w:val="99"/>
    <w:rPr>
      <w:rFonts w:ascii="Calibri" w:hAnsi="Calibri"/>
      <w:sz w:val="22"/>
      <w:szCs w:val="22"/>
      <w:lang w:eastAsia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083" w:customStyle="1">
    <w:name w:val="Сетка таблицы152"/>
    <w:uiPriority w:val="99"/>
    <w:rPr>
      <w:rFonts w:ascii="Calibri" w:hAnsi="Calibri"/>
      <w:sz w:val="22"/>
      <w:szCs w:val="22"/>
      <w:lang w:eastAsia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084" w:customStyle="1">
    <w:name w:val="Сетка таблицы 142"/>
    <w:uiPriority w:val="99"/>
    <w:semiHidden/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085" w:customStyle="1">
    <w:name w:val="Веб-таблица 142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3086" w:customStyle="1">
    <w:name w:val="Веб-таблица 242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3087" w:customStyle="1">
    <w:name w:val="Веб-таблица 342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24" w:space="0"/>
        <w:left w:val="single" w:color="000000" w:sz="24" w:space="0"/>
        <w:bottom w:val="single" w:color="000000" w:sz="24" w:space="0"/>
        <w:right w:val="single" w:color="000000" w:sz="24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3088" w:customStyle="1">
    <w:name w:val="Изысканная таблица42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089" w:customStyle="1">
    <w:name w:val="Изящная таблица 142"/>
    <w:uiPriority w:val="99"/>
    <w:semiHidden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3090" w:customStyle="1">
    <w:name w:val="Изящная таблица 242"/>
    <w:uiPriority w:val="99"/>
    <w:semiHidden/>
    <w:pPr>
      <w:widowControl w:val="off"/>
    </w:pPr>
    <w:tblPr>
      <w:tblInd w:w="0" w:type="dxa"/>
      <w:tblBorders>
        <w:left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091" w:customStyle="1">
    <w:name w:val="Классическая таблица 142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092" w:customStyle="1">
    <w:name w:val="Классическая таблица 242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093" w:customStyle="1">
    <w:name w:val="Классическая таблица 342"/>
    <w:uiPriority w:val="99"/>
    <w:semiHidden/>
    <w:pPr>
      <w:widowControl w:val="off"/>
    </w:pPr>
    <w:rPr>
      <w:color w:val="000080"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3094" w:customStyle="1">
    <w:name w:val="Классическая таблица 442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095" w:customStyle="1">
    <w:name w:val="Объемная таблица 142"/>
    <w:uiPriority w:val="99"/>
    <w:semiHidden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3096" w:customStyle="1">
    <w:name w:val="Объемная таблица 242"/>
    <w:uiPriority w:val="99"/>
    <w:semiHidden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3097" w:customStyle="1">
    <w:name w:val="Объемная таблица 342"/>
    <w:uiPriority w:val="99"/>
    <w:semiHidden/>
    <w:pPr>
      <w:widowControl w:val="off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3098" w:customStyle="1">
    <w:name w:val="Простая таблица 142"/>
    <w:uiPriority w:val="99"/>
    <w:semiHidden/>
    <w:pPr>
      <w:widowControl w:val="off"/>
    </w:pPr>
    <w:tblPr>
      <w:tblInd w:w="0" w:type="dxa"/>
      <w:tblBorders>
        <w:top w:val="single" w:color="008000" w:sz="12" w:space="0"/>
        <w:bottom w:val="single" w:color="008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099" w:customStyle="1">
    <w:name w:val="Простая таблица 242"/>
    <w:uiPriority w:val="99"/>
    <w:semiHidden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3100" w:customStyle="1">
    <w:name w:val="Простая таблица 342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01" w:customStyle="1">
    <w:name w:val="Сетка таблицы 242"/>
    <w:uiPriority w:val="99"/>
    <w:semiHidden/>
    <w:pPr>
      <w:widowControl w:val="off"/>
    </w:pPr>
    <w:tblPr>
      <w:tblInd w:w="0" w:type="dxa"/>
      <w:tblBorders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02" w:customStyle="1">
    <w:name w:val="Сетка таблицы 342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03" w:customStyle="1">
    <w:name w:val="Сетка таблицы 442"/>
    <w:uiPriority w:val="99"/>
    <w:semiHidden/>
    <w:pPr>
      <w:widowControl w:val="off"/>
    </w:pPr>
    <w:tblPr>
      <w:tblInd w:w="0" w:type="dxa"/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04" w:customStyle="1">
    <w:name w:val="Сетка таблицы 542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05" w:customStyle="1">
    <w:name w:val="Сетка таблицы 642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06" w:customStyle="1">
    <w:name w:val="Сетка таблицы 742"/>
    <w:uiPriority w:val="99"/>
    <w:semiHidden/>
    <w:pPr>
      <w:widowControl w:val="off"/>
    </w:pPr>
    <w:rPr>
      <w:b/>
      <w:bCs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07" w:customStyle="1">
    <w:name w:val="Сетка таблицы 842"/>
    <w:uiPriority w:val="99"/>
    <w:semiHidden/>
    <w:pPr>
      <w:widowControl w:val="off"/>
    </w:pPr>
    <w:tblPr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08" w:customStyle="1">
    <w:name w:val="Современная таблица42"/>
    <w:uiPriority w:val="99"/>
    <w:semiHidden/>
    <w:pPr>
      <w:widowControl w:val="off"/>
    </w:pPr>
    <w:tblPr>
      <w:tblStyleRowBandSize w:val="1"/>
      <w:tblInd w:w="0" w:type="dxa"/>
      <w:tblBorders>
        <w:insideH w:val="single" w:color="FFFFFF" w:sz="18" w:space="0"/>
        <w:insideV w:val="single" w:color="FFFFFF" w:sz="18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09" w:customStyle="1">
    <w:name w:val="Стандартная таблица42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10" w:customStyle="1">
    <w:name w:val="Столбцы таблицы 142"/>
    <w:uiPriority w:val="99"/>
    <w:semiHidden/>
    <w:pPr>
      <w:widowControl w:val="off"/>
    </w:pPr>
    <w:rPr>
      <w:b/>
      <w:bCs/>
    </w:rPr>
    <w:tblPr>
      <w:tblStyleColBandSize w:val="1"/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11" w:customStyle="1">
    <w:name w:val="Столбцы таблицы 242"/>
    <w:uiPriority w:val="99"/>
    <w:semiHidden/>
    <w:pPr>
      <w:widowControl w:val="off"/>
    </w:pPr>
    <w:rPr>
      <w:b/>
      <w:bCs/>
    </w:r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3112" w:customStyle="1">
    <w:name w:val="Столбцы таблицы 342"/>
    <w:uiPriority w:val="99"/>
    <w:semiHidden/>
    <w:pPr>
      <w:widowControl w:val="off"/>
    </w:pPr>
    <w:rPr>
      <w:b/>
      <w:bCs/>
    </w:rPr>
    <w:tblPr>
      <w:tblStyleColBandSize w:val="1"/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13" w:customStyle="1">
    <w:name w:val="Столбцы таблицы 442"/>
    <w:uiPriority w:val="99"/>
    <w:semiHidden/>
    <w:pPr>
      <w:widowControl w:val="off"/>
    </w:p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3114" w:customStyle="1">
    <w:name w:val="Столбцы таблицы 542"/>
    <w:uiPriority w:val="99"/>
    <w:semiHidden/>
    <w:pPr>
      <w:widowControl w:val="off"/>
    </w:pPr>
    <w:tblPr>
      <w:tblStyleColBandSize w:val="1"/>
      <w:tblInd w:w="0" w:type="dxa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15" w:customStyle="1">
    <w:name w:val="Таблица-список 142"/>
    <w:uiPriority w:val="99"/>
    <w:semiHidden/>
    <w:pPr>
      <w:widowControl w:val="off"/>
    </w:pPr>
    <w:tblPr>
      <w:tblStyleRowBandSize w:val="1"/>
      <w:tblInd w:w="0" w:type="dxa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16" w:customStyle="1">
    <w:name w:val="Таблица-список 242"/>
    <w:uiPriority w:val="99"/>
    <w:semiHidden/>
    <w:pPr>
      <w:widowControl w:val="off"/>
    </w:pPr>
    <w:tblPr>
      <w:tblStyleRowBandSize w:val="2"/>
      <w:tblInd w:w="0" w:type="dxa"/>
      <w:tblBorders>
        <w:bottom w:val="single" w:color="80808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17" w:customStyle="1">
    <w:name w:val="Таблица-список 342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18" w:customStyle="1">
    <w:name w:val="Таблица-список 442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19" w:customStyle="1">
    <w:name w:val="Таблица-список 542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20" w:customStyle="1">
    <w:name w:val="Таблица-список 642"/>
    <w:uiPriority w:val="99"/>
    <w:semiHidden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50" w:color="000000" w:fill="ffffff"/>
    </w:tcPr>
  </w:style>
  <w:style w:type="table" w:styleId="3121" w:customStyle="1">
    <w:name w:val="Таблица-список 742"/>
    <w:uiPriority w:val="99"/>
    <w:semiHidden/>
    <w:pPr>
      <w:widowControl w:val="off"/>
    </w:pPr>
    <w:tblPr>
      <w:tblStyleRowBandSize w:val="1"/>
      <w:tblInd w:w="0" w:type="dxa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22" w:customStyle="1">
    <w:name w:val="Таблица-список 842"/>
    <w:uiPriority w:val="99"/>
    <w:semiHidden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23" w:customStyle="1">
    <w:name w:val="Цветная таблица 142"/>
    <w:uiPriority w:val="99"/>
    <w:semiHidden/>
    <w:pPr>
      <w:widowControl w:val="off"/>
    </w:pPr>
    <w:rPr>
      <w:color w:val="ffffff"/>
    </w:rPr>
    <w:tblPr>
      <w:tblInd w:w="0" w:type="dxa"/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008080" w:fill="ffffff"/>
    </w:tcPr>
  </w:style>
  <w:style w:type="table" w:styleId="3124" w:customStyle="1">
    <w:name w:val="Цветная таблица 242"/>
    <w:uiPriority w:val="99"/>
    <w:semiHidden/>
    <w:pPr>
      <w:widowControl w:val="off"/>
    </w:pPr>
    <w:tblPr>
      <w:tblInd w:w="0" w:type="dxa"/>
      <w:tblBorders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0" w:color="ffff00" w:fill="ffffff"/>
    </w:tcPr>
  </w:style>
  <w:style w:type="table" w:styleId="3125" w:customStyle="1">
    <w:name w:val="Цветная таблица 342"/>
    <w:uiPriority w:val="99"/>
    <w:semiHidden/>
    <w:pPr>
      <w:widowControl w:val="off"/>
    </w:pPr>
    <w:tblPr>
      <w:tblInd w:w="0" w:type="dxa"/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5" w:color="008080" w:fill="ffffff"/>
    </w:tcPr>
  </w:style>
  <w:style w:type="table" w:styleId="3126" w:customStyle="1">
    <w:name w:val="Сетка таблицы 152"/>
    <w:uiPriority w:val="99"/>
    <w:semiHidden/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27" w:customStyle="1">
    <w:name w:val="Веб-таблица 152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3128" w:customStyle="1">
    <w:name w:val="Веб-таблица 252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3129" w:customStyle="1">
    <w:name w:val="Веб-таблица 352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24" w:space="0"/>
        <w:left w:val="single" w:color="000000" w:sz="24" w:space="0"/>
        <w:bottom w:val="single" w:color="000000" w:sz="24" w:space="0"/>
        <w:right w:val="single" w:color="000000" w:sz="24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3130" w:customStyle="1">
    <w:name w:val="Изысканная таблица52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31" w:customStyle="1">
    <w:name w:val="Изящная таблица 152"/>
    <w:uiPriority w:val="99"/>
    <w:semiHidden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3132" w:customStyle="1">
    <w:name w:val="Изящная таблица 252"/>
    <w:uiPriority w:val="99"/>
    <w:semiHidden/>
    <w:pPr>
      <w:widowControl w:val="off"/>
    </w:pPr>
    <w:tblPr>
      <w:tblInd w:w="0" w:type="dxa"/>
      <w:tblBorders>
        <w:left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33" w:customStyle="1">
    <w:name w:val="Классическая таблица 152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34" w:customStyle="1">
    <w:name w:val="Классическая таблица 252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35" w:customStyle="1">
    <w:name w:val="Классическая таблица 352"/>
    <w:uiPriority w:val="99"/>
    <w:semiHidden/>
    <w:pPr>
      <w:widowControl w:val="off"/>
    </w:pPr>
    <w:rPr>
      <w:color w:val="000080"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3136" w:customStyle="1">
    <w:name w:val="Классическая таблица 452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37" w:customStyle="1">
    <w:name w:val="Объемная таблица 152"/>
    <w:uiPriority w:val="99"/>
    <w:semiHidden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3138" w:customStyle="1">
    <w:name w:val="Объемная таблица 252"/>
    <w:uiPriority w:val="99"/>
    <w:semiHidden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3139" w:customStyle="1">
    <w:name w:val="Объемная таблица 352"/>
    <w:uiPriority w:val="99"/>
    <w:semiHidden/>
    <w:pPr>
      <w:widowControl w:val="off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3140" w:customStyle="1">
    <w:name w:val="Простая таблица 152"/>
    <w:uiPriority w:val="99"/>
    <w:semiHidden/>
    <w:pPr>
      <w:widowControl w:val="off"/>
    </w:pPr>
    <w:tblPr>
      <w:tblInd w:w="0" w:type="dxa"/>
      <w:tblBorders>
        <w:top w:val="single" w:color="008000" w:sz="12" w:space="0"/>
        <w:bottom w:val="single" w:color="008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41" w:customStyle="1">
    <w:name w:val="Простая таблица 252"/>
    <w:uiPriority w:val="99"/>
    <w:semiHidden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3142" w:customStyle="1">
    <w:name w:val="Простая таблица 352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43" w:customStyle="1">
    <w:name w:val="Сетка таблицы 252"/>
    <w:uiPriority w:val="99"/>
    <w:semiHidden/>
    <w:pPr>
      <w:widowControl w:val="off"/>
    </w:pPr>
    <w:tblPr>
      <w:tblInd w:w="0" w:type="dxa"/>
      <w:tblBorders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44" w:customStyle="1">
    <w:name w:val="Сетка таблицы 352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45" w:customStyle="1">
    <w:name w:val="Сетка таблицы 452"/>
    <w:uiPriority w:val="99"/>
    <w:semiHidden/>
    <w:pPr>
      <w:widowControl w:val="off"/>
    </w:pPr>
    <w:tblPr>
      <w:tblInd w:w="0" w:type="dxa"/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46" w:customStyle="1">
    <w:name w:val="Сетка таблицы 552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47" w:customStyle="1">
    <w:name w:val="Сетка таблицы 652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48" w:customStyle="1">
    <w:name w:val="Сетка таблицы 752"/>
    <w:uiPriority w:val="99"/>
    <w:semiHidden/>
    <w:pPr>
      <w:widowControl w:val="off"/>
    </w:pPr>
    <w:rPr>
      <w:b/>
      <w:bCs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49" w:customStyle="1">
    <w:name w:val="Сетка таблицы 852"/>
    <w:uiPriority w:val="99"/>
    <w:semiHidden/>
    <w:pPr>
      <w:widowControl w:val="off"/>
    </w:pPr>
    <w:tblPr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50" w:customStyle="1">
    <w:name w:val="Современная таблица52"/>
    <w:uiPriority w:val="99"/>
    <w:semiHidden/>
    <w:pPr>
      <w:widowControl w:val="off"/>
    </w:pPr>
    <w:tblPr>
      <w:tblStyleRowBandSize w:val="1"/>
      <w:tblInd w:w="0" w:type="dxa"/>
      <w:tblBorders>
        <w:insideH w:val="single" w:color="FFFFFF" w:sz="18" w:space="0"/>
        <w:insideV w:val="single" w:color="FFFFFF" w:sz="18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51" w:customStyle="1">
    <w:name w:val="Стандартная таблица52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52" w:customStyle="1">
    <w:name w:val="Столбцы таблицы 152"/>
    <w:uiPriority w:val="99"/>
    <w:semiHidden/>
    <w:pPr>
      <w:widowControl w:val="off"/>
    </w:pPr>
    <w:rPr>
      <w:b/>
      <w:bCs/>
    </w:rPr>
    <w:tblPr>
      <w:tblStyleColBandSize w:val="1"/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53" w:customStyle="1">
    <w:name w:val="Столбцы таблицы 252"/>
    <w:uiPriority w:val="99"/>
    <w:semiHidden/>
    <w:pPr>
      <w:widowControl w:val="off"/>
    </w:pPr>
    <w:rPr>
      <w:b/>
      <w:bCs/>
    </w:r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3154" w:customStyle="1">
    <w:name w:val="Столбцы таблицы 352"/>
    <w:uiPriority w:val="99"/>
    <w:semiHidden/>
    <w:pPr>
      <w:widowControl w:val="off"/>
    </w:pPr>
    <w:rPr>
      <w:b/>
      <w:bCs/>
    </w:rPr>
    <w:tblPr>
      <w:tblStyleColBandSize w:val="1"/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55" w:customStyle="1">
    <w:name w:val="Столбцы таблицы 452"/>
    <w:uiPriority w:val="99"/>
    <w:semiHidden/>
    <w:pPr>
      <w:widowControl w:val="off"/>
    </w:p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3156" w:customStyle="1">
    <w:name w:val="Столбцы таблицы 552"/>
    <w:uiPriority w:val="99"/>
    <w:semiHidden/>
    <w:pPr>
      <w:widowControl w:val="off"/>
    </w:pPr>
    <w:tblPr>
      <w:tblStyleColBandSize w:val="1"/>
      <w:tblInd w:w="0" w:type="dxa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57" w:customStyle="1">
    <w:name w:val="Таблица-список 152"/>
    <w:uiPriority w:val="99"/>
    <w:semiHidden/>
    <w:pPr>
      <w:widowControl w:val="off"/>
    </w:pPr>
    <w:tblPr>
      <w:tblStyleRowBandSize w:val="1"/>
      <w:tblInd w:w="0" w:type="dxa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58" w:customStyle="1">
    <w:name w:val="Таблица-список 252"/>
    <w:uiPriority w:val="99"/>
    <w:semiHidden/>
    <w:pPr>
      <w:widowControl w:val="off"/>
    </w:pPr>
    <w:tblPr>
      <w:tblStyleRowBandSize w:val="2"/>
      <w:tblInd w:w="0" w:type="dxa"/>
      <w:tblBorders>
        <w:bottom w:val="single" w:color="80808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59" w:customStyle="1">
    <w:name w:val="Таблица-список 352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60" w:customStyle="1">
    <w:name w:val="Таблица-список 452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61" w:customStyle="1">
    <w:name w:val="Таблица-список 552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62" w:customStyle="1">
    <w:name w:val="Таблица-список 652"/>
    <w:uiPriority w:val="99"/>
    <w:semiHidden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50" w:color="000000" w:fill="ffffff"/>
    </w:tcPr>
  </w:style>
  <w:style w:type="table" w:styleId="3163" w:customStyle="1">
    <w:name w:val="Таблица-список 752"/>
    <w:uiPriority w:val="99"/>
    <w:semiHidden/>
    <w:pPr>
      <w:widowControl w:val="off"/>
    </w:pPr>
    <w:tblPr>
      <w:tblStyleRowBandSize w:val="1"/>
      <w:tblInd w:w="0" w:type="dxa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64" w:customStyle="1">
    <w:name w:val="Таблица-список 852"/>
    <w:uiPriority w:val="99"/>
    <w:semiHidden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65" w:customStyle="1">
    <w:name w:val="Цветная таблица 152"/>
    <w:uiPriority w:val="99"/>
    <w:semiHidden/>
    <w:pPr>
      <w:widowControl w:val="off"/>
    </w:pPr>
    <w:rPr>
      <w:color w:val="ffffff"/>
    </w:rPr>
    <w:tblPr>
      <w:tblInd w:w="0" w:type="dxa"/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008080" w:fill="ffffff"/>
    </w:tcPr>
  </w:style>
  <w:style w:type="table" w:styleId="3166" w:customStyle="1">
    <w:name w:val="Цветная таблица 252"/>
    <w:uiPriority w:val="99"/>
    <w:semiHidden/>
    <w:pPr>
      <w:widowControl w:val="off"/>
    </w:pPr>
    <w:tblPr>
      <w:tblInd w:w="0" w:type="dxa"/>
      <w:tblBorders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0" w:color="ffff00" w:fill="ffffff"/>
    </w:tcPr>
  </w:style>
  <w:style w:type="table" w:styleId="3167" w:customStyle="1">
    <w:name w:val="Цветная таблица 352"/>
    <w:uiPriority w:val="99"/>
    <w:semiHidden/>
    <w:pPr>
      <w:widowControl w:val="off"/>
    </w:pPr>
    <w:tblPr>
      <w:tblInd w:w="0" w:type="dxa"/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5" w:color="008080" w:fill="ffffff"/>
    </w:tcPr>
  </w:style>
  <w:style w:type="table" w:styleId="3168" w:customStyle="1">
    <w:name w:val="Сетка таблицы 162"/>
    <w:uiPriority w:val="99"/>
    <w:semiHidden/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69" w:customStyle="1">
    <w:name w:val="Веб-таблица 162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3170" w:customStyle="1">
    <w:name w:val="Веб-таблица 262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3171" w:customStyle="1">
    <w:name w:val="Веб-таблица 362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24" w:space="0"/>
        <w:left w:val="single" w:color="000000" w:sz="24" w:space="0"/>
        <w:bottom w:val="single" w:color="000000" w:sz="24" w:space="0"/>
        <w:right w:val="single" w:color="000000" w:sz="24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3172" w:customStyle="1">
    <w:name w:val="Изысканная таблица62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73" w:customStyle="1">
    <w:name w:val="Изящная таблица 162"/>
    <w:uiPriority w:val="99"/>
    <w:semiHidden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3174" w:customStyle="1">
    <w:name w:val="Изящная таблица 262"/>
    <w:uiPriority w:val="99"/>
    <w:semiHidden/>
    <w:pPr>
      <w:widowControl w:val="off"/>
    </w:pPr>
    <w:tblPr>
      <w:tblInd w:w="0" w:type="dxa"/>
      <w:tblBorders>
        <w:left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75" w:customStyle="1">
    <w:name w:val="Классическая таблица 162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76" w:customStyle="1">
    <w:name w:val="Классическая таблица 262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77" w:customStyle="1">
    <w:name w:val="Классическая таблица 362"/>
    <w:uiPriority w:val="99"/>
    <w:semiHidden/>
    <w:pPr>
      <w:widowControl w:val="off"/>
    </w:pPr>
    <w:rPr>
      <w:color w:val="000080"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3178" w:customStyle="1">
    <w:name w:val="Классическая таблица 462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79" w:customStyle="1">
    <w:name w:val="Объемная таблица 162"/>
    <w:uiPriority w:val="99"/>
    <w:semiHidden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3180" w:customStyle="1">
    <w:name w:val="Объемная таблица 262"/>
    <w:uiPriority w:val="99"/>
    <w:semiHidden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3181" w:customStyle="1">
    <w:name w:val="Объемная таблица 362"/>
    <w:uiPriority w:val="99"/>
    <w:semiHidden/>
    <w:pPr>
      <w:widowControl w:val="off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3182" w:customStyle="1">
    <w:name w:val="Простая таблица 162"/>
    <w:uiPriority w:val="99"/>
    <w:semiHidden/>
    <w:pPr>
      <w:widowControl w:val="off"/>
    </w:pPr>
    <w:tblPr>
      <w:tblInd w:w="0" w:type="dxa"/>
      <w:tblBorders>
        <w:top w:val="single" w:color="008000" w:sz="12" w:space="0"/>
        <w:bottom w:val="single" w:color="008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83" w:customStyle="1">
    <w:name w:val="Простая таблица 262"/>
    <w:uiPriority w:val="99"/>
    <w:semiHidden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3184" w:customStyle="1">
    <w:name w:val="Простая таблица 362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85" w:customStyle="1">
    <w:name w:val="Сетка таблицы 262"/>
    <w:uiPriority w:val="99"/>
    <w:semiHidden/>
    <w:pPr>
      <w:widowControl w:val="off"/>
    </w:pPr>
    <w:tblPr>
      <w:tblInd w:w="0" w:type="dxa"/>
      <w:tblBorders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86" w:customStyle="1">
    <w:name w:val="Сетка таблицы 362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87" w:customStyle="1">
    <w:name w:val="Сетка таблицы 462"/>
    <w:uiPriority w:val="99"/>
    <w:semiHidden/>
    <w:pPr>
      <w:widowControl w:val="off"/>
    </w:pPr>
    <w:tblPr>
      <w:tblInd w:w="0" w:type="dxa"/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88" w:customStyle="1">
    <w:name w:val="Сетка таблицы 562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89" w:customStyle="1">
    <w:name w:val="Сетка таблицы 662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90" w:customStyle="1">
    <w:name w:val="Сетка таблицы 762"/>
    <w:uiPriority w:val="99"/>
    <w:semiHidden/>
    <w:pPr>
      <w:widowControl w:val="off"/>
    </w:pPr>
    <w:rPr>
      <w:b/>
      <w:bCs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91" w:customStyle="1">
    <w:name w:val="Сетка таблицы 862"/>
    <w:uiPriority w:val="99"/>
    <w:semiHidden/>
    <w:pPr>
      <w:widowControl w:val="off"/>
    </w:pPr>
    <w:tblPr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92" w:customStyle="1">
    <w:name w:val="Современная таблица62"/>
    <w:uiPriority w:val="99"/>
    <w:semiHidden/>
    <w:pPr>
      <w:widowControl w:val="off"/>
    </w:pPr>
    <w:tblPr>
      <w:tblStyleRowBandSize w:val="1"/>
      <w:tblInd w:w="0" w:type="dxa"/>
      <w:tblBorders>
        <w:insideH w:val="single" w:color="FFFFFF" w:sz="18" w:space="0"/>
        <w:insideV w:val="single" w:color="FFFFFF" w:sz="18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93" w:customStyle="1">
    <w:name w:val="Стандартная таблица62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94" w:customStyle="1">
    <w:name w:val="Столбцы таблицы 162"/>
    <w:uiPriority w:val="99"/>
    <w:semiHidden/>
    <w:pPr>
      <w:widowControl w:val="off"/>
    </w:pPr>
    <w:rPr>
      <w:b/>
      <w:bCs/>
    </w:rPr>
    <w:tblPr>
      <w:tblStyleColBandSize w:val="1"/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95" w:customStyle="1">
    <w:name w:val="Столбцы таблицы 262"/>
    <w:uiPriority w:val="99"/>
    <w:semiHidden/>
    <w:pPr>
      <w:widowControl w:val="off"/>
    </w:pPr>
    <w:rPr>
      <w:b/>
      <w:bCs/>
    </w:r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3196" w:customStyle="1">
    <w:name w:val="Столбцы таблицы 362"/>
    <w:uiPriority w:val="99"/>
    <w:semiHidden/>
    <w:pPr>
      <w:widowControl w:val="off"/>
    </w:pPr>
    <w:rPr>
      <w:b/>
      <w:bCs/>
    </w:rPr>
    <w:tblPr>
      <w:tblStyleColBandSize w:val="1"/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97" w:customStyle="1">
    <w:name w:val="Столбцы таблицы 462"/>
    <w:uiPriority w:val="99"/>
    <w:semiHidden/>
    <w:pPr>
      <w:widowControl w:val="off"/>
    </w:p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3198" w:customStyle="1">
    <w:name w:val="Столбцы таблицы 562"/>
    <w:uiPriority w:val="99"/>
    <w:semiHidden/>
    <w:pPr>
      <w:widowControl w:val="off"/>
    </w:pPr>
    <w:tblPr>
      <w:tblStyleColBandSize w:val="1"/>
      <w:tblInd w:w="0" w:type="dxa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99" w:customStyle="1">
    <w:name w:val="Таблица-список 162"/>
    <w:uiPriority w:val="99"/>
    <w:semiHidden/>
    <w:pPr>
      <w:widowControl w:val="off"/>
    </w:pPr>
    <w:tblPr>
      <w:tblStyleRowBandSize w:val="1"/>
      <w:tblInd w:w="0" w:type="dxa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200" w:customStyle="1">
    <w:name w:val="Таблица-список 262"/>
    <w:uiPriority w:val="99"/>
    <w:semiHidden/>
    <w:pPr>
      <w:widowControl w:val="off"/>
    </w:pPr>
    <w:tblPr>
      <w:tblStyleRowBandSize w:val="2"/>
      <w:tblInd w:w="0" w:type="dxa"/>
      <w:tblBorders>
        <w:bottom w:val="single" w:color="80808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201" w:customStyle="1">
    <w:name w:val="Таблица-список 362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202" w:customStyle="1">
    <w:name w:val="Таблица-список 462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203" w:customStyle="1">
    <w:name w:val="Таблица-список 562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204" w:customStyle="1">
    <w:name w:val="Таблица-список 662"/>
    <w:uiPriority w:val="99"/>
    <w:semiHidden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50" w:color="000000" w:fill="ffffff"/>
    </w:tcPr>
  </w:style>
  <w:style w:type="table" w:styleId="3205" w:customStyle="1">
    <w:name w:val="Таблица-список 762"/>
    <w:uiPriority w:val="99"/>
    <w:semiHidden/>
    <w:pPr>
      <w:widowControl w:val="off"/>
    </w:pPr>
    <w:tblPr>
      <w:tblStyleRowBandSize w:val="1"/>
      <w:tblInd w:w="0" w:type="dxa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206" w:customStyle="1">
    <w:name w:val="Таблица-список 862"/>
    <w:uiPriority w:val="99"/>
    <w:semiHidden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207" w:customStyle="1">
    <w:name w:val="Цветная таблица 162"/>
    <w:uiPriority w:val="99"/>
    <w:semiHidden/>
    <w:pPr>
      <w:widowControl w:val="off"/>
    </w:pPr>
    <w:rPr>
      <w:color w:val="ffffff"/>
    </w:rPr>
    <w:tblPr>
      <w:tblInd w:w="0" w:type="dxa"/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008080" w:fill="ffffff"/>
    </w:tcPr>
  </w:style>
  <w:style w:type="table" w:styleId="3208" w:customStyle="1">
    <w:name w:val="Цветная таблица 262"/>
    <w:uiPriority w:val="99"/>
    <w:semiHidden/>
    <w:pPr>
      <w:widowControl w:val="off"/>
    </w:pPr>
    <w:tblPr>
      <w:tblInd w:w="0" w:type="dxa"/>
      <w:tblBorders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0" w:color="ffff00" w:fill="ffffff"/>
    </w:tcPr>
  </w:style>
  <w:style w:type="table" w:styleId="3209" w:customStyle="1">
    <w:name w:val="Цветная таблица 362"/>
    <w:uiPriority w:val="99"/>
    <w:semiHidden/>
    <w:pPr>
      <w:widowControl w:val="off"/>
    </w:pPr>
    <w:tblPr>
      <w:tblInd w:w="0" w:type="dxa"/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5" w:color="008080" w:fill="ffffff"/>
    </w:tcPr>
  </w:style>
  <w:style w:type="table" w:styleId="3210" w:customStyle="1">
    <w:name w:val="Сетка таблицы 172"/>
    <w:uiPriority w:val="99"/>
    <w:semiHidden/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211" w:customStyle="1">
    <w:name w:val="Веб-таблица 172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3212" w:customStyle="1">
    <w:name w:val="Веб-таблица 272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3213" w:customStyle="1">
    <w:name w:val="Веб-таблица 372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24" w:space="0"/>
        <w:left w:val="single" w:color="000000" w:sz="24" w:space="0"/>
        <w:bottom w:val="single" w:color="000000" w:sz="24" w:space="0"/>
        <w:right w:val="single" w:color="000000" w:sz="24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3214" w:customStyle="1">
    <w:name w:val="Изысканная таблица72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215" w:customStyle="1">
    <w:name w:val="Изящная таблица 172"/>
    <w:uiPriority w:val="99"/>
    <w:semiHidden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3216" w:customStyle="1">
    <w:name w:val="Изящная таблица 272"/>
    <w:uiPriority w:val="99"/>
    <w:semiHidden/>
    <w:pPr>
      <w:widowControl w:val="off"/>
    </w:pPr>
    <w:tblPr>
      <w:tblInd w:w="0" w:type="dxa"/>
      <w:tblBorders>
        <w:left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217" w:customStyle="1">
    <w:name w:val="Классическая таблица 172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218" w:customStyle="1">
    <w:name w:val="Классическая таблица 272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219" w:customStyle="1">
    <w:name w:val="Классическая таблица 372"/>
    <w:uiPriority w:val="99"/>
    <w:semiHidden/>
    <w:pPr>
      <w:widowControl w:val="off"/>
    </w:pPr>
    <w:rPr>
      <w:color w:val="000080"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3220" w:customStyle="1">
    <w:name w:val="Классическая таблица 472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221" w:customStyle="1">
    <w:name w:val="Объемная таблица 172"/>
    <w:uiPriority w:val="99"/>
    <w:semiHidden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3222" w:customStyle="1">
    <w:name w:val="Объемная таблица 272"/>
    <w:uiPriority w:val="99"/>
    <w:semiHidden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3223" w:customStyle="1">
    <w:name w:val="Объемная таблица 372"/>
    <w:uiPriority w:val="99"/>
    <w:semiHidden/>
    <w:pPr>
      <w:widowControl w:val="off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3224" w:customStyle="1">
    <w:name w:val="Простая таблица 172"/>
    <w:uiPriority w:val="99"/>
    <w:semiHidden/>
    <w:pPr>
      <w:widowControl w:val="off"/>
    </w:pPr>
    <w:tblPr>
      <w:tblInd w:w="0" w:type="dxa"/>
      <w:tblBorders>
        <w:top w:val="single" w:color="008000" w:sz="12" w:space="0"/>
        <w:bottom w:val="single" w:color="008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225" w:customStyle="1">
    <w:name w:val="Простая таблица 272"/>
    <w:uiPriority w:val="99"/>
    <w:semiHidden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3226" w:customStyle="1">
    <w:name w:val="Простая таблица 372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227" w:customStyle="1">
    <w:name w:val="Сетка таблицы 272"/>
    <w:uiPriority w:val="99"/>
    <w:semiHidden/>
    <w:pPr>
      <w:widowControl w:val="off"/>
    </w:pPr>
    <w:tblPr>
      <w:tblInd w:w="0" w:type="dxa"/>
      <w:tblBorders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228" w:customStyle="1">
    <w:name w:val="Сетка таблицы 372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229" w:customStyle="1">
    <w:name w:val="Сетка таблицы 472"/>
    <w:uiPriority w:val="99"/>
    <w:semiHidden/>
    <w:pPr>
      <w:widowControl w:val="off"/>
    </w:pPr>
    <w:tblPr>
      <w:tblInd w:w="0" w:type="dxa"/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230" w:customStyle="1">
    <w:name w:val="Сетка таблицы 572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231" w:customStyle="1">
    <w:name w:val="Сетка таблицы 672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232" w:customStyle="1">
    <w:name w:val="Сетка таблицы 772"/>
    <w:uiPriority w:val="99"/>
    <w:semiHidden/>
    <w:pPr>
      <w:widowControl w:val="off"/>
    </w:pPr>
    <w:rPr>
      <w:b/>
      <w:bCs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233" w:customStyle="1">
    <w:name w:val="Сетка таблицы 872"/>
    <w:uiPriority w:val="99"/>
    <w:semiHidden/>
    <w:pPr>
      <w:widowControl w:val="off"/>
    </w:pPr>
    <w:tblPr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234" w:customStyle="1">
    <w:name w:val="Современная таблица72"/>
    <w:uiPriority w:val="99"/>
    <w:semiHidden/>
    <w:pPr>
      <w:widowControl w:val="off"/>
    </w:pPr>
    <w:tblPr>
      <w:tblStyleRowBandSize w:val="1"/>
      <w:tblInd w:w="0" w:type="dxa"/>
      <w:tblBorders>
        <w:insideH w:val="single" w:color="FFFFFF" w:sz="18" w:space="0"/>
        <w:insideV w:val="single" w:color="FFFFFF" w:sz="18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235" w:customStyle="1">
    <w:name w:val="Стандартная таблица72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236" w:customStyle="1">
    <w:name w:val="Столбцы таблицы 172"/>
    <w:uiPriority w:val="99"/>
    <w:semiHidden/>
    <w:pPr>
      <w:widowControl w:val="off"/>
    </w:pPr>
    <w:rPr>
      <w:b/>
      <w:bCs/>
    </w:rPr>
    <w:tblPr>
      <w:tblStyleColBandSize w:val="1"/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237" w:customStyle="1">
    <w:name w:val="Столбцы таблицы 272"/>
    <w:uiPriority w:val="99"/>
    <w:semiHidden/>
    <w:pPr>
      <w:widowControl w:val="off"/>
    </w:pPr>
    <w:rPr>
      <w:b/>
      <w:bCs/>
    </w:r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3238" w:customStyle="1">
    <w:name w:val="Столбцы таблицы 372"/>
    <w:uiPriority w:val="99"/>
    <w:semiHidden/>
    <w:pPr>
      <w:widowControl w:val="off"/>
    </w:pPr>
    <w:rPr>
      <w:b/>
      <w:bCs/>
    </w:rPr>
    <w:tblPr>
      <w:tblStyleColBandSize w:val="1"/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239" w:customStyle="1">
    <w:name w:val="Столбцы таблицы 472"/>
    <w:uiPriority w:val="99"/>
    <w:semiHidden/>
    <w:pPr>
      <w:widowControl w:val="off"/>
    </w:p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3240" w:customStyle="1">
    <w:name w:val="Столбцы таблицы 572"/>
    <w:uiPriority w:val="99"/>
    <w:semiHidden/>
    <w:pPr>
      <w:widowControl w:val="off"/>
    </w:pPr>
    <w:tblPr>
      <w:tblStyleColBandSize w:val="1"/>
      <w:tblInd w:w="0" w:type="dxa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241" w:customStyle="1">
    <w:name w:val="Таблица-список 172"/>
    <w:uiPriority w:val="99"/>
    <w:semiHidden/>
    <w:pPr>
      <w:widowControl w:val="off"/>
    </w:pPr>
    <w:tblPr>
      <w:tblStyleRowBandSize w:val="1"/>
      <w:tblInd w:w="0" w:type="dxa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242" w:customStyle="1">
    <w:name w:val="Таблица-список 272"/>
    <w:uiPriority w:val="99"/>
    <w:semiHidden/>
    <w:pPr>
      <w:widowControl w:val="off"/>
    </w:pPr>
    <w:tblPr>
      <w:tblStyleRowBandSize w:val="2"/>
      <w:tblInd w:w="0" w:type="dxa"/>
      <w:tblBorders>
        <w:bottom w:val="single" w:color="80808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243" w:customStyle="1">
    <w:name w:val="Таблица-список 372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244" w:customStyle="1">
    <w:name w:val="Таблица-список 472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245" w:customStyle="1">
    <w:name w:val="Таблица-список 572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246" w:customStyle="1">
    <w:name w:val="Таблица-список 672"/>
    <w:uiPriority w:val="99"/>
    <w:semiHidden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50" w:color="000000" w:fill="ffffff"/>
    </w:tcPr>
  </w:style>
  <w:style w:type="table" w:styleId="3247" w:customStyle="1">
    <w:name w:val="Таблица-список 772"/>
    <w:uiPriority w:val="99"/>
    <w:semiHidden/>
    <w:pPr>
      <w:widowControl w:val="off"/>
    </w:pPr>
    <w:tblPr>
      <w:tblStyleRowBandSize w:val="1"/>
      <w:tblInd w:w="0" w:type="dxa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248" w:customStyle="1">
    <w:name w:val="Таблица-список 872"/>
    <w:uiPriority w:val="99"/>
    <w:semiHidden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249" w:customStyle="1">
    <w:name w:val="Цветная таблица 172"/>
    <w:uiPriority w:val="99"/>
    <w:semiHidden/>
    <w:pPr>
      <w:widowControl w:val="off"/>
    </w:pPr>
    <w:rPr>
      <w:color w:val="ffffff"/>
    </w:rPr>
    <w:tblPr>
      <w:tblInd w:w="0" w:type="dxa"/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008080" w:fill="ffffff"/>
    </w:tcPr>
  </w:style>
  <w:style w:type="table" w:styleId="3250" w:customStyle="1">
    <w:name w:val="Цветная таблица 272"/>
    <w:uiPriority w:val="99"/>
    <w:semiHidden/>
    <w:pPr>
      <w:widowControl w:val="off"/>
    </w:pPr>
    <w:tblPr>
      <w:tblInd w:w="0" w:type="dxa"/>
      <w:tblBorders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0" w:color="ffff00" w:fill="ffffff"/>
    </w:tcPr>
  </w:style>
  <w:style w:type="table" w:styleId="3251" w:customStyle="1">
    <w:name w:val="Цветная таблица 372"/>
    <w:uiPriority w:val="99"/>
    <w:semiHidden/>
    <w:pPr>
      <w:widowControl w:val="off"/>
    </w:pPr>
    <w:tblPr>
      <w:tblInd w:w="0" w:type="dxa"/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5" w:color="008080" w:fill="ffffff"/>
    </w:tcPr>
  </w:style>
  <w:style w:type="paragraph" w:styleId="3252" w:customStyle="1">
    <w:name w:val="Таб"/>
    <w:basedOn w:val="2198"/>
    <w:uiPriority w:val="99"/>
    <w:pPr>
      <w:numPr>
        <w:ilvl w:val="0"/>
        <w:numId w:val="97"/>
      </w:numPr>
      <w:ind w:left="9072" w:firstLine="0"/>
      <w:jc w:val="right"/>
      <w:tabs>
        <w:tab w:val="clear" w:pos="9540" w:leader="none"/>
      </w:tabs>
    </w:pPr>
    <w:rPr>
      <w:sz w:val="28"/>
      <w:szCs w:val="24"/>
    </w:rPr>
  </w:style>
  <w:style w:type="paragraph" w:styleId="3253" w:customStyle="1">
    <w:name w:val="Тезис"/>
    <w:basedOn w:val="1174"/>
    <w:uiPriority w:val="99"/>
    <w:pPr>
      <w:numPr>
        <w:ilvl w:val="1"/>
        <w:numId w:val="73"/>
      </w:numPr>
      <w:ind w:left="2160"/>
      <w:jc w:val="both"/>
      <w:tabs>
        <w:tab w:val="clear" w:pos="2007" w:leader="none"/>
        <w:tab w:val="num" w:pos="2160" w:leader="none"/>
      </w:tabs>
    </w:pPr>
    <w:rPr>
      <w:sz w:val="24"/>
    </w:rPr>
  </w:style>
  <w:style w:type="table" w:styleId="3254" w:customStyle="1">
    <w:name w:val="Таблицы3"/>
    <w:uiPriority w:val="99"/>
    <w:pPr>
      <w:jc w:val="both"/>
    </w:pPr>
    <w:rPr>
      <w:sz w:val="24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3255" w:customStyle="1">
    <w:name w:val="Абзац списка3"/>
    <w:basedOn w:val="1174"/>
    <w:pPr>
      <w:contextualSpacing/>
      <w:ind w:left="720"/>
      <w:spacing w:after="200"/>
    </w:pPr>
    <w:rPr>
      <w:rFonts w:ascii="Calibri" w:hAnsi="Calibri"/>
      <w:sz w:val="22"/>
      <w:szCs w:val="22"/>
    </w:rPr>
  </w:style>
  <w:style w:type="paragraph" w:styleId="3256" w:customStyle="1">
    <w:name w:val="Заголовок оглавления2"/>
    <w:basedOn w:val="1175"/>
    <w:next w:val="1174"/>
    <w:uiPriority w:val="99"/>
    <w:pPr>
      <w:ind w:left="794"/>
      <w:keepLines/>
      <w:spacing w:before="480" w:after="0" w:line="276" w:lineRule="auto"/>
      <w:tabs>
        <w:tab w:val="num" w:pos="432" w:leader="none"/>
        <w:tab w:val="num" w:pos="794" w:leader="none"/>
      </w:tabs>
      <w:outlineLvl w:val="9"/>
    </w:pPr>
    <w:rPr>
      <w:color w:val="365f91"/>
      <w:sz w:val="28"/>
      <w:szCs w:val="28"/>
      <w:lang w:eastAsia="en-US"/>
    </w:rPr>
  </w:style>
  <w:style w:type="character" w:styleId="3257" w:customStyle="1">
    <w:name w:val="Сильное выделение2"/>
    <w:uiPriority w:val="99"/>
    <w:rPr>
      <w:b/>
      <w:i/>
      <w:color w:val="4f81bd"/>
    </w:rPr>
  </w:style>
  <w:style w:type="paragraph" w:styleId="3258" w:customStyle="1">
    <w:name w:val="Без интервала3"/>
    <w:uiPriority w:val="99"/>
    <w:rPr>
      <w:sz w:val="24"/>
      <w:szCs w:val="24"/>
    </w:rPr>
  </w:style>
  <w:style w:type="character" w:styleId="3259" w:customStyle="1">
    <w:name w:val="Heading 2 Char1"/>
    <w:uiPriority w:val="99"/>
    <w:rPr>
      <w:b/>
      <w:sz w:val="28"/>
    </w:rPr>
  </w:style>
  <w:style w:type="paragraph" w:styleId="3260" w:customStyle="1">
    <w:name w:val="Выделенная цитата2"/>
    <w:basedOn w:val="1174"/>
    <w:next w:val="1174"/>
    <w:link w:val="3261"/>
    <w:uiPriority w:val="99"/>
    <w:pPr>
      <w:ind w:left="936" w:right="936"/>
      <w:spacing w:before="200" w:after="280"/>
      <w:pBdr>
        <w:bottom w:val="single" w:color="4F81BD" w:sz="4" w:space="4"/>
      </w:pBdr>
    </w:pPr>
    <w:rPr>
      <w:rFonts w:ascii="Calibri" w:hAnsi="Calibri"/>
      <w:b/>
      <w:i/>
      <w:color w:val="4f81bd"/>
      <w:sz w:val="22"/>
    </w:rPr>
  </w:style>
  <w:style w:type="character" w:styleId="3261" w:customStyle="1">
    <w:name w:val="Intense Quote Char1"/>
    <w:link w:val="3260"/>
    <w:uiPriority w:val="99"/>
    <w:rPr>
      <w:rFonts w:ascii="Calibri" w:hAnsi="Calibri"/>
      <w:b/>
      <w:i/>
      <w:color w:val="4f81bd"/>
      <w:sz w:val="22"/>
    </w:rPr>
  </w:style>
  <w:style w:type="paragraph" w:styleId="3262" w:customStyle="1">
    <w:name w:val="Name 0"/>
    <w:basedOn w:val="1174"/>
    <w:link w:val="3263"/>
    <w:uiPriority w:val="99"/>
    <w:pPr>
      <w:jc w:val="center"/>
      <w:keepNext/>
      <w:spacing w:after="120"/>
      <w:widowControl w:val="off"/>
    </w:pPr>
    <w:rPr>
      <w:i/>
      <w:sz w:val="28"/>
    </w:rPr>
  </w:style>
  <w:style w:type="character" w:styleId="3263" w:customStyle="1">
    <w:name w:val="Name 0 Знак"/>
    <w:link w:val="3262"/>
    <w:uiPriority w:val="99"/>
    <w:rPr>
      <w:i/>
      <w:sz w:val="28"/>
    </w:rPr>
  </w:style>
  <w:style w:type="character" w:styleId="3264" w:customStyle="1">
    <w:name w:val="fn"/>
    <w:uiPriority w:val="99"/>
    <w:rPr>
      <w:rFonts w:cs="Times New Roman"/>
    </w:rPr>
  </w:style>
  <w:style w:type="character" w:styleId="3265" w:customStyle="1">
    <w:name w:val="обычный 1 Знак"/>
    <w:link w:val="3266"/>
    <w:rPr>
      <w:color w:val="000000"/>
      <w:sz w:val="28"/>
    </w:rPr>
  </w:style>
  <w:style w:type="paragraph" w:styleId="3266" w:customStyle="1">
    <w:name w:val="обычный 1"/>
    <w:basedOn w:val="1352"/>
    <w:link w:val="3265"/>
    <w:pPr>
      <w:ind w:firstLine="680"/>
      <w:jc w:val="both"/>
      <w:spacing w:after="0"/>
    </w:pPr>
    <w:rPr>
      <w:rFonts w:ascii="Times New Roman" w:hAnsi="Times New Roman"/>
      <w:color w:val="000000"/>
      <w:sz w:val="28"/>
      <w:szCs w:val="20"/>
    </w:rPr>
  </w:style>
  <w:style w:type="character" w:styleId="3267" w:customStyle="1">
    <w:name w:val="Оглавление1 Знак"/>
    <w:link w:val="1381"/>
    <w:uiPriority w:val="99"/>
    <w:rPr>
      <w:b/>
      <w:smallCaps/>
      <w:color w:val="000000"/>
      <w:sz w:val="28"/>
    </w:rPr>
  </w:style>
  <w:style w:type="character" w:styleId="3268" w:customStyle="1">
    <w:name w:val="Абзац списка Знак"/>
    <w:link w:val="1210"/>
    <w:uiPriority w:val="34"/>
    <w:qFormat/>
    <w:rPr>
      <w:sz w:val="26"/>
    </w:rPr>
  </w:style>
  <w:style w:type="paragraph" w:styleId="3269" w:customStyle="1">
    <w:name w:val="Основной текст 212"/>
    <w:basedOn w:val="1174"/>
    <w:uiPriority w:val="99"/>
    <w:pPr>
      <w:ind w:firstLine="720"/>
      <w:jc w:val="both"/>
    </w:pPr>
    <w:rPr>
      <w:sz w:val="28"/>
      <w:szCs w:val="24"/>
    </w:rPr>
  </w:style>
  <w:style w:type="paragraph" w:styleId="3270" w:customStyle="1">
    <w:name w:val="Основной текст с отступом 311"/>
    <w:basedOn w:val="1174"/>
    <w:uiPriority w:val="99"/>
    <w:pPr>
      <w:ind w:left="283"/>
      <w:spacing w:after="120"/>
    </w:pPr>
    <w:rPr>
      <w:sz w:val="16"/>
      <w:szCs w:val="24"/>
    </w:rPr>
  </w:style>
  <w:style w:type="paragraph" w:styleId="3271" w:customStyle="1">
    <w:name w:val="Основной текст 311"/>
    <w:basedOn w:val="3269"/>
    <w:uiPriority w:val="99"/>
    <w:pPr>
      <w:ind w:left="283" w:firstLine="0"/>
      <w:jc w:val="center"/>
      <w:spacing w:after="120"/>
    </w:pPr>
    <w:rPr>
      <w:sz w:val="20"/>
    </w:rPr>
  </w:style>
  <w:style w:type="paragraph" w:styleId="3272" w:customStyle="1">
    <w:name w:val="Обычный22"/>
    <w:uiPriority w:val="99"/>
  </w:style>
  <w:style w:type="table" w:styleId="3273" w:customStyle="1">
    <w:name w:val="Table Normal1"/>
    <w:uiPriority w:val="99"/>
    <w:semiHidden/>
    <w:pPr>
      <w:widowControl w:val="off"/>
    </w:pPr>
    <w:rPr>
      <w:rFonts w:ascii="Calibri" w:hAnsi="Calibri"/>
      <w:sz w:val="22"/>
      <w:szCs w:val="22"/>
      <w:lang w:val="en-US" w:eastAsia="en-US"/>
    </w:rPr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3274" w:customStyle="1">
    <w:name w:val="Table Paragraph"/>
    <w:basedOn w:val="1174"/>
    <w:uiPriority w:val="1"/>
    <w:qFormat/>
    <w:pPr>
      <w:widowControl w:val="off"/>
    </w:pPr>
    <w:rPr>
      <w:sz w:val="22"/>
      <w:szCs w:val="22"/>
      <w:lang w:val="en-US" w:eastAsia="en-US"/>
    </w:rPr>
  </w:style>
  <w:style w:type="paragraph" w:styleId="3275" w:customStyle="1">
    <w:name w:val="u"/>
    <w:basedOn w:val="1174"/>
    <w:uiPriority w:val="99"/>
    <w:pPr>
      <w:spacing w:before="100" w:beforeAutospacing="1" w:after="100" w:afterAutospacing="1"/>
    </w:pPr>
    <w:rPr>
      <w:sz w:val="24"/>
      <w:szCs w:val="24"/>
    </w:rPr>
  </w:style>
  <w:style w:type="character" w:styleId="3276" w:customStyle="1">
    <w:name w:val="blk"/>
    <w:uiPriority w:val="99"/>
  </w:style>
  <w:style w:type="paragraph" w:styleId="3277" w:customStyle="1">
    <w:name w:val="Style46"/>
    <w:basedOn w:val="1174"/>
    <w:uiPriority w:val="99"/>
    <w:pPr>
      <w:ind w:firstLine="701"/>
      <w:jc w:val="both"/>
      <w:spacing w:line="384" w:lineRule="exact"/>
      <w:widowControl w:val="off"/>
    </w:pPr>
    <w:rPr>
      <w:sz w:val="24"/>
      <w:szCs w:val="24"/>
    </w:rPr>
  </w:style>
  <w:style w:type="character" w:styleId="3278" w:customStyle="1">
    <w:name w:val="highlight-orange"/>
    <w:uiPriority w:val="99"/>
  </w:style>
  <w:style w:type="paragraph" w:styleId="3279" w:customStyle="1">
    <w:name w:val="Caaiea?ao"/>
    <w:basedOn w:val="1177"/>
    <w:uiPriority w:val="99"/>
    <w:pPr>
      <w:jc w:val="center"/>
      <w:spacing w:before="120" w:after="240"/>
      <w:widowControl w:val="off"/>
      <w:outlineLvl w:val="9"/>
    </w:pPr>
    <w:rPr>
      <w:rFonts w:ascii="Arial" w:hAnsi="Arial"/>
      <w:b/>
      <w:sz w:val="22"/>
    </w:rPr>
  </w:style>
  <w:style w:type="paragraph" w:styleId="3280" w:customStyle="1">
    <w:name w:val="Pa0"/>
    <w:basedOn w:val="1674"/>
    <w:next w:val="1674"/>
    <w:uiPriority w:val="99"/>
    <w:pPr>
      <w:spacing w:line="241" w:lineRule="atLeast"/>
    </w:pPr>
    <w:rPr>
      <w:rFonts w:ascii="Times New Roman" w:hAnsi="Times New Roman"/>
      <w:color w:val="auto"/>
      <w:szCs w:val="24"/>
      <w:lang w:eastAsia="en-US"/>
    </w:rPr>
  </w:style>
  <w:style w:type="paragraph" w:styleId="3281" w:customStyle="1">
    <w:name w:val="Pa5"/>
    <w:basedOn w:val="1674"/>
    <w:next w:val="1674"/>
    <w:uiPriority w:val="99"/>
    <w:pPr>
      <w:spacing w:line="201" w:lineRule="atLeast"/>
    </w:pPr>
    <w:rPr>
      <w:rFonts w:ascii="Times New Roman" w:hAnsi="Times New Roman"/>
      <w:color w:val="auto"/>
      <w:szCs w:val="24"/>
      <w:lang w:eastAsia="en-US"/>
    </w:rPr>
  </w:style>
  <w:style w:type="paragraph" w:styleId="3282" w:customStyle="1">
    <w:name w:val="Pa4"/>
    <w:basedOn w:val="1674"/>
    <w:next w:val="1674"/>
    <w:uiPriority w:val="99"/>
    <w:pPr>
      <w:spacing w:line="201" w:lineRule="atLeast"/>
    </w:pPr>
    <w:rPr>
      <w:rFonts w:ascii="Times New Roman" w:hAnsi="Times New Roman"/>
      <w:color w:val="auto"/>
      <w:szCs w:val="24"/>
      <w:lang w:eastAsia="en-US"/>
    </w:rPr>
  </w:style>
  <w:style w:type="paragraph" w:styleId="3283" w:customStyle="1">
    <w:name w:val="Pa14"/>
    <w:basedOn w:val="1674"/>
    <w:next w:val="1674"/>
    <w:uiPriority w:val="99"/>
    <w:pPr>
      <w:spacing w:line="241" w:lineRule="atLeast"/>
    </w:pPr>
    <w:rPr>
      <w:rFonts w:ascii="Times New Roman" w:hAnsi="Times New Roman"/>
      <w:color w:val="auto"/>
      <w:szCs w:val="24"/>
    </w:rPr>
  </w:style>
  <w:style w:type="character" w:styleId="3284" w:customStyle="1">
    <w:name w:val="A2"/>
    <w:uiPriority w:val="99"/>
    <w:rPr>
      <w:color w:val="000000"/>
    </w:rPr>
  </w:style>
  <w:style w:type="paragraph" w:styleId="3285" w:customStyle="1">
    <w:name w:val="боковик3"/>
    <w:basedOn w:val="1174"/>
    <w:uiPriority w:val="99"/>
    <w:pPr>
      <w:jc w:val="center"/>
      <w:spacing w:before="72"/>
    </w:pPr>
    <w:rPr>
      <w:rFonts w:ascii="JournalRub" w:hAnsi="JournalRub"/>
      <w:b/>
      <w:bCs/>
      <w:sz w:val="20"/>
    </w:rPr>
  </w:style>
  <w:style w:type="paragraph" w:styleId="3286" w:customStyle="1">
    <w:name w:val="çàãîëîâîê 3"/>
    <w:basedOn w:val="1174"/>
    <w:next w:val="1174"/>
    <w:uiPriority w:val="99"/>
    <w:pPr>
      <w:jc w:val="center"/>
      <w:keepNext/>
      <w:widowControl w:val="off"/>
    </w:pPr>
    <w:rPr>
      <w:b/>
      <w:sz w:val="20"/>
    </w:rPr>
  </w:style>
  <w:style w:type="paragraph" w:styleId="3287" w:customStyle="1">
    <w:name w:val="òåêñò ñíîñêè"/>
    <w:basedOn w:val="1174"/>
    <w:uiPriority w:val="99"/>
    <w:pPr>
      <w:widowControl w:val="off"/>
    </w:pPr>
    <w:rPr>
      <w:sz w:val="20"/>
    </w:rPr>
  </w:style>
  <w:style w:type="paragraph" w:styleId="3288" w:customStyle="1">
    <w:name w:val="n"/>
    <w:basedOn w:val="1174"/>
    <w:uiPriority w:val="99"/>
    <w:pPr>
      <w:spacing w:before="100" w:beforeAutospacing="1" w:after="100" w:afterAutospacing="1"/>
    </w:pPr>
    <w:rPr>
      <w:rFonts w:ascii="Arial Unicode MS" w:hAnsi="Arial Unicode MS" w:cs="Arial Unicode MS"/>
      <w:color w:val="666666"/>
      <w:sz w:val="18"/>
      <w:szCs w:val="18"/>
    </w:rPr>
  </w:style>
  <w:style w:type="paragraph" w:styleId="3289" w:customStyle="1">
    <w:name w:val="nn"/>
    <w:basedOn w:val="1174"/>
    <w:uiPriority w:val="99"/>
    <w:pPr>
      <w:spacing w:before="100" w:beforeAutospacing="1" w:after="100" w:afterAutospacing="1"/>
    </w:pPr>
    <w:rPr>
      <w:rFonts w:ascii="Arial Unicode MS" w:hAnsi="Arial Unicode MS" w:cs="Arial Unicode MS"/>
      <w:color w:val="666666"/>
      <w:sz w:val="20"/>
    </w:rPr>
  </w:style>
  <w:style w:type="paragraph" w:styleId="3290" w:customStyle="1">
    <w:name w:val="Текст выноски1"/>
    <w:basedOn w:val="1174"/>
    <w:uiPriority w:val="99"/>
    <w:pPr>
      <w:widowControl w:val="off"/>
    </w:pPr>
    <w:rPr>
      <w:rFonts w:ascii="Tahoma" w:hAnsi="Tahoma" w:cs="Tahoma"/>
      <w:sz w:val="16"/>
      <w:szCs w:val="16"/>
    </w:rPr>
  </w:style>
  <w:style w:type="paragraph" w:styleId="3291" w:customStyle="1">
    <w:name w:val="caaieiaie 3"/>
    <w:basedOn w:val="1174"/>
    <w:next w:val="1174"/>
    <w:uiPriority w:val="99"/>
    <w:pPr>
      <w:jc w:val="center"/>
      <w:keepNext/>
      <w:widowControl w:val="off"/>
      <w:tabs>
        <w:tab w:val="left" w:pos="2376" w:leader="none"/>
        <w:tab w:val="left" w:pos="4928" w:leader="none"/>
        <w:tab w:val="left" w:pos="5646" w:leader="none"/>
        <w:tab w:val="left" w:pos="6364" w:leader="none"/>
        <w:tab w:val="left" w:pos="7082" w:leader="none"/>
        <w:tab w:val="left" w:pos="7800" w:leader="none"/>
        <w:tab w:val="left" w:pos="8518" w:leader="none"/>
      </w:tabs>
    </w:pPr>
    <w:rPr>
      <w:sz w:val="24"/>
    </w:rPr>
  </w:style>
  <w:style w:type="paragraph" w:styleId="3292" w:customStyle="1">
    <w:name w:val="caaieiaie 4"/>
    <w:basedOn w:val="1174"/>
    <w:next w:val="1174"/>
    <w:uiPriority w:val="99"/>
    <w:pPr>
      <w:ind w:right="-169"/>
      <w:keepNext/>
      <w:widowControl w:val="off"/>
      <w:tabs>
        <w:tab w:val="left" w:pos="2376" w:leader="none"/>
        <w:tab w:val="left" w:pos="4928" w:leader="none"/>
        <w:tab w:val="left" w:pos="5646" w:leader="none"/>
        <w:tab w:val="left" w:pos="6364" w:leader="none"/>
        <w:tab w:val="left" w:pos="7082" w:leader="none"/>
        <w:tab w:val="left" w:pos="7800" w:leader="none"/>
        <w:tab w:val="left" w:pos="8518" w:leader="none"/>
      </w:tabs>
    </w:pPr>
    <w:rPr>
      <w:sz w:val="24"/>
    </w:rPr>
  </w:style>
  <w:style w:type="character" w:styleId="3293" w:customStyle="1">
    <w:name w:val="iiia? no?aieou"/>
    <w:uiPriority w:val="99"/>
  </w:style>
  <w:style w:type="paragraph" w:styleId="3294" w:customStyle="1">
    <w:name w:val="caaieiaie 21"/>
    <w:basedOn w:val="1174"/>
    <w:next w:val="1174"/>
    <w:uiPriority w:val="99"/>
    <w:pPr>
      <w:jc w:val="center"/>
      <w:keepNext/>
      <w:widowControl w:val="off"/>
    </w:pPr>
    <w:rPr>
      <w:sz w:val="24"/>
    </w:rPr>
  </w:style>
  <w:style w:type="paragraph" w:styleId="3295" w:customStyle="1">
    <w:name w:val="caaieiaie 31"/>
    <w:basedOn w:val="1174"/>
    <w:next w:val="1174"/>
    <w:uiPriority w:val="99"/>
    <w:pPr>
      <w:ind w:left="-57"/>
      <w:keepNext/>
      <w:widowControl w:val="off"/>
    </w:pPr>
    <w:rPr>
      <w:b/>
      <w:sz w:val="24"/>
    </w:rPr>
  </w:style>
  <w:style w:type="character" w:styleId="3296" w:customStyle="1">
    <w:name w:val="ciae niinee"/>
    <w:uiPriority w:val="99"/>
    <w:rPr>
      <w:sz w:val="20"/>
      <w:vertAlign w:val="superscript"/>
    </w:rPr>
  </w:style>
  <w:style w:type="paragraph" w:styleId="3297" w:customStyle="1">
    <w:name w:val="oaeno niinee"/>
    <w:basedOn w:val="1174"/>
    <w:uiPriority w:val="99"/>
    <w:pPr>
      <w:widowControl w:val="off"/>
    </w:pPr>
    <w:rPr>
      <w:sz w:val="20"/>
    </w:rPr>
  </w:style>
  <w:style w:type="paragraph" w:styleId="3298" w:customStyle="1">
    <w:name w:val="caaieiaie 11"/>
    <w:basedOn w:val="1174"/>
    <w:next w:val="1174"/>
    <w:uiPriority w:val="99"/>
    <w:pPr>
      <w:keepNext/>
      <w:spacing w:before="240" w:after="60"/>
      <w:widowControl w:val="off"/>
    </w:pPr>
    <w:rPr>
      <w:rFonts w:ascii="Arial" w:hAnsi="Arial"/>
      <w:b/>
      <w:sz w:val="28"/>
    </w:rPr>
  </w:style>
  <w:style w:type="paragraph" w:styleId="3299" w:customStyle="1">
    <w:name w:val="Aa?oiee eieiioeooe1"/>
    <w:basedOn w:val="1174"/>
    <w:uiPriority w:val="99"/>
    <w:pPr>
      <w:widowControl w:val="off"/>
      <w:tabs>
        <w:tab w:val="center" w:pos="4536" w:leader="none"/>
        <w:tab w:val="right" w:pos="9072" w:leader="none"/>
      </w:tabs>
    </w:pPr>
    <w:rPr>
      <w:sz w:val="20"/>
    </w:rPr>
  </w:style>
  <w:style w:type="character" w:styleId="3300" w:customStyle="1">
    <w:name w:val="iiia? no?aieou1"/>
    <w:uiPriority w:val="99"/>
  </w:style>
  <w:style w:type="paragraph" w:styleId="3301" w:customStyle="1">
    <w:name w:val="Body Text 29"/>
    <w:basedOn w:val="1174"/>
    <w:uiPriority w:val="99"/>
    <w:pPr>
      <w:ind w:firstLine="1134"/>
      <w:jc w:val="both"/>
      <w:widowControl w:val="off"/>
    </w:pPr>
    <w:rPr>
      <w:sz w:val="24"/>
    </w:rPr>
  </w:style>
  <w:style w:type="paragraph" w:styleId="3302" w:customStyle="1">
    <w:name w:val="Ie?iee eieiioeooe1"/>
    <w:basedOn w:val="1174"/>
    <w:uiPriority w:val="99"/>
    <w:pPr>
      <w:widowControl w:val="off"/>
      <w:tabs>
        <w:tab w:val="center" w:pos="4153" w:leader="none"/>
        <w:tab w:val="right" w:pos="8306" w:leader="none"/>
      </w:tabs>
    </w:pPr>
    <w:rPr>
      <w:sz w:val="20"/>
    </w:rPr>
  </w:style>
  <w:style w:type="paragraph" w:styleId="3303" w:customStyle="1">
    <w:name w:val="Ie?iee eieiioeooe2"/>
    <w:basedOn w:val="1174"/>
    <w:uiPriority w:val="99"/>
    <w:pPr>
      <w:widowControl w:val="off"/>
      <w:tabs>
        <w:tab w:val="center" w:pos="4153" w:leader="none"/>
        <w:tab w:val="right" w:pos="8306" w:leader="none"/>
      </w:tabs>
    </w:pPr>
    <w:rPr>
      <w:sz w:val="24"/>
    </w:rPr>
  </w:style>
  <w:style w:type="paragraph" w:styleId="3304" w:customStyle="1">
    <w:name w:val="Iniiaiie oaeno 22"/>
    <w:basedOn w:val="1174"/>
    <w:uiPriority w:val="99"/>
    <w:pPr>
      <w:ind w:left="283"/>
      <w:spacing w:after="120"/>
      <w:widowControl w:val="off"/>
    </w:pPr>
    <w:rPr>
      <w:sz w:val="20"/>
    </w:rPr>
  </w:style>
  <w:style w:type="paragraph" w:styleId="3305" w:customStyle="1">
    <w:name w:val="oaeno i?eia?aiey"/>
    <w:basedOn w:val="1174"/>
    <w:uiPriority w:val="99"/>
    <w:pPr>
      <w:widowControl w:val="off"/>
    </w:pPr>
    <w:rPr>
      <w:sz w:val="20"/>
    </w:rPr>
  </w:style>
  <w:style w:type="character" w:styleId="3306" w:customStyle="1">
    <w:name w:val="Iniiaiie o?eoo aacaoa1"/>
    <w:uiPriority w:val="99"/>
    <w:rPr>
      <w:sz w:val="20"/>
    </w:rPr>
  </w:style>
  <w:style w:type="paragraph" w:styleId="3307" w:customStyle="1">
    <w:name w:val="Block Quotation"/>
    <w:basedOn w:val="1174"/>
    <w:uiPriority w:val="99"/>
    <w:pPr>
      <w:ind w:left="-142" w:right="-1" w:firstLine="568"/>
      <w:jc w:val="both"/>
      <w:widowControl w:val="off"/>
      <w:tabs>
        <w:tab w:val="left" w:pos="709" w:leader="none"/>
      </w:tabs>
    </w:pPr>
    <w:rPr>
      <w:sz w:val="24"/>
    </w:rPr>
  </w:style>
  <w:style w:type="paragraph" w:styleId="3308" w:customStyle="1">
    <w:name w:val="oaeno i?eia?aiey1"/>
    <w:basedOn w:val="1174"/>
    <w:uiPriority w:val="99"/>
    <w:pPr>
      <w:widowControl w:val="off"/>
    </w:pPr>
    <w:rPr>
      <w:sz w:val="20"/>
    </w:rPr>
  </w:style>
  <w:style w:type="paragraph" w:styleId="3309" w:customStyle="1">
    <w:name w:val="Body Text Indent 26"/>
    <w:basedOn w:val="1174"/>
    <w:uiPriority w:val="99"/>
    <w:pPr>
      <w:ind w:firstLine="709"/>
      <w:jc w:val="both"/>
      <w:widowControl w:val="off"/>
    </w:pPr>
    <w:rPr>
      <w:sz w:val="24"/>
    </w:rPr>
  </w:style>
  <w:style w:type="paragraph" w:styleId="3310" w:customStyle="1">
    <w:name w:val="Iniiaiie oaeno 21"/>
    <w:basedOn w:val="1174"/>
    <w:uiPriority w:val="99"/>
    <w:pPr>
      <w:ind w:left="283"/>
      <w:spacing w:after="120"/>
      <w:widowControl w:val="off"/>
    </w:pPr>
    <w:rPr>
      <w:sz w:val="20"/>
    </w:rPr>
  </w:style>
  <w:style w:type="paragraph" w:styleId="3311" w:customStyle="1">
    <w:name w:val="Aa?oiee eieiioeooe2"/>
    <w:basedOn w:val="1174"/>
    <w:uiPriority w:val="99"/>
    <w:pPr>
      <w:widowControl w:val="off"/>
      <w:tabs>
        <w:tab w:val="center" w:pos="4153" w:leader="none"/>
        <w:tab w:val="right" w:pos="8306" w:leader="none"/>
      </w:tabs>
    </w:pPr>
    <w:rPr>
      <w:sz w:val="20"/>
    </w:rPr>
  </w:style>
  <w:style w:type="paragraph" w:styleId="3312" w:customStyle="1">
    <w:name w:val="Body Text 28"/>
    <w:basedOn w:val="1174"/>
    <w:uiPriority w:val="99"/>
    <w:pPr>
      <w:ind w:firstLine="709"/>
      <w:jc w:val="both"/>
      <w:spacing w:before="120"/>
      <w:widowControl w:val="off"/>
    </w:pPr>
    <w:rPr>
      <w:sz w:val="24"/>
    </w:rPr>
  </w:style>
  <w:style w:type="character" w:styleId="3313" w:customStyle="1">
    <w:name w:val="ciae i?eia?aiey"/>
    <w:uiPriority w:val="99"/>
    <w:rPr>
      <w:sz w:val="16"/>
    </w:rPr>
  </w:style>
  <w:style w:type="paragraph" w:styleId="3314" w:customStyle="1">
    <w:name w:val="caaieiaie 7"/>
    <w:basedOn w:val="1174"/>
    <w:next w:val="1174"/>
    <w:uiPriority w:val="99"/>
    <w:pPr>
      <w:ind w:left="-108" w:right="-250"/>
      <w:jc w:val="center"/>
      <w:keepNext/>
      <w:widowControl w:val="off"/>
    </w:pPr>
    <w:rPr>
      <w:sz w:val="24"/>
    </w:rPr>
  </w:style>
  <w:style w:type="paragraph" w:styleId="3315" w:customStyle="1">
    <w:name w:val="caaieiaie 5"/>
    <w:basedOn w:val="1174"/>
    <w:next w:val="1174"/>
    <w:uiPriority w:val="99"/>
    <w:pPr>
      <w:ind w:left="-108" w:right="-250"/>
      <w:keepNext/>
      <w:widowControl w:val="off"/>
    </w:pPr>
    <w:rPr>
      <w:sz w:val="24"/>
    </w:rPr>
  </w:style>
  <w:style w:type="paragraph" w:styleId="3316" w:customStyle="1">
    <w:name w:val="caaieiaie 6"/>
    <w:basedOn w:val="1174"/>
    <w:next w:val="1174"/>
    <w:uiPriority w:val="99"/>
    <w:pPr>
      <w:ind w:right="-108" w:hanging="108"/>
      <w:keepNext/>
      <w:widowControl w:val="off"/>
    </w:pPr>
    <w:rPr>
      <w:sz w:val="24"/>
    </w:rPr>
  </w:style>
  <w:style w:type="paragraph" w:styleId="3317" w:customStyle="1">
    <w:name w:val="doklad"/>
    <w:basedOn w:val="1174"/>
    <w:uiPriority w:val="99"/>
    <w:pPr>
      <w:ind w:firstLine="709"/>
      <w:jc w:val="both"/>
      <w:widowControl w:val="off"/>
    </w:pPr>
    <w:rPr>
      <w:sz w:val="22"/>
    </w:rPr>
  </w:style>
  <w:style w:type="paragraph" w:styleId="3318" w:customStyle="1">
    <w:name w:val="Body Text Indent 32"/>
    <w:basedOn w:val="1174"/>
    <w:uiPriority w:val="99"/>
    <w:pPr>
      <w:ind w:firstLine="720"/>
      <w:jc w:val="both"/>
      <w:widowControl w:val="off"/>
    </w:pPr>
    <w:rPr>
      <w:color w:val="000000"/>
      <w:sz w:val="24"/>
    </w:rPr>
  </w:style>
  <w:style w:type="paragraph" w:styleId="3319" w:customStyle="1">
    <w:name w:val="Body Text Indent 22"/>
    <w:basedOn w:val="1174"/>
    <w:uiPriority w:val="99"/>
    <w:pPr>
      <w:ind w:firstLine="709"/>
      <w:jc w:val="both"/>
      <w:widowControl w:val="off"/>
    </w:pPr>
    <w:rPr>
      <w:sz w:val="24"/>
    </w:rPr>
  </w:style>
  <w:style w:type="paragraph" w:styleId="3320" w:customStyle="1">
    <w:name w:val="Body Text 24"/>
    <w:basedOn w:val="1174"/>
    <w:uiPriority w:val="99"/>
    <w:pPr>
      <w:ind w:firstLine="1134"/>
      <w:jc w:val="both"/>
      <w:widowControl w:val="off"/>
    </w:pPr>
    <w:rPr>
      <w:sz w:val="24"/>
    </w:rPr>
  </w:style>
  <w:style w:type="paragraph" w:styleId="3321" w:customStyle="1">
    <w:name w:val="Body Text Indent 23"/>
    <w:basedOn w:val="1174"/>
    <w:uiPriority w:val="99"/>
    <w:pPr>
      <w:ind w:firstLine="709"/>
      <w:jc w:val="both"/>
      <w:widowControl w:val="off"/>
    </w:pPr>
    <w:rPr>
      <w:sz w:val="24"/>
    </w:rPr>
  </w:style>
  <w:style w:type="paragraph" w:styleId="3322" w:customStyle="1">
    <w:name w:val="Iniiaiie oaeno 24"/>
    <w:basedOn w:val="1174"/>
    <w:uiPriority w:val="99"/>
    <w:pPr>
      <w:ind w:firstLine="709"/>
      <w:jc w:val="both"/>
      <w:spacing w:before="120"/>
      <w:widowControl w:val="off"/>
    </w:pPr>
    <w:rPr>
      <w:sz w:val="24"/>
    </w:rPr>
  </w:style>
  <w:style w:type="paragraph" w:styleId="3323" w:customStyle="1">
    <w:name w:val="Body Text Indent 35"/>
    <w:basedOn w:val="1174"/>
    <w:uiPriority w:val="99"/>
    <w:pPr>
      <w:ind w:left="6946" w:hanging="425"/>
      <w:jc w:val="both"/>
      <w:widowControl w:val="off"/>
      <w:tabs>
        <w:tab w:val="left" w:pos="6096" w:leader="none"/>
        <w:tab w:val="left" w:pos="6237" w:leader="none"/>
      </w:tabs>
    </w:pPr>
    <w:rPr>
      <w:rFonts w:ascii="Arial" w:hAnsi="Arial"/>
      <w:sz w:val="20"/>
    </w:rPr>
  </w:style>
  <w:style w:type="paragraph" w:styleId="3324" w:customStyle="1">
    <w:name w:val="Iniiaiie oaeno 23"/>
    <w:basedOn w:val="1174"/>
    <w:uiPriority w:val="99"/>
    <w:pPr>
      <w:ind w:firstLine="709"/>
      <w:jc w:val="both"/>
      <w:spacing w:before="120"/>
      <w:widowControl w:val="off"/>
    </w:pPr>
    <w:rPr>
      <w:sz w:val="24"/>
    </w:rPr>
  </w:style>
  <w:style w:type="paragraph" w:styleId="3325" w:customStyle="1">
    <w:name w:val="Body Text 25"/>
    <w:basedOn w:val="1174"/>
    <w:uiPriority w:val="99"/>
    <w:pPr>
      <w:ind w:firstLine="1134"/>
      <w:jc w:val="both"/>
      <w:widowControl w:val="off"/>
    </w:pPr>
    <w:rPr>
      <w:sz w:val="24"/>
    </w:rPr>
  </w:style>
  <w:style w:type="paragraph" w:styleId="3326" w:customStyle="1">
    <w:name w:val="Body Text Indent 24"/>
    <w:basedOn w:val="1174"/>
    <w:uiPriority w:val="99"/>
    <w:pPr>
      <w:ind w:firstLine="709"/>
      <w:jc w:val="both"/>
      <w:widowControl w:val="off"/>
    </w:pPr>
    <w:rPr>
      <w:sz w:val="24"/>
    </w:rPr>
  </w:style>
  <w:style w:type="paragraph" w:styleId="3327" w:customStyle="1">
    <w:name w:val="Body Text Indent 33"/>
    <w:basedOn w:val="1174"/>
    <w:uiPriority w:val="99"/>
    <w:pPr>
      <w:ind w:left="6946" w:hanging="425"/>
      <w:jc w:val="both"/>
      <w:widowControl w:val="off"/>
      <w:tabs>
        <w:tab w:val="left" w:pos="6096" w:leader="none"/>
        <w:tab w:val="left" w:pos="6237" w:leader="none"/>
      </w:tabs>
    </w:pPr>
    <w:rPr>
      <w:rFonts w:ascii="Arial" w:hAnsi="Arial"/>
      <w:sz w:val="20"/>
    </w:rPr>
  </w:style>
  <w:style w:type="paragraph" w:styleId="3328" w:customStyle="1">
    <w:name w:val="niiaiie oaeno n ionooiii 2"/>
    <w:basedOn w:val="1174"/>
    <w:uiPriority w:val="99"/>
    <w:pPr>
      <w:ind w:firstLine="709"/>
      <w:jc w:val="both"/>
      <w:widowControl w:val="off"/>
    </w:pPr>
    <w:rPr>
      <w:sz w:val="24"/>
    </w:rPr>
  </w:style>
  <w:style w:type="paragraph" w:styleId="3329" w:customStyle="1">
    <w:name w:val="Oaaeiono"/>
    <w:basedOn w:val="1811"/>
    <w:uiPriority w:val="99"/>
    <w:pPr>
      <w:ind w:left="85"/>
      <w:spacing w:line="220" w:lineRule="exact"/>
      <w:widowControl w:val="off"/>
    </w:pPr>
    <w:rPr>
      <w:rFonts w:ascii="Arial" w:hAnsi="Arial"/>
      <w:spacing w:val="0"/>
      <w:sz w:val="20"/>
    </w:rPr>
  </w:style>
  <w:style w:type="paragraph" w:styleId="3330" w:customStyle="1">
    <w:name w:val="Oaaeiono2"/>
    <w:basedOn w:val="1811"/>
    <w:uiPriority w:val="99"/>
    <w:pPr>
      <w:ind w:left="170"/>
      <w:spacing w:line="220" w:lineRule="exact"/>
      <w:widowControl w:val="off"/>
    </w:pPr>
    <w:rPr>
      <w:rFonts w:ascii="Arial" w:hAnsi="Arial"/>
      <w:spacing w:val="0"/>
      <w:sz w:val="20"/>
    </w:rPr>
  </w:style>
  <w:style w:type="paragraph" w:styleId="3331" w:customStyle="1">
    <w:name w:val="Aaeieou"/>
    <w:basedOn w:val="1174"/>
    <w:uiPriority w:val="99"/>
    <w:pPr>
      <w:ind w:right="284"/>
      <w:jc w:val="right"/>
      <w:keepNext/>
      <w:spacing w:before="20" w:after="60"/>
      <w:widowControl w:val="off"/>
    </w:pPr>
    <w:rPr>
      <w:rFonts w:ascii="Arial" w:hAnsi="Arial"/>
      <w:sz w:val="22"/>
    </w:rPr>
  </w:style>
  <w:style w:type="paragraph" w:styleId="3332" w:customStyle="1">
    <w:name w:val="Body Text 27"/>
    <w:basedOn w:val="1174"/>
    <w:uiPriority w:val="99"/>
    <w:pPr>
      <w:ind w:left="283"/>
      <w:spacing w:after="120"/>
      <w:widowControl w:val="off"/>
    </w:pPr>
    <w:rPr>
      <w:sz w:val="20"/>
    </w:rPr>
  </w:style>
  <w:style w:type="paragraph" w:styleId="3333" w:customStyle="1">
    <w:name w:val="caaieiaie 12"/>
    <w:basedOn w:val="1174"/>
    <w:next w:val="1174"/>
    <w:uiPriority w:val="99"/>
    <w:pPr>
      <w:keepNext/>
      <w:spacing w:before="240" w:after="60"/>
      <w:widowControl w:val="off"/>
    </w:pPr>
    <w:rPr>
      <w:rFonts w:ascii="Arial" w:hAnsi="Arial"/>
      <w:b/>
      <w:sz w:val="28"/>
    </w:rPr>
  </w:style>
  <w:style w:type="paragraph" w:styleId="3334" w:customStyle="1">
    <w:name w:val="Aa?oiee eieiioeooe11"/>
    <w:basedOn w:val="1174"/>
    <w:uiPriority w:val="99"/>
    <w:pPr>
      <w:widowControl w:val="off"/>
      <w:tabs>
        <w:tab w:val="center" w:pos="4536" w:leader="none"/>
        <w:tab w:val="right" w:pos="9072" w:leader="none"/>
      </w:tabs>
    </w:pPr>
    <w:rPr>
      <w:sz w:val="20"/>
    </w:rPr>
  </w:style>
  <w:style w:type="character" w:styleId="3335" w:customStyle="1">
    <w:name w:val="iiia? no?aieou2"/>
    <w:uiPriority w:val="99"/>
  </w:style>
  <w:style w:type="paragraph" w:styleId="3336" w:customStyle="1">
    <w:name w:val="Ie?iee eieiioeooe11"/>
    <w:basedOn w:val="1174"/>
    <w:uiPriority w:val="99"/>
    <w:pPr>
      <w:widowControl w:val="off"/>
      <w:tabs>
        <w:tab w:val="center" w:pos="4153" w:leader="none"/>
        <w:tab w:val="right" w:pos="8306" w:leader="none"/>
      </w:tabs>
    </w:pPr>
    <w:rPr>
      <w:sz w:val="20"/>
    </w:rPr>
  </w:style>
  <w:style w:type="paragraph" w:styleId="3337" w:customStyle="1">
    <w:name w:val="caaieiaie 32"/>
    <w:basedOn w:val="1174"/>
    <w:next w:val="1174"/>
    <w:uiPriority w:val="99"/>
    <w:pPr>
      <w:ind w:left="142" w:right="-57" w:hanging="142"/>
      <w:keepNext/>
      <w:spacing w:line="200" w:lineRule="exact"/>
      <w:widowControl w:val="off"/>
    </w:pPr>
    <w:rPr>
      <w:b/>
      <w:sz w:val="20"/>
    </w:rPr>
  </w:style>
  <w:style w:type="paragraph" w:styleId="3338" w:customStyle="1">
    <w:name w:val="Ie?iee eieiioeooe21"/>
    <w:basedOn w:val="1174"/>
    <w:uiPriority w:val="99"/>
    <w:pPr>
      <w:widowControl w:val="off"/>
      <w:tabs>
        <w:tab w:val="center" w:pos="4153" w:leader="none"/>
        <w:tab w:val="right" w:pos="8306" w:leader="none"/>
      </w:tabs>
    </w:pPr>
    <w:rPr>
      <w:sz w:val="24"/>
    </w:rPr>
  </w:style>
  <w:style w:type="paragraph" w:styleId="3339" w:customStyle="1">
    <w:name w:val="Body Text Indent 25"/>
    <w:basedOn w:val="1174"/>
    <w:uiPriority w:val="99"/>
    <w:pPr>
      <w:ind w:firstLine="709"/>
      <w:jc w:val="both"/>
      <w:widowControl w:val="off"/>
    </w:pPr>
    <w:rPr>
      <w:sz w:val="24"/>
    </w:rPr>
  </w:style>
  <w:style w:type="paragraph" w:styleId="3340" w:customStyle="1">
    <w:name w:val="caaieiaie 22"/>
    <w:basedOn w:val="1174"/>
    <w:next w:val="1174"/>
    <w:uiPriority w:val="99"/>
    <w:pPr>
      <w:ind w:firstLine="993"/>
      <w:keepNext/>
      <w:widowControl w:val="off"/>
      <w:tabs>
        <w:tab w:val="left" w:pos="2376" w:leader="none"/>
        <w:tab w:val="left" w:pos="3400" w:leader="none"/>
        <w:tab w:val="left" w:pos="4424" w:leader="none"/>
        <w:tab w:val="left" w:pos="5448" w:leader="none"/>
        <w:tab w:val="left" w:pos="6472" w:leader="none"/>
        <w:tab w:val="left" w:pos="7496" w:leader="none"/>
        <w:tab w:val="left" w:pos="8520" w:leader="none"/>
      </w:tabs>
    </w:pPr>
    <w:rPr>
      <w:sz w:val="24"/>
    </w:rPr>
  </w:style>
  <w:style w:type="paragraph" w:styleId="3341" w:customStyle="1">
    <w:name w:val="Body Text Indent 34"/>
    <w:basedOn w:val="1174"/>
    <w:uiPriority w:val="99"/>
    <w:pPr>
      <w:ind w:left="6946" w:hanging="425"/>
      <w:jc w:val="both"/>
      <w:widowControl w:val="off"/>
      <w:tabs>
        <w:tab w:val="left" w:pos="6096" w:leader="none"/>
        <w:tab w:val="left" w:pos="6237" w:leader="none"/>
      </w:tabs>
    </w:pPr>
    <w:rPr>
      <w:rFonts w:ascii="Arial" w:hAnsi="Arial"/>
      <w:sz w:val="20"/>
    </w:rPr>
  </w:style>
  <w:style w:type="paragraph" w:styleId="3342" w:customStyle="1">
    <w:name w:val="caaieiaie 41"/>
    <w:basedOn w:val="1174"/>
    <w:next w:val="1174"/>
    <w:uiPriority w:val="99"/>
    <w:pPr>
      <w:ind w:right="-169"/>
      <w:keepNext/>
      <w:widowControl w:val="off"/>
      <w:tabs>
        <w:tab w:val="left" w:pos="2376" w:leader="none"/>
        <w:tab w:val="left" w:pos="4928" w:leader="none"/>
        <w:tab w:val="left" w:pos="5646" w:leader="none"/>
        <w:tab w:val="left" w:pos="6364" w:leader="none"/>
        <w:tab w:val="left" w:pos="7082" w:leader="none"/>
        <w:tab w:val="left" w:pos="7800" w:leader="none"/>
        <w:tab w:val="left" w:pos="8518" w:leader="none"/>
      </w:tabs>
    </w:pPr>
    <w:rPr>
      <w:sz w:val="24"/>
    </w:rPr>
  </w:style>
  <w:style w:type="paragraph" w:styleId="3343" w:customStyle="1">
    <w:name w:val="caaieiaie 211"/>
    <w:basedOn w:val="1174"/>
    <w:next w:val="1174"/>
    <w:uiPriority w:val="99"/>
    <w:pPr>
      <w:jc w:val="center"/>
      <w:keepNext/>
      <w:widowControl w:val="off"/>
    </w:pPr>
    <w:rPr>
      <w:sz w:val="24"/>
    </w:rPr>
  </w:style>
  <w:style w:type="paragraph" w:styleId="3344" w:customStyle="1">
    <w:name w:val="caaieiaie 311"/>
    <w:basedOn w:val="1174"/>
    <w:next w:val="1174"/>
    <w:uiPriority w:val="99"/>
    <w:pPr>
      <w:ind w:left="-57"/>
      <w:keepNext/>
      <w:widowControl w:val="off"/>
    </w:pPr>
    <w:rPr>
      <w:b/>
      <w:sz w:val="24"/>
    </w:rPr>
  </w:style>
  <w:style w:type="character" w:styleId="3345" w:customStyle="1">
    <w:name w:val="ciae niinee1"/>
    <w:uiPriority w:val="99"/>
    <w:rPr>
      <w:sz w:val="20"/>
      <w:vertAlign w:val="superscript"/>
    </w:rPr>
  </w:style>
  <w:style w:type="paragraph" w:styleId="3346" w:customStyle="1">
    <w:name w:val="oaeno niinee1"/>
    <w:basedOn w:val="1174"/>
    <w:uiPriority w:val="99"/>
    <w:pPr>
      <w:widowControl w:val="off"/>
    </w:pPr>
    <w:rPr>
      <w:sz w:val="20"/>
    </w:rPr>
  </w:style>
  <w:style w:type="paragraph" w:styleId="3347" w:customStyle="1">
    <w:name w:val="caaieiaie 111"/>
    <w:basedOn w:val="1174"/>
    <w:next w:val="1174"/>
    <w:uiPriority w:val="99"/>
    <w:pPr>
      <w:keepNext/>
      <w:spacing w:before="240" w:after="60"/>
      <w:widowControl w:val="off"/>
    </w:pPr>
    <w:rPr>
      <w:rFonts w:ascii="Arial" w:hAnsi="Arial"/>
      <w:b/>
      <w:sz w:val="28"/>
    </w:rPr>
  </w:style>
  <w:style w:type="character" w:styleId="3348" w:customStyle="1">
    <w:name w:val="iiia? no?aieou11"/>
    <w:uiPriority w:val="99"/>
  </w:style>
  <w:style w:type="paragraph" w:styleId="3349" w:customStyle="1">
    <w:name w:val="Iniiaiie oaeno 221"/>
    <w:basedOn w:val="1174"/>
    <w:uiPriority w:val="99"/>
    <w:pPr>
      <w:ind w:left="283"/>
      <w:spacing w:after="120"/>
      <w:widowControl w:val="off"/>
    </w:pPr>
    <w:rPr>
      <w:sz w:val="20"/>
    </w:rPr>
  </w:style>
  <w:style w:type="paragraph" w:styleId="3350" w:customStyle="1">
    <w:name w:val="oaeno i?eia?aiey2"/>
    <w:basedOn w:val="1174"/>
    <w:uiPriority w:val="99"/>
    <w:pPr>
      <w:widowControl w:val="off"/>
    </w:pPr>
    <w:rPr>
      <w:sz w:val="20"/>
    </w:rPr>
  </w:style>
  <w:style w:type="character" w:styleId="3351" w:customStyle="1">
    <w:name w:val="Iniiaiie o?eoo aacaoa11"/>
    <w:uiPriority w:val="99"/>
    <w:rPr>
      <w:sz w:val="20"/>
    </w:rPr>
  </w:style>
  <w:style w:type="paragraph" w:styleId="3352" w:customStyle="1">
    <w:name w:val="oaeno i?eia?aiey11"/>
    <w:basedOn w:val="1174"/>
    <w:uiPriority w:val="99"/>
    <w:pPr>
      <w:widowControl w:val="off"/>
    </w:pPr>
    <w:rPr>
      <w:sz w:val="20"/>
    </w:rPr>
  </w:style>
  <w:style w:type="paragraph" w:styleId="3353" w:customStyle="1">
    <w:name w:val="Iniiaiie oaeno 211"/>
    <w:basedOn w:val="1174"/>
    <w:uiPriority w:val="99"/>
    <w:pPr>
      <w:ind w:left="283"/>
      <w:spacing w:after="120"/>
      <w:widowControl w:val="off"/>
    </w:pPr>
    <w:rPr>
      <w:sz w:val="20"/>
    </w:rPr>
  </w:style>
  <w:style w:type="character" w:styleId="3354" w:customStyle="1">
    <w:name w:val="ciae i?eia?aiey1"/>
    <w:uiPriority w:val="99"/>
    <w:rPr>
      <w:sz w:val="16"/>
    </w:rPr>
  </w:style>
  <w:style w:type="paragraph" w:styleId="3355" w:customStyle="1">
    <w:name w:val="caaieiaie 71"/>
    <w:basedOn w:val="1174"/>
    <w:next w:val="1174"/>
    <w:uiPriority w:val="99"/>
    <w:pPr>
      <w:ind w:left="-108" w:right="-250"/>
      <w:jc w:val="center"/>
      <w:keepNext/>
      <w:widowControl w:val="off"/>
    </w:pPr>
    <w:rPr>
      <w:sz w:val="24"/>
    </w:rPr>
  </w:style>
  <w:style w:type="paragraph" w:styleId="3356" w:customStyle="1">
    <w:name w:val="caaieiaie 51"/>
    <w:basedOn w:val="1174"/>
    <w:next w:val="1174"/>
    <w:uiPriority w:val="99"/>
    <w:pPr>
      <w:ind w:left="-108" w:right="-250"/>
      <w:keepNext/>
      <w:widowControl w:val="off"/>
    </w:pPr>
    <w:rPr>
      <w:sz w:val="24"/>
    </w:rPr>
  </w:style>
  <w:style w:type="paragraph" w:styleId="3357" w:customStyle="1">
    <w:name w:val="caaieiaie 61"/>
    <w:basedOn w:val="1174"/>
    <w:next w:val="1174"/>
    <w:uiPriority w:val="99"/>
    <w:pPr>
      <w:ind w:right="-108" w:hanging="108"/>
      <w:keepNext/>
      <w:widowControl w:val="off"/>
    </w:pPr>
    <w:rPr>
      <w:sz w:val="24"/>
    </w:rPr>
  </w:style>
  <w:style w:type="paragraph" w:styleId="3358" w:customStyle="1">
    <w:name w:val="Iniiaiie oaeno 231"/>
    <w:basedOn w:val="1174"/>
    <w:uiPriority w:val="99"/>
    <w:pPr>
      <w:ind w:firstLine="709"/>
      <w:jc w:val="both"/>
      <w:spacing w:before="120"/>
      <w:widowControl w:val="off"/>
    </w:pPr>
    <w:rPr>
      <w:sz w:val="24"/>
    </w:rPr>
  </w:style>
  <w:style w:type="paragraph" w:styleId="3359" w:customStyle="1">
    <w:name w:val="Body Text 26"/>
    <w:basedOn w:val="1174"/>
    <w:uiPriority w:val="99"/>
    <w:pPr>
      <w:ind w:firstLine="709"/>
      <w:jc w:val="both"/>
      <w:spacing w:before="120"/>
      <w:widowControl w:val="off"/>
    </w:pPr>
    <w:rPr>
      <w:sz w:val="24"/>
    </w:rPr>
  </w:style>
  <w:style w:type="paragraph" w:styleId="3360" w:customStyle="1">
    <w:name w:val="Aa?oiee eieiioeooe3"/>
    <w:basedOn w:val="1174"/>
    <w:uiPriority w:val="99"/>
    <w:pPr>
      <w:widowControl w:val="off"/>
      <w:tabs>
        <w:tab w:val="center" w:pos="4153" w:leader="none"/>
        <w:tab w:val="right" w:pos="8306" w:leader="none"/>
      </w:tabs>
    </w:pPr>
    <w:rPr>
      <w:sz w:val="20"/>
    </w:rPr>
  </w:style>
  <w:style w:type="paragraph" w:styleId="3361" w:customStyle="1">
    <w:name w:val="Ie?iee eieiioeooe4"/>
    <w:basedOn w:val="1174"/>
    <w:uiPriority w:val="99"/>
    <w:pPr>
      <w:widowControl w:val="off"/>
      <w:tabs>
        <w:tab w:val="center" w:pos="4153" w:leader="none"/>
        <w:tab w:val="right" w:pos="8306" w:leader="none"/>
      </w:tabs>
    </w:pPr>
    <w:rPr>
      <w:sz w:val="20"/>
    </w:rPr>
  </w:style>
  <w:style w:type="character" w:styleId="3362" w:customStyle="1">
    <w:name w:val="Iniiaiie o?eoo aacaoa2"/>
    <w:uiPriority w:val="99"/>
    <w:rPr>
      <w:sz w:val="20"/>
    </w:rPr>
  </w:style>
  <w:style w:type="paragraph" w:styleId="3363" w:customStyle="1">
    <w:name w:val="Aa?oiee eieiioeooe4"/>
    <w:basedOn w:val="1174"/>
    <w:uiPriority w:val="99"/>
    <w:pPr>
      <w:widowControl w:val="off"/>
      <w:tabs>
        <w:tab w:val="center" w:pos="4153" w:leader="none"/>
        <w:tab w:val="right" w:pos="8306" w:leader="none"/>
      </w:tabs>
    </w:pPr>
    <w:rPr>
      <w:sz w:val="24"/>
    </w:rPr>
  </w:style>
  <w:style w:type="character" w:styleId="3364" w:customStyle="1">
    <w:name w:val="Iniiaiie o?eoo aacaoa4"/>
    <w:uiPriority w:val="99"/>
    <w:rPr>
      <w:sz w:val="20"/>
    </w:rPr>
  </w:style>
  <w:style w:type="paragraph" w:styleId="3365" w:customStyle="1">
    <w:name w:val="caaieiaie 33"/>
    <w:basedOn w:val="1174"/>
    <w:next w:val="1174"/>
    <w:uiPriority w:val="99"/>
    <w:pPr>
      <w:jc w:val="center"/>
      <w:keepNext/>
      <w:widowControl w:val="off"/>
      <w:tabs>
        <w:tab w:val="left" w:pos="2376" w:leader="none"/>
        <w:tab w:val="left" w:pos="4928" w:leader="none"/>
        <w:tab w:val="left" w:pos="5646" w:leader="none"/>
        <w:tab w:val="left" w:pos="6364" w:leader="none"/>
        <w:tab w:val="left" w:pos="7082" w:leader="none"/>
        <w:tab w:val="left" w:pos="7800" w:leader="none"/>
        <w:tab w:val="left" w:pos="8518" w:leader="none"/>
      </w:tabs>
    </w:pPr>
    <w:rPr>
      <w:sz w:val="24"/>
    </w:rPr>
  </w:style>
  <w:style w:type="paragraph" w:styleId="3366" w:customStyle="1">
    <w:name w:val="Заголграф"/>
    <w:basedOn w:val="1177"/>
    <w:uiPriority w:val="99"/>
    <w:pPr>
      <w:jc w:val="center"/>
      <w:spacing w:before="120" w:after="240"/>
      <w:widowControl w:val="off"/>
      <w:outlineLvl w:val="9"/>
    </w:pPr>
    <w:rPr>
      <w:rFonts w:ascii="Arial" w:hAnsi="Arial"/>
      <w:b/>
      <w:sz w:val="22"/>
    </w:rPr>
  </w:style>
  <w:style w:type="paragraph" w:styleId="3367" w:customStyle="1">
    <w:name w:val="Iniiaiie oaeno n ionooiii1"/>
    <w:basedOn w:val="1174"/>
    <w:uiPriority w:val="99"/>
    <w:pPr>
      <w:ind w:firstLine="709"/>
      <w:jc w:val="both"/>
      <w:spacing w:before="120"/>
      <w:widowControl w:val="off"/>
    </w:pPr>
    <w:rPr>
      <w:sz w:val="24"/>
    </w:rPr>
  </w:style>
  <w:style w:type="character" w:styleId="3368" w:customStyle="1">
    <w:name w:val="Строгий1"/>
    <w:uiPriority w:val="99"/>
    <w:rPr>
      <w:b/>
      <w:sz w:val="20"/>
    </w:rPr>
  </w:style>
  <w:style w:type="paragraph" w:styleId="3369" w:customStyle="1">
    <w:name w:val="Niinea"/>
    <w:basedOn w:val="1174"/>
    <w:uiPriority w:val="99"/>
    <w:pPr>
      <w:ind w:firstLine="709"/>
      <w:jc w:val="both"/>
      <w:widowControl w:val="off"/>
    </w:pPr>
    <w:rPr>
      <w:rFonts w:ascii="Arial" w:hAnsi="Arial"/>
      <w:sz w:val="18"/>
    </w:rPr>
  </w:style>
  <w:style w:type="paragraph" w:styleId="3370" w:customStyle="1">
    <w:name w:val="aeno i?eia?aiey"/>
    <w:basedOn w:val="1174"/>
    <w:uiPriority w:val="99"/>
    <w:pPr>
      <w:widowControl w:val="off"/>
    </w:pPr>
    <w:rPr>
      <w:sz w:val="20"/>
    </w:rPr>
  </w:style>
  <w:style w:type="paragraph" w:styleId="3371" w:customStyle="1">
    <w:name w:val="Body Text 210"/>
    <w:basedOn w:val="1174"/>
    <w:uiPriority w:val="99"/>
    <w:pPr>
      <w:ind w:firstLine="1134"/>
      <w:jc w:val="both"/>
      <w:widowControl w:val="off"/>
    </w:pPr>
    <w:rPr>
      <w:sz w:val="24"/>
    </w:rPr>
  </w:style>
  <w:style w:type="paragraph" w:styleId="3372" w:customStyle="1">
    <w:name w:val="Òàáëèöà"/>
    <w:basedOn w:val="1683"/>
    <w:uiPriority w:val="99"/>
    <w:pPr>
      <w:ind w:left="0" w:firstLine="0"/>
      <w:spacing w:line="220" w:lineRule="exact"/>
      <w:shd w:val="clear" w:color="auto" w:fill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sz w:val="20"/>
    </w:rPr>
  </w:style>
  <w:style w:type="paragraph" w:styleId="3373" w:customStyle="1">
    <w:name w:val="Åäèíèöû"/>
    <w:basedOn w:val="1174"/>
    <w:uiPriority w:val="99"/>
    <w:pPr>
      <w:ind w:right="284"/>
      <w:jc w:val="right"/>
      <w:keepNext/>
      <w:spacing w:before="20" w:after="60"/>
    </w:pPr>
    <w:rPr>
      <w:rFonts w:ascii="Arial" w:hAnsi="Arial"/>
      <w:sz w:val="22"/>
    </w:rPr>
  </w:style>
  <w:style w:type="paragraph" w:styleId="3374" w:customStyle="1">
    <w:name w:val="Òàáëîòñò"/>
    <w:basedOn w:val="3372"/>
    <w:uiPriority w:val="99"/>
    <w:pPr>
      <w:ind w:left="85"/>
    </w:pPr>
  </w:style>
  <w:style w:type="paragraph" w:styleId="3375" w:customStyle="1">
    <w:name w:val="Òàáëîòñò2"/>
    <w:basedOn w:val="3372"/>
    <w:uiPriority w:val="99"/>
    <w:pPr>
      <w:ind w:left="170"/>
    </w:pPr>
  </w:style>
  <w:style w:type="paragraph" w:styleId="3376" w:customStyle="1">
    <w:name w:val="Единицы"/>
    <w:basedOn w:val="1174"/>
    <w:uiPriority w:val="99"/>
    <w:pPr>
      <w:ind w:right="284"/>
      <w:jc w:val="right"/>
      <w:keepNext/>
      <w:spacing w:before="20" w:after="60"/>
    </w:pPr>
    <w:rPr>
      <w:rFonts w:ascii="Arial" w:hAnsi="Arial"/>
      <w:sz w:val="22"/>
    </w:rPr>
  </w:style>
  <w:style w:type="paragraph" w:styleId="3377" w:customStyle="1">
    <w:name w:val="çàãîëîâîê 1"/>
    <w:basedOn w:val="1174"/>
    <w:next w:val="1174"/>
    <w:uiPriority w:val="99"/>
    <w:pPr>
      <w:ind w:firstLine="709"/>
      <w:jc w:val="both"/>
      <w:keepNext/>
      <w:widowControl w:val="off"/>
    </w:pPr>
    <w:rPr>
      <w:b/>
      <w:sz w:val="24"/>
    </w:rPr>
  </w:style>
  <w:style w:type="paragraph" w:styleId="3378" w:customStyle="1">
    <w:name w:val="Âåðõíèé êîëîíòèòóë1"/>
    <w:basedOn w:val="1174"/>
    <w:uiPriority w:val="99"/>
    <w:pPr>
      <w:widowControl w:val="off"/>
      <w:tabs>
        <w:tab w:val="center" w:pos="4536" w:leader="none"/>
        <w:tab w:val="right" w:pos="9072" w:leader="none"/>
      </w:tabs>
    </w:pPr>
    <w:rPr>
      <w:sz w:val="20"/>
    </w:rPr>
  </w:style>
  <w:style w:type="paragraph" w:styleId="3379" w:customStyle="1">
    <w:name w:val="åêñò ïðèìå÷àíèÿ"/>
    <w:basedOn w:val="1174"/>
    <w:uiPriority w:val="99"/>
    <w:pPr>
      <w:widowControl w:val="off"/>
    </w:pPr>
    <w:rPr>
      <w:sz w:val="20"/>
    </w:rPr>
  </w:style>
  <w:style w:type="paragraph" w:styleId="3380" w:customStyle="1">
    <w:name w:val="çàãîëîâîê 2"/>
    <w:basedOn w:val="1174"/>
    <w:next w:val="1174"/>
    <w:uiPriority w:val="99"/>
    <w:pPr>
      <w:ind w:firstLine="993"/>
      <w:keepNext/>
      <w:widowControl w:val="off"/>
      <w:tabs>
        <w:tab w:val="left" w:pos="2376" w:leader="none"/>
        <w:tab w:val="left" w:pos="3400" w:leader="none"/>
        <w:tab w:val="left" w:pos="4424" w:leader="none"/>
        <w:tab w:val="left" w:pos="5448" w:leader="none"/>
        <w:tab w:val="left" w:pos="6472" w:leader="none"/>
        <w:tab w:val="left" w:pos="7496" w:leader="none"/>
        <w:tab w:val="left" w:pos="8520" w:leader="none"/>
      </w:tabs>
    </w:pPr>
    <w:rPr>
      <w:sz w:val="24"/>
    </w:rPr>
  </w:style>
  <w:style w:type="paragraph" w:styleId="3381" w:customStyle="1">
    <w:name w:val="çàãîëîâîê 4"/>
    <w:basedOn w:val="1174"/>
    <w:next w:val="1174"/>
    <w:uiPriority w:val="99"/>
    <w:pPr>
      <w:ind w:right="-169"/>
      <w:keepNext/>
      <w:widowControl w:val="off"/>
      <w:tabs>
        <w:tab w:val="left" w:pos="2376" w:leader="none"/>
        <w:tab w:val="left" w:pos="4928" w:leader="none"/>
        <w:tab w:val="left" w:pos="5646" w:leader="none"/>
        <w:tab w:val="left" w:pos="6364" w:leader="none"/>
        <w:tab w:val="left" w:pos="7082" w:leader="none"/>
        <w:tab w:val="left" w:pos="7800" w:leader="none"/>
        <w:tab w:val="left" w:pos="8518" w:leader="none"/>
      </w:tabs>
    </w:pPr>
    <w:rPr>
      <w:sz w:val="24"/>
    </w:rPr>
  </w:style>
  <w:style w:type="character" w:styleId="3382" w:customStyle="1">
    <w:name w:val="íîìåð ñòðàíèöû"/>
    <w:uiPriority w:val="99"/>
    <w:rPr>
      <w:sz w:val="20"/>
    </w:rPr>
  </w:style>
  <w:style w:type="paragraph" w:styleId="3383" w:customStyle="1">
    <w:name w:val="çàãîëîâîê 21"/>
    <w:basedOn w:val="1174"/>
    <w:next w:val="1174"/>
    <w:uiPriority w:val="99"/>
    <w:pPr>
      <w:jc w:val="center"/>
      <w:keepNext/>
      <w:widowControl w:val="off"/>
    </w:pPr>
    <w:rPr>
      <w:sz w:val="24"/>
    </w:rPr>
  </w:style>
  <w:style w:type="paragraph" w:styleId="3384" w:customStyle="1">
    <w:name w:val="çàãîëîâîê 31"/>
    <w:basedOn w:val="1174"/>
    <w:next w:val="1174"/>
    <w:uiPriority w:val="99"/>
    <w:pPr>
      <w:ind w:left="-57"/>
      <w:keepNext/>
      <w:widowControl w:val="off"/>
    </w:pPr>
    <w:rPr>
      <w:b/>
      <w:sz w:val="24"/>
    </w:rPr>
  </w:style>
  <w:style w:type="character" w:styleId="3385" w:customStyle="1">
    <w:name w:val="çíàê ñíîñêè"/>
    <w:uiPriority w:val="99"/>
    <w:rPr>
      <w:sz w:val="20"/>
      <w:vertAlign w:val="superscript"/>
    </w:rPr>
  </w:style>
  <w:style w:type="paragraph" w:styleId="3386" w:customStyle="1">
    <w:name w:val="çàãîëîâîê 11"/>
    <w:basedOn w:val="1174"/>
    <w:next w:val="1174"/>
    <w:uiPriority w:val="99"/>
    <w:pPr>
      <w:keepNext/>
      <w:spacing w:before="240" w:after="60"/>
      <w:widowControl w:val="off"/>
    </w:pPr>
    <w:rPr>
      <w:rFonts w:ascii="Arial" w:hAnsi="Arial"/>
      <w:b/>
      <w:sz w:val="28"/>
    </w:rPr>
  </w:style>
  <w:style w:type="character" w:styleId="3387" w:customStyle="1">
    <w:name w:val="íîìåð ñòðàíèöû1"/>
    <w:uiPriority w:val="99"/>
    <w:rPr>
      <w:sz w:val="20"/>
    </w:rPr>
  </w:style>
  <w:style w:type="paragraph" w:styleId="3388" w:customStyle="1">
    <w:name w:val="Íèæíèé êîëîíòèòóë1"/>
    <w:basedOn w:val="1174"/>
    <w:uiPriority w:val="99"/>
    <w:pPr>
      <w:widowControl w:val="off"/>
      <w:tabs>
        <w:tab w:val="center" w:pos="4153" w:leader="none"/>
        <w:tab w:val="right" w:pos="8306" w:leader="none"/>
      </w:tabs>
    </w:pPr>
    <w:rPr>
      <w:sz w:val="20"/>
    </w:rPr>
  </w:style>
  <w:style w:type="paragraph" w:styleId="3389" w:customStyle="1">
    <w:name w:val="Íèæíèé êîëîíòèòóë2"/>
    <w:basedOn w:val="1174"/>
    <w:uiPriority w:val="99"/>
    <w:pPr>
      <w:widowControl w:val="off"/>
      <w:tabs>
        <w:tab w:val="center" w:pos="4153" w:leader="none"/>
        <w:tab w:val="right" w:pos="8306" w:leader="none"/>
      </w:tabs>
    </w:pPr>
    <w:rPr>
      <w:sz w:val="24"/>
    </w:rPr>
  </w:style>
  <w:style w:type="paragraph" w:styleId="3390" w:customStyle="1">
    <w:name w:val="Îñíîâíîé òåêñò 22"/>
    <w:basedOn w:val="1174"/>
    <w:uiPriority w:val="99"/>
    <w:pPr>
      <w:ind w:left="283"/>
      <w:spacing w:after="120"/>
      <w:widowControl w:val="off"/>
    </w:pPr>
    <w:rPr>
      <w:sz w:val="20"/>
    </w:rPr>
  </w:style>
  <w:style w:type="paragraph" w:styleId="3391" w:customStyle="1">
    <w:name w:val="òåêñò ïðèìå÷àíèÿ"/>
    <w:basedOn w:val="1174"/>
    <w:uiPriority w:val="99"/>
    <w:pPr>
      <w:widowControl w:val="off"/>
    </w:pPr>
    <w:rPr>
      <w:sz w:val="20"/>
    </w:rPr>
  </w:style>
  <w:style w:type="character" w:styleId="3392" w:customStyle="1">
    <w:name w:val="Îñíîâíîé øðèôò àáçàöà1"/>
    <w:uiPriority w:val="99"/>
    <w:rPr>
      <w:sz w:val="20"/>
    </w:rPr>
  </w:style>
  <w:style w:type="paragraph" w:styleId="3393" w:customStyle="1">
    <w:name w:val="òåêñò ïðèìå÷àíèÿ1"/>
    <w:basedOn w:val="1174"/>
    <w:uiPriority w:val="99"/>
    <w:pPr>
      <w:widowControl w:val="off"/>
    </w:pPr>
    <w:rPr>
      <w:sz w:val="20"/>
    </w:rPr>
  </w:style>
  <w:style w:type="paragraph" w:styleId="3394" w:customStyle="1">
    <w:name w:val="Îñíîâíîé òåêñò 21"/>
    <w:basedOn w:val="1174"/>
    <w:uiPriority w:val="99"/>
    <w:pPr>
      <w:ind w:left="283"/>
      <w:spacing w:after="120"/>
      <w:widowControl w:val="off"/>
    </w:pPr>
    <w:rPr>
      <w:sz w:val="20"/>
    </w:rPr>
  </w:style>
  <w:style w:type="paragraph" w:styleId="3395" w:customStyle="1">
    <w:name w:val="Âåðõíèé êîëîíòèòóë2"/>
    <w:basedOn w:val="1174"/>
    <w:uiPriority w:val="99"/>
    <w:pPr>
      <w:widowControl w:val="off"/>
      <w:tabs>
        <w:tab w:val="center" w:pos="4153" w:leader="none"/>
        <w:tab w:val="right" w:pos="8306" w:leader="none"/>
      </w:tabs>
    </w:pPr>
    <w:rPr>
      <w:sz w:val="20"/>
    </w:rPr>
  </w:style>
  <w:style w:type="paragraph" w:styleId="3396" w:customStyle="1">
    <w:name w:val="Íèæíèé êîëîíòèòóë3"/>
    <w:basedOn w:val="1174"/>
    <w:uiPriority w:val="99"/>
    <w:pPr>
      <w:widowControl w:val="off"/>
      <w:tabs>
        <w:tab w:val="center" w:pos="4153" w:leader="none"/>
        <w:tab w:val="right" w:pos="8306" w:leader="none"/>
      </w:tabs>
    </w:pPr>
    <w:rPr>
      <w:sz w:val="20"/>
    </w:rPr>
  </w:style>
  <w:style w:type="character" w:styleId="3397" w:customStyle="1">
    <w:name w:val="çíàê ïðèìå÷àíèÿ"/>
    <w:uiPriority w:val="99"/>
    <w:rPr>
      <w:sz w:val="16"/>
    </w:rPr>
  </w:style>
  <w:style w:type="paragraph" w:styleId="3398" w:customStyle="1">
    <w:name w:val="çàãîëîâîê 7"/>
    <w:basedOn w:val="1174"/>
    <w:next w:val="1174"/>
    <w:uiPriority w:val="99"/>
    <w:pPr>
      <w:ind w:left="-108" w:right="-250"/>
      <w:jc w:val="center"/>
      <w:keepNext/>
      <w:widowControl w:val="off"/>
    </w:pPr>
    <w:rPr>
      <w:sz w:val="24"/>
    </w:rPr>
  </w:style>
  <w:style w:type="paragraph" w:styleId="3399" w:customStyle="1">
    <w:name w:val="çàãîëîâîê 5"/>
    <w:basedOn w:val="1174"/>
    <w:next w:val="1174"/>
    <w:uiPriority w:val="99"/>
    <w:pPr>
      <w:ind w:left="-108" w:right="-250"/>
      <w:keepNext/>
      <w:widowControl w:val="off"/>
    </w:pPr>
    <w:rPr>
      <w:sz w:val="24"/>
    </w:rPr>
  </w:style>
  <w:style w:type="paragraph" w:styleId="3400" w:customStyle="1">
    <w:name w:val="çàãîëîâîê 6"/>
    <w:basedOn w:val="1174"/>
    <w:next w:val="1174"/>
    <w:uiPriority w:val="99"/>
    <w:pPr>
      <w:ind w:right="-108" w:hanging="108"/>
      <w:keepNext/>
      <w:widowControl w:val="off"/>
    </w:pPr>
    <w:rPr>
      <w:sz w:val="24"/>
    </w:rPr>
  </w:style>
  <w:style w:type="paragraph" w:styleId="3401" w:customStyle="1">
    <w:name w:val="Îñíîâíîé òåêñò ñ îòñòóïîì1"/>
    <w:basedOn w:val="1174"/>
    <w:uiPriority w:val="99"/>
    <w:pPr>
      <w:ind w:firstLine="709"/>
      <w:jc w:val="both"/>
      <w:spacing w:before="120"/>
      <w:widowControl w:val="off"/>
    </w:pPr>
    <w:rPr>
      <w:sz w:val="24"/>
    </w:rPr>
  </w:style>
  <w:style w:type="paragraph" w:styleId="3402" w:customStyle="1">
    <w:name w:val="Îñíîâíîé òåêñò 23"/>
    <w:basedOn w:val="1174"/>
    <w:uiPriority w:val="99"/>
    <w:pPr>
      <w:ind w:firstLine="709"/>
      <w:jc w:val="both"/>
      <w:spacing w:before="120"/>
      <w:widowControl w:val="off"/>
    </w:pPr>
    <w:rPr>
      <w:sz w:val="24"/>
    </w:rPr>
  </w:style>
  <w:style w:type="paragraph" w:styleId="3403" w:customStyle="1">
    <w:name w:val="ñíîâíîé òåêñò ñ îòñòóïîì 2"/>
    <w:basedOn w:val="1174"/>
    <w:uiPriority w:val="99"/>
    <w:pPr>
      <w:ind w:firstLine="709"/>
      <w:jc w:val="both"/>
      <w:widowControl w:val="off"/>
    </w:pPr>
    <w:rPr>
      <w:sz w:val="24"/>
    </w:rPr>
  </w:style>
  <w:style w:type="paragraph" w:styleId="3404" w:customStyle="1">
    <w:name w:val="Çàãîëãðàô"/>
    <w:basedOn w:val="1177"/>
    <w:uiPriority w:val="99"/>
    <w:pPr>
      <w:jc w:val="center"/>
      <w:spacing w:before="120" w:after="240"/>
      <w:widowControl w:val="off"/>
      <w:outlineLvl w:val="9"/>
    </w:pPr>
    <w:rPr>
      <w:rFonts w:ascii="Arial" w:hAnsi="Arial"/>
      <w:b/>
      <w:sz w:val="22"/>
    </w:rPr>
  </w:style>
  <w:style w:type="paragraph" w:styleId="3405" w:customStyle="1">
    <w:name w:val="Ñíîñêà"/>
    <w:basedOn w:val="1174"/>
    <w:uiPriority w:val="99"/>
    <w:pPr>
      <w:ind w:firstLine="709"/>
      <w:jc w:val="both"/>
      <w:widowControl w:val="off"/>
    </w:pPr>
    <w:rPr>
      <w:rFonts w:ascii="Arial" w:hAnsi="Arial"/>
      <w:sz w:val="18"/>
    </w:rPr>
  </w:style>
  <w:style w:type="character" w:styleId="3406" w:customStyle="1">
    <w:name w:val="Îñíîâíîé øðèôò àáçàöà3"/>
    <w:uiPriority w:val="99"/>
    <w:rPr>
      <w:sz w:val="20"/>
    </w:rPr>
  </w:style>
  <w:style w:type="paragraph" w:styleId="3407" w:customStyle="1">
    <w:name w:val="Îñíîâíîé òåêñò 24"/>
    <w:basedOn w:val="1174"/>
    <w:uiPriority w:val="99"/>
    <w:pPr>
      <w:ind w:firstLine="709"/>
      <w:jc w:val="both"/>
      <w:spacing w:before="120"/>
      <w:widowControl w:val="off"/>
    </w:pPr>
    <w:rPr>
      <w:sz w:val="24"/>
    </w:rPr>
  </w:style>
  <w:style w:type="character" w:styleId="3408" w:customStyle="1">
    <w:name w:val="Îñíîâíîé øðèôò àáçàöà2"/>
    <w:uiPriority w:val="99"/>
    <w:rPr>
      <w:sz w:val="20"/>
    </w:rPr>
  </w:style>
  <w:style w:type="paragraph" w:styleId="3409" w:customStyle="1">
    <w:name w:val="Таблотст2"/>
    <w:basedOn w:val="1682"/>
    <w:uiPriority w:val="99"/>
    <w:pPr>
      <w:ind w:left="170"/>
      <w:widowControl/>
    </w:pPr>
  </w:style>
  <w:style w:type="paragraph" w:styleId="3410" w:customStyle="1">
    <w:name w:val="екст примечания"/>
    <w:basedOn w:val="1174"/>
    <w:uiPriority w:val="99"/>
    <w:pPr>
      <w:widowControl w:val="off"/>
    </w:pPr>
    <w:rPr>
      <w:sz w:val="20"/>
    </w:rPr>
  </w:style>
  <w:style w:type="paragraph" w:styleId="3411" w:customStyle="1">
    <w:name w:val="Обычный.Нормальный"/>
    <w:uiPriority w:val="99"/>
    <w:pPr>
      <w:widowControl w:val="off"/>
    </w:pPr>
  </w:style>
  <w:style w:type="character" w:styleId="3412" w:customStyle="1">
    <w:name w:val="EmailStyle2081"/>
    <w:uiPriority w:val="99"/>
    <w:rPr>
      <w:rFonts w:ascii="Arial" w:hAnsi="Arial"/>
      <w:color w:val="auto"/>
      <w:sz w:val="20"/>
    </w:rPr>
  </w:style>
  <w:style w:type="paragraph" w:styleId="3413" w:customStyle="1">
    <w:name w:val="Body Text 311"/>
    <w:basedOn w:val="1174"/>
    <w:uiPriority w:val="99"/>
    <w:pPr>
      <w:jc w:val="center"/>
      <w:widowControl w:val="off"/>
    </w:pPr>
    <w:rPr>
      <w:b/>
      <w:sz w:val="16"/>
    </w:rPr>
  </w:style>
  <w:style w:type="paragraph" w:styleId="3414" w:customStyle="1">
    <w:name w:val="Ñòèëü111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415" w:customStyle="1">
    <w:name w:val="Верхний колонтитул3"/>
    <w:basedOn w:val="1174"/>
    <w:uiPriority w:val="99"/>
    <w:pPr>
      <w:widowControl w:val="off"/>
      <w:tabs>
        <w:tab w:val="center" w:pos="4320" w:leader="none"/>
        <w:tab w:val="right" w:pos="8640" w:leader="none"/>
      </w:tabs>
    </w:pPr>
    <w:rPr>
      <w:sz w:val="20"/>
    </w:rPr>
  </w:style>
  <w:style w:type="paragraph" w:styleId="3416" w:customStyle="1">
    <w:name w:val="Верхний колонтитул31"/>
    <w:basedOn w:val="1174"/>
    <w:uiPriority w:val="99"/>
    <w:pPr>
      <w:jc w:val="both"/>
      <w:widowControl w:val="off"/>
      <w:tabs>
        <w:tab w:val="center" w:pos="4320" w:leader="none"/>
        <w:tab w:val="right" w:pos="8640" w:leader="none"/>
      </w:tabs>
    </w:pPr>
    <w:rPr>
      <w:sz w:val="20"/>
    </w:rPr>
  </w:style>
  <w:style w:type="paragraph" w:styleId="3417" w:customStyle="1">
    <w:name w:val="Сноска"/>
    <w:basedOn w:val="1174"/>
    <w:uiPriority w:val="99"/>
    <w:pPr>
      <w:ind w:firstLine="709"/>
      <w:jc w:val="both"/>
    </w:pPr>
    <w:rPr>
      <w:rFonts w:ascii="Arial" w:hAnsi="Arial"/>
      <w:sz w:val="18"/>
    </w:rPr>
  </w:style>
  <w:style w:type="paragraph" w:styleId="3418" w:customStyle="1">
    <w:name w:val="ТаблотсN2"/>
    <w:basedOn w:val="1682"/>
    <w:uiPriority w:val="99"/>
    <w:pPr>
      <w:ind w:left="85"/>
      <w:spacing w:line="220" w:lineRule="exact"/>
    </w:pPr>
  </w:style>
  <w:style w:type="paragraph" w:styleId="3419" w:customStyle="1">
    <w:name w:val="Íèæíèé êîëîíòèòóë.ÍèæÊîëîíòèòóë"/>
    <w:basedOn w:val="1174"/>
    <w:uiPriority w:val="99"/>
    <w:pPr>
      <w:widowControl w:val="off"/>
      <w:tabs>
        <w:tab w:val="center" w:pos="4536" w:leader="none"/>
        <w:tab w:val="right" w:pos="9072" w:leader="none"/>
      </w:tabs>
    </w:pPr>
    <w:rPr>
      <w:rFonts w:ascii="Peterburg" w:hAnsi="Peterburg"/>
      <w:sz w:val="16"/>
    </w:rPr>
  </w:style>
  <w:style w:type="paragraph" w:styleId="3420" w:customStyle="1">
    <w:name w:val="Îáû÷íûé1"/>
    <w:uiPriority w:val="99"/>
    <w:pPr>
      <w:widowControl w:val="off"/>
    </w:pPr>
  </w:style>
  <w:style w:type="paragraph" w:styleId="3421" w:customStyle="1">
    <w:name w:val="Title3211"/>
    <w:basedOn w:val="1212"/>
    <w:uiPriority w:val="99"/>
    <w:pPr>
      <w:jc w:val="center"/>
      <w:spacing w:line="240" w:lineRule="auto"/>
    </w:pPr>
    <w:rPr>
      <w:rFonts w:ascii="Arial" w:hAnsi="Arial" w:eastAsia="Times New Roman"/>
      <w:b/>
      <w:caps/>
      <w:color w:val="auto"/>
      <w:sz w:val="28"/>
      <w:szCs w:val="20"/>
      <w:lang w:eastAsia="ru-RU"/>
    </w:rPr>
  </w:style>
  <w:style w:type="paragraph" w:styleId="3422" w:customStyle="1">
    <w:name w:val="заголовок 131"/>
    <w:basedOn w:val="1174"/>
    <w:next w:val="1174"/>
    <w:uiPriority w:val="99"/>
    <w:pPr>
      <w:jc w:val="both"/>
      <w:keepNext/>
      <w:spacing w:before="120" w:line="200" w:lineRule="exact"/>
      <w:widowControl w:val="off"/>
    </w:pPr>
    <w:rPr>
      <w:b/>
      <w:sz w:val="16"/>
    </w:rPr>
  </w:style>
  <w:style w:type="paragraph" w:styleId="3423" w:customStyle="1">
    <w:name w:val="Body Text Indent 2312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3424" w:customStyle="1">
    <w:name w:val="xl402"/>
    <w:basedOn w:val="1174"/>
    <w:uiPriority w:val="99"/>
    <w:pPr>
      <w:spacing w:before="100" w:after="100"/>
    </w:pPr>
    <w:rPr>
      <w:rFonts w:ascii="Courier New" w:hAnsi="Courier New"/>
      <w:sz w:val="16"/>
    </w:rPr>
  </w:style>
  <w:style w:type="paragraph" w:styleId="3425" w:customStyle="1">
    <w:name w:val="Title32"/>
    <w:basedOn w:val="1212"/>
    <w:uiPriority w:val="99"/>
    <w:pPr>
      <w:jc w:val="center"/>
      <w:spacing w:line="240" w:lineRule="auto"/>
    </w:pPr>
    <w:rPr>
      <w:rFonts w:ascii="Arial" w:hAnsi="Arial" w:eastAsia="Times New Roman"/>
      <w:b/>
      <w:caps/>
      <w:color w:val="auto"/>
      <w:sz w:val="28"/>
      <w:szCs w:val="20"/>
      <w:lang w:eastAsia="ru-RU"/>
    </w:rPr>
  </w:style>
  <w:style w:type="paragraph" w:styleId="3426" w:customStyle="1">
    <w:name w:val="заголовок 11131"/>
    <w:basedOn w:val="1174"/>
    <w:next w:val="1174"/>
    <w:uiPriority w:val="99"/>
    <w:pPr>
      <w:ind w:right="227"/>
      <w:jc w:val="both"/>
      <w:keepNext/>
      <w:spacing w:line="200" w:lineRule="exact"/>
    </w:pPr>
    <w:rPr>
      <w:b/>
      <w:sz w:val="16"/>
    </w:rPr>
  </w:style>
  <w:style w:type="paragraph" w:styleId="3427" w:customStyle="1">
    <w:name w:val="Верхний колонтитул2"/>
    <w:basedOn w:val="1174"/>
    <w:uiPriority w:val="99"/>
    <w:pPr>
      <w:jc w:val="both"/>
      <w:widowControl w:val="off"/>
      <w:tabs>
        <w:tab w:val="center" w:pos="4153" w:leader="none"/>
        <w:tab w:val="right" w:pos="8306" w:leader="none"/>
      </w:tabs>
    </w:pPr>
    <w:rPr>
      <w:sz w:val="16"/>
    </w:rPr>
  </w:style>
  <w:style w:type="paragraph" w:styleId="3428" w:customStyle="1">
    <w:name w:val="xl401"/>
    <w:basedOn w:val="1174"/>
    <w:uiPriority w:val="99"/>
    <w:pPr>
      <w:spacing w:before="100" w:after="100"/>
    </w:pPr>
    <w:rPr>
      <w:rFonts w:ascii="Courier New" w:hAnsi="Courier New"/>
      <w:sz w:val="16"/>
    </w:rPr>
  </w:style>
  <w:style w:type="paragraph" w:styleId="3429" w:customStyle="1">
    <w:name w:val="заголовок 13"/>
    <w:basedOn w:val="1174"/>
    <w:next w:val="1174"/>
    <w:uiPriority w:val="99"/>
    <w:pPr>
      <w:jc w:val="both"/>
      <w:keepNext/>
      <w:spacing w:before="120" w:line="200" w:lineRule="exact"/>
      <w:widowControl w:val="off"/>
    </w:pPr>
    <w:rPr>
      <w:b/>
      <w:sz w:val="16"/>
    </w:rPr>
  </w:style>
  <w:style w:type="paragraph" w:styleId="3430" w:customStyle="1">
    <w:name w:val="Title31"/>
    <w:basedOn w:val="1212"/>
    <w:uiPriority w:val="99"/>
    <w:pPr>
      <w:jc w:val="center"/>
      <w:spacing w:line="240" w:lineRule="auto"/>
    </w:pPr>
    <w:rPr>
      <w:rFonts w:ascii="Arial" w:hAnsi="Arial" w:eastAsia="Times New Roman"/>
      <w:b/>
      <w:caps/>
      <w:color w:val="auto"/>
      <w:sz w:val="28"/>
      <w:szCs w:val="20"/>
      <w:lang w:eastAsia="ru-RU"/>
    </w:rPr>
  </w:style>
  <w:style w:type="paragraph" w:styleId="3431" w:customStyle="1">
    <w:name w:val="Верхний колонтитул313"/>
    <w:basedOn w:val="1174"/>
    <w:uiPriority w:val="99"/>
    <w:pPr>
      <w:jc w:val="both"/>
      <w:widowControl w:val="off"/>
      <w:tabs>
        <w:tab w:val="center" w:pos="4320" w:leader="none"/>
        <w:tab w:val="right" w:pos="8640" w:leader="none"/>
      </w:tabs>
    </w:pPr>
    <w:rPr>
      <w:sz w:val="20"/>
    </w:rPr>
  </w:style>
  <w:style w:type="paragraph" w:styleId="3432" w:customStyle="1">
    <w:name w:val="заголовок 21"/>
    <w:basedOn w:val="1174"/>
    <w:next w:val="1174"/>
    <w:uiPriority w:val="99"/>
    <w:pPr>
      <w:ind w:firstLine="720"/>
      <w:jc w:val="center"/>
      <w:keepNext/>
      <w:spacing w:before="120"/>
      <w:widowControl w:val="off"/>
    </w:pPr>
    <w:rPr>
      <w:b/>
      <w:sz w:val="16"/>
    </w:rPr>
  </w:style>
  <w:style w:type="paragraph" w:styleId="3433" w:customStyle="1">
    <w:name w:val="заголовок5.7"/>
    <w:basedOn w:val="1174"/>
    <w:next w:val="1174"/>
    <w:uiPriority w:val="99"/>
    <w:pPr>
      <w:keepNext/>
    </w:pPr>
    <w:rPr>
      <w:b/>
      <w:sz w:val="16"/>
    </w:rPr>
  </w:style>
  <w:style w:type="paragraph" w:styleId="3434" w:customStyle="1">
    <w:name w:val="xl2415"/>
    <w:basedOn w:val="1174"/>
    <w:uiPriority w:val="99"/>
    <w:pPr>
      <w:jc w:val="right"/>
      <w:spacing w:before="100" w:after="100"/>
      <w:pBdr>
        <w:bottom w:val="single" w:color="808080" w:sz="4" w:space="0"/>
        <w:right w:val="single" w:color="808080" w:sz="4" w:space="0"/>
      </w:pBdr>
    </w:pPr>
    <w:rPr>
      <w:sz w:val="16"/>
    </w:rPr>
  </w:style>
  <w:style w:type="paragraph" w:styleId="3435" w:customStyle="1">
    <w:name w:val="заголовок 34"/>
    <w:basedOn w:val="1174"/>
    <w:next w:val="1174"/>
    <w:uiPriority w:val="99"/>
    <w:pPr>
      <w:jc w:val="center"/>
      <w:keepNext/>
      <w:spacing w:before="120" w:after="120"/>
    </w:pPr>
    <w:rPr>
      <w:b/>
      <w:sz w:val="16"/>
    </w:rPr>
  </w:style>
  <w:style w:type="paragraph" w:styleId="3436" w:customStyle="1">
    <w:name w:val="xl245"/>
    <w:basedOn w:val="1174"/>
    <w:uiPriority w:val="99"/>
    <w:pPr>
      <w:jc w:val="right"/>
      <w:spacing w:before="100" w:after="100"/>
      <w:pBdr>
        <w:bottom w:val="single" w:color="808080" w:sz="4" w:space="0"/>
        <w:right w:val="single" w:color="808080" w:sz="4" w:space="0"/>
      </w:pBdr>
    </w:pPr>
    <w:rPr>
      <w:sz w:val="16"/>
    </w:rPr>
  </w:style>
  <w:style w:type="paragraph" w:styleId="3437" w:customStyle="1">
    <w:name w:val="xl404"/>
    <w:basedOn w:val="1174"/>
    <w:uiPriority w:val="99"/>
    <w:pPr>
      <w:jc w:val="both"/>
      <w:spacing w:before="100" w:after="100"/>
    </w:pPr>
    <w:rPr>
      <w:rFonts w:ascii="Courier New" w:hAnsi="Courier New"/>
      <w:sz w:val="16"/>
    </w:rPr>
  </w:style>
  <w:style w:type="paragraph" w:styleId="3438" w:customStyle="1">
    <w:name w:val="xl4013"/>
    <w:basedOn w:val="1174"/>
    <w:uiPriority w:val="99"/>
    <w:pPr>
      <w:jc w:val="both"/>
      <w:spacing w:before="100" w:after="100"/>
    </w:pPr>
    <w:rPr>
      <w:rFonts w:ascii="Courier New" w:hAnsi="Courier New"/>
      <w:sz w:val="16"/>
    </w:rPr>
  </w:style>
  <w:style w:type="paragraph" w:styleId="3439" w:customStyle="1">
    <w:name w:val="xl4015"/>
    <w:basedOn w:val="1174"/>
    <w:uiPriority w:val="99"/>
    <w:pPr>
      <w:jc w:val="both"/>
      <w:spacing w:before="100" w:after="100"/>
    </w:pPr>
    <w:rPr>
      <w:rFonts w:ascii="Courier New" w:hAnsi="Courier New"/>
      <w:sz w:val="16"/>
    </w:rPr>
  </w:style>
  <w:style w:type="paragraph" w:styleId="3440" w:customStyle="1">
    <w:name w:val="заголовок 351"/>
    <w:basedOn w:val="1174"/>
    <w:next w:val="1174"/>
    <w:uiPriority w:val="99"/>
    <w:pPr>
      <w:jc w:val="center"/>
      <w:keepNext/>
      <w:spacing w:before="120" w:after="120"/>
    </w:pPr>
    <w:rPr>
      <w:b/>
      <w:sz w:val="16"/>
    </w:rPr>
  </w:style>
  <w:style w:type="paragraph" w:styleId="3441" w:customStyle="1">
    <w:name w:val="xl4016"/>
    <w:basedOn w:val="1174"/>
    <w:uiPriority w:val="99"/>
    <w:pPr>
      <w:jc w:val="both"/>
      <w:spacing w:before="100" w:after="100"/>
    </w:pPr>
    <w:rPr>
      <w:rFonts w:ascii="Courier New" w:hAnsi="Courier New"/>
      <w:sz w:val="16"/>
    </w:rPr>
  </w:style>
  <w:style w:type="paragraph" w:styleId="3442" w:customStyle="1">
    <w:name w:val="заголовок 311"/>
    <w:basedOn w:val="1174"/>
    <w:next w:val="1174"/>
    <w:uiPriority w:val="99"/>
    <w:pPr>
      <w:jc w:val="center"/>
      <w:keepNext/>
      <w:spacing w:before="120" w:after="120"/>
    </w:pPr>
    <w:rPr>
      <w:b/>
      <w:sz w:val="16"/>
    </w:rPr>
  </w:style>
  <w:style w:type="paragraph" w:styleId="3443" w:customStyle="1">
    <w:name w:val="?acaae"/>
    <w:basedOn w:val="1174"/>
    <w:uiPriority w:val="99"/>
    <w:pPr>
      <w:jc w:val="center"/>
      <w:spacing w:after="840"/>
    </w:pPr>
    <w:rPr>
      <w:rFonts w:ascii="Bodoni" w:hAnsi="Bodoni"/>
      <w:b/>
      <w:i/>
      <w:sz w:val="44"/>
    </w:rPr>
  </w:style>
  <w:style w:type="paragraph" w:styleId="3444" w:customStyle="1">
    <w:name w:val="Niinea e oaaeeoa"/>
    <w:basedOn w:val="1174"/>
    <w:uiPriority w:val="99"/>
    <w:pPr>
      <w:ind w:firstLine="567"/>
      <w:jc w:val="right"/>
      <w:spacing w:after="120"/>
    </w:pPr>
    <w:rPr>
      <w:rFonts w:ascii="AGOpus" w:hAnsi="AGOpus"/>
      <w:i/>
      <w:sz w:val="22"/>
    </w:rPr>
  </w:style>
  <w:style w:type="character" w:styleId="3445" w:customStyle="1">
    <w:name w:val="Iniiaiie o?eoo"/>
    <w:uiPriority w:val="99"/>
  </w:style>
  <w:style w:type="paragraph" w:styleId="3446" w:customStyle="1">
    <w:name w:val="I?eei?aiea"/>
    <w:basedOn w:val="3444"/>
    <w:uiPriority w:val="99"/>
    <w:pPr>
      <w:pageBreakBefore/>
    </w:pPr>
  </w:style>
  <w:style w:type="paragraph" w:styleId="3447" w:customStyle="1">
    <w:name w:val="Схема документа1"/>
    <w:basedOn w:val="1174"/>
    <w:uiPriority w:val="99"/>
    <w:pPr>
      <w:shd w:val="clear" w:color="auto" w:fill="000080"/>
    </w:pPr>
    <w:rPr>
      <w:rFonts w:ascii="Tahoma" w:hAnsi="Tahoma"/>
      <w:sz w:val="20"/>
    </w:rPr>
  </w:style>
  <w:style w:type="paragraph" w:styleId="3448" w:customStyle="1">
    <w:name w:val="Ðàçäåë"/>
    <w:basedOn w:val="1174"/>
    <w:uiPriority w:val="99"/>
    <w:pPr>
      <w:jc w:val="center"/>
      <w:spacing w:after="840"/>
    </w:pPr>
    <w:rPr>
      <w:rFonts w:ascii="Bodoni" w:hAnsi="Bodoni"/>
      <w:b/>
      <w:i/>
      <w:sz w:val="44"/>
    </w:rPr>
  </w:style>
  <w:style w:type="paragraph" w:styleId="3449" w:customStyle="1">
    <w:name w:val="Ïðèëîæåíèå"/>
    <w:basedOn w:val="3450"/>
    <w:uiPriority w:val="99"/>
    <w:pPr>
      <w:pageBreakBefore/>
    </w:pPr>
  </w:style>
  <w:style w:type="paragraph" w:styleId="3450" w:customStyle="1">
    <w:name w:val="Ñíîñêà ê òàáëèöå"/>
    <w:basedOn w:val="1174"/>
    <w:uiPriority w:val="99"/>
    <w:pPr>
      <w:ind w:firstLine="567"/>
      <w:jc w:val="right"/>
      <w:spacing w:after="120"/>
    </w:pPr>
    <w:rPr>
      <w:rFonts w:ascii="AGOpus" w:hAnsi="AGOpus"/>
      <w:i/>
      <w:sz w:val="22"/>
    </w:rPr>
  </w:style>
  <w:style w:type="character" w:styleId="3451" w:customStyle="1">
    <w:name w:val="Îñíîâíîé øðèôò"/>
    <w:uiPriority w:val="99"/>
  </w:style>
  <w:style w:type="paragraph" w:styleId="3452" w:customStyle="1">
    <w:name w:val="Раздел"/>
    <w:basedOn w:val="1174"/>
    <w:uiPriority w:val="99"/>
    <w:pPr>
      <w:jc w:val="center"/>
      <w:spacing w:after="840"/>
    </w:pPr>
    <w:rPr>
      <w:rFonts w:ascii="Bodoni" w:hAnsi="Bodoni"/>
      <w:b/>
      <w:i/>
      <w:sz w:val="44"/>
    </w:rPr>
  </w:style>
  <w:style w:type="paragraph" w:styleId="3453" w:customStyle="1">
    <w:name w:val="Приложение"/>
    <w:basedOn w:val="3454"/>
    <w:uiPriority w:val="99"/>
    <w:pPr>
      <w:pageBreakBefore/>
    </w:pPr>
  </w:style>
  <w:style w:type="paragraph" w:styleId="3454" w:customStyle="1">
    <w:name w:val="Сноска к таблице"/>
    <w:basedOn w:val="1174"/>
    <w:uiPriority w:val="99"/>
    <w:pPr>
      <w:ind w:firstLine="567"/>
      <w:jc w:val="right"/>
      <w:spacing w:after="120"/>
    </w:pPr>
    <w:rPr>
      <w:rFonts w:ascii="AGOpus" w:hAnsi="AGOpus"/>
      <w:i/>
      <w:sz w:val="22"/>
    </w:rPr>
  </w:style>
  <w:style w:type="paragraph" w:styleId="3455" w:customStyle="1">
    <w:name w:val="Верхний колонтитул312"/>
    <w:basedOn w:val="1174"/>
    <w:uiPriority w:val="99"/>
    <w:pPr>
      <w:jc w:val="both"/>
      <w:widowControl w:val="off"/>
      <w:tabs>
        <w:tab w:val="center" w:pos="4320" w:leader="none"/>
        <w:tab w:val="right" w:pos="8640" w:leader="none"/>
      </w:tabs>
    </w:pPr>
    <w:rPr>
      <w:sz w:val="20"/>
    </w:rPr>
  </w:style>
  <w:style w:type="paragraph" w:styleId="3456" w:customStyle="1">
    <w:name w:val="цифры1"/>
    <w:basedOn w:val="1174"/>
    <w:uiPriority w:val="99"/>
    <w:pPr>
      <w:ind w:right="113"/>
      <w:jc w:val="right"/>
      <w:spacing w:before="76"/>
      <w:widowControl w:val="off"/>
    </w:pPr>
    <w:rPr>
      <w:rFonts w:ascii="JournalRub" w:hAnsi="JournalRub"/>
      <w:sz w:val="16"/>
    </w:rPr>
  </w:style>
  <w:style w:type="paragraph" w:styleId="3457" w:customStyle="1">
    <w:name w:val="Верхний колонтитул311"/>
    <w:basedOn w:val="1174"/>
    <w:uiPriority w:val="99"/>
    <w:pPr>
      <w:jc w:val="both"/>
      <w:widowControl w:val="off"/>
      <w:tabs>
        <w:tab w:val="center" w:pos="4320" w:leader="none"/>
        <w:tab w:val="right" w:pos="8640" w:leader="none"/>
      </w:tabs>
    </w:pPr>
    <w:rPr>
      <w:sz w:val="20"/>
    </w:rPr>
  </w:style>
  <w:style w:type="paragraph" w:styleId="3458" w:customStyle="1">
    <w:name w:val="Body Text3"/>
    <w:basedOn w:val="1212"/>
    <w:uiPriority w:val="99"/>
    <w:pPr>
      <w:spacing w:after="120" w:line="240" w:lineRule="auto"/>
      <w:widowControl w:val="off"/>
    </w:pPr>
    <w:rPr>
      <w:rFonts w:eastAsia="Times New Roman"/>
      <w:color w:val="auto"/>
      <w:sz w:val="20"/>
      <w:szCs w:val="20"/>
      <w:lang w:eastAsia="ru-RU"/>
    </w:rPr>
  </w:style>
  <w:style w:type="paragraph" w:styleId="3459" w:customStyle="1">
    <w:name w:val="заголовок 24"/>
    <w:basedOn w:val="1174"/>
    <w:next w:val="1174"/>
    <w:uiPriority w:val="99"/>
    <w:pPr>
      <w:ind w:left="-57" w:right="-57"/>
      <w:jc w:val="center"/>
      <w:keepNext/>
      <w:spacing w:line="200" w:lineRule="exact"/>
    </w:pPr>
    <w:rPr>
      <w:sz w:val="16"/>
      <w:u w:val="single"/>
    </w:rPr>
  </w:style>
  <w:style w:type="character" w:styleId="3460" w:customStyle="1">
    <w:name w:val="номер страницы2"/>
    <w:uiPriority w:val="99"/>
  </w:style>
  <w:style w:type="paragraph" w:styleId="3461" w:customStyle="1">
    <w:name w:val="заголовок 11"/>
    <w:basedOn w:val="1174"/>
    <w:next w:val="1174"/>
    <w:uiPriority w:val="99"/>
    <w:pPr>
      <w:ind w:right="227"/>
      <w:jc w:val="both"/>
      <w:keepNext/>
      <w:spacing w:line="200" w:lineRule="exact"/>
      <w:widowControl w:val="off"/>
    </w:pPr>
    <w:rPr>
      <w:b/>
      <w:sz w:val="20"/>
    </w:rPr>
  </w:style>
  <w:style w:type="character" w:styleId="3462" w:customStyle="1">
    <w:name w:val="номер страницы1"/>
    <w:uiPriority w:val="99"/>
  </w:style>
  <w:style w:type="paragraph" w:styleId="3463" w:customStyle="1">
    <w:name w:val="Title3"/>
    <w:basedOn w:val="1212"/>
    <w:uiPriority w:val="99"/>
    <w:pPr>
      <w:jc w:val="center"/>
      <w:spacing w:line="240" w:lineRule="auto"/>
    </w:pPr>
    <w:rPr>
      <w:rFonts w:ascii="Arial" w:hAnsi="Arial" w:eastAsia="Times New Roman"/>
      <w:b/>
      <w:caps/>
      <w:color w:val="auto"/>
      <w:sz w:val="28"/>
      <w:szCs w:val="20"/>
      <w:lang w:eastAsia="ru-RU"/>
    </w:rPr>
  </w:style>
  <w:style w:type="paragraph" w:styleId="3464" w:customStyle="1">
    <w:name w:val="Верхний колонтитул314"/>
    <w:basedOn w:val="1174"/>
    <w:uiPriority w:val="99"/>
    <w:pPr>
      <w:jc w:val="both"/>
      <w:widowControl w:val="off"/>
      <w:tabs>
        <w:tab w:val="center" w:pos="4320" w:leader="none"/>
        <w:tab w:val="right" w:pos="8640" w:leader="none"/>
      </w:tabs>
    </w:pPr>
    <w:rPr>
      <w:sz w:val="20"/>
    </w:rPr>
  </w:style>
  <w:style w:type="paragraph" w:styleId="3465" w:customStyle="1">
    <w:name w:val="Подзаголовок1"/>
    <w:basedOn w:val="1212"/>
    <w:uiPriority w:val="99"/>
    <w:pPr>
      <w:jc w:val="center"/>
      <w:spacing w:after="60" w:line="240" w:lineRule="auto"/>
    </w:pPr>
    <w:rPr>
      <w:rFonts w:ascii="Arial" w:hAnsi="Arial" w:eastAsia="Times New Roman"/>
      <w:i/>
      <w:color w:val="auto"/>
      <w:szCs w:val="20"/>
      <w:lang w:eastAsia="ru-RU"/>
    </w:rPr>
  </w:style>
  <w:style w:type="paragraph" w:styleId="3466" w:customStyle="1">
    <w:name w:val="Body Text4"/>
    <w:basedOn w:val="1212"/>
    <w:uiPriority w:val="99"/>
    <w:pPr>
      <w:spacing w:after="120" w:line="240" w:lineRule="auto"/>
      <w:widowControl w:val="off"/>
    </w:pPr>
    <w:rPr>
      <w:rFonts w:eastAsia="Times New Roman"/>
      <w:color w:val="auto"/>
      <w:sz w:val="20"/>
      <w:szCs w:val="20"/>
      <w:lang w:eastAsia="ru-RU"/>
    </w:rPr>
  </w:style>
  <w:style w:type="paragraph" w:styleId="3467" w:customStyle="1">
    <w:name w:val="Head in text"/>
    <w:basedOn w:val="3468"/>
    <w:uiPriority w:val="99"/>
    <w:pPr>
      <w:spacing w:before="160"/>
    </w:pPr>
    <w:rPr>
      <w:b/>
    </w:rPr>
  </w:style>
  <w:style w:type="paragraph" w:styleId="3468" w:customStyle="1">
    <w:name w:val="Text body"/>
    <w:uiPriority w:val="99"/>
    <w:pPr>
      <w:spacing w:before="20" w:after="80" w:line="130" w:lineRule="exact"/>
    </w:pPr>
    <w:rPr>
      <w:rFonts w:ascii="ACSRS" w:hAnsi="ACSRS"/>
      <w:sz w:val="13"/>
    </w:rPr>
  </w:style>
  <w:style w:type="paragraph" w:styleId="3469" w:customStyle="1">
    <w:name w:val="Normal32"/>
    <w:uiPriority w:val="99"/>
    <w:rPr>
      <w:sz w:val="24"/>
    </w:rPr>
  </w:style>
  <w:style w:type="paragraph" w:styleId="3470" w:customStyle="1">
    <w:name w:val="текст сноски1"/>
    <w:basedOn w:val="1174"/>
    <w:uiPriority w:val="99"/>
    <w:pPr>
      <w:jc w:val="both"/>
      <w:widowControl w:val="off"/>
    </w:pPr>
    <w:rPr>
      <w:sz w:val="16"/>
    </w:rPr>
  </w:style>
  <w:style w:type="paragraph" w:styleId="3471" w:customStyle="1">
    <w:name w:val="Верхний колонтитул32"/>
    <w:basedOn w:val="1174"/>
    <w:uiPriority w:val="99"/>
    <w:pPr>
      <w:jc w:val="both"/>
      <w:widowControl w:val="off"/>
      <w:tabs>
        <w:tab w:val="center" w:pos="4153" w:leader="none"/>
        <w:tab w:val="right" w:pos="8306" w:leader="none"/>
      </w:tabs>
    </w:pPr>
    <w:rPr>
      <w:sz w:val="16"/>
    </w:rPr>
  </w:style>
  <w:style w:type="paragraph" w:styleId="3472" w:customStyle="1">
    <w:name w:val="заголовок 122"/>
    <w:basedOn w:val="1174"/>
    <w:next w:val="1174"/>
    <w:uiPriority w:val="99"/>
    <w:pPr>
      <w:jc w:val="both"/>
      <w:keepNext/>
      <w:spacing w:before="100" w:line="200" w:lineRule="exact"/>
      <w:widowControl w:val="off"/>
    </w:pPr>
    <w:rPr>
      <w:b/>
      <w:i/>
      <w:sz w:val="20"/>
    </w:rPr>
  </w:style>
  <w:style w:type="character" w:styleId="3473" w:customStyle="1">
    <w:name w:val="номер страницы3"/>
    <w:uiPriority w:val="99"/>
    <w:rPr>
      <w:sz w:val="20"/>
    </w:rPr>
  </w:style>
  <w:style w:type="paragraph" w:styleId="3474" w:customStyle="1">
    <w:name w:val="заголовок 12"/>
    <w:basedOn w:val="1174"/>
    <w:next w:val="1174"/>
    <w:uiPriority w:val="99"/>
    <w:pPr>
      <w:jc w:val="both"/>
      <w:keepNext/>
      <w:spacing w:before="100" w:line="200" w:lineRule="exact"/>
      <w:widowControl w:val="off"/>
    </w:pPr>
    <w:rPr>
      <w:b/>
      <w:i/>
      <w:sz w:val="20"/>
    </w:rPr>
  </w:style>
  <w:style w:type="paragraph" w:styleId="3475" w:customStyle="1">
    <w:name w:val="Normal3"/>
    <w:uiPriority w:val="99"/>
    <w:rPr>
      <w:sz w:val="24"/>
    </w:rPr>
  </w:style>
  <w:style w:type="paragraph" w:styleId="3476" w:customStyle="1">
    <w:name w:val="Äîêóìåíò"/>
    <w:basedOn w:val="1174"/>
    <w:uiPriority w:val="99"/>
    <w:pPr>
      <w:ind w:firstLine="709"/>
      <w:jc w:val="both"/>
      <w:spacing w:before="120"/>
      <w:widowControl w:val="off"/>
    </w:pPr>
    <w:rPr>
      <w:sz w:val="16"/>
    </w:rPr>
  </w:style>
  <w:style w:type="paragraph" w:styleId="3477" w:customStyle="1">
    <w:name w:val="öèôðû1"/>
    <w:basedOn w:val="1174"/>
    <w:uiPriority w:val="99"/>
    <w:pPr>
      <w:ind w:right="113"/>
      <w:jc w:val="right"/>
      <w:spacing w:before="76"/>
      <w:widowControl w:val="off"/>
    </w:pPr>
    <w:rPr>
      <w:rFonts w:ascii="JournalRub" w:hAnsi="JournalRub"/>
      <w:sz w:val="16"/>
    </w:rPr>
  </w:style>
  <w:style w:type="paragraph" w:styleId="3478" w:customStyle="1">
    <w:name w:val="заголовок 211"/>
    <w:basedOn w:val="1174"/>
    <w:next w:val="1174"/>
    <w:uiPriority w:val="99"/>
    <w:pPr>
      <w:ind w:firstLine="720"/>
      <w:jc w:val="center"/>
      <w:keepNext/>
      <w:spacing w:before="120"/>
      <w:widowControl w:val="off"/>
    </w:pPr>
    <w:rPr>
      <w:b/>
      <w:sz w:val="16"/>
    </w:rPr>
  </w:style>
  <w:style w:type="paragraph" w:styleId="3479" w:customStyle="1">
    <w:name w:val="заголовок 121"/>
    <w:basedOn w:val="1174"/>
    <w:next w:val="1174"/>
    <w:uiPriority w:val="99"/>
    <w:pPr>
      <w:jc w:val="both"/>
      <w:keepNext/>
      <w:spacing w:before="100" w:line="200" w:lineRule="exact"/>
      <w:widowControl w:val="off"/>
    </w:pPr>
    <w:rPr>
      <w:b/>
      <w:i/>
      <w:sz w:val="20"/>
    </w:rPr>
  </w:style>
  <w:style w:type="paragraph" w:styleId="3480" w:customStyle="1">
    <w:name w:val="Body Text Indent 21111"/>
    <w:basedOn w:val="1174"/>
    <w:uiPriority w:val="99"/>
    <w:pPr>
      <w:ind w:firstLine="709"/>
      <w:jc w:val="both"/>
      <w:spacing w:before="120" w:line="260" w:lineRule="exact"/>
      <w:widowControl w:val="off"/>
    </w:pPr>
    <w:rPr>
      <w:sz w:val="16"/>
    </w:rPr>
  </w:style>
  <w:style w:type="paragraph" w:styleId="3481" w:customStyle="1">
    <w:name w:val="Body Text Indent 2111"/>
    <w:basedOn w:val="1174"/>
    <w:uiPriority w:val="99"/>
    <w:pPr>
      <w:ind w:firstLine="709"/>
      <w:jc w:val="both"/>
      <w:spacing w:before="120" w:line="260" w:lineRule="exact"/>
      <w:widowControl w:val="off"/>
    </w:pPr>
    <w:rPr>
      <w:sz w:val="16"/>
    </w:rPr>
  </w:style>
  <w:style w:type="paragraph" w:styleId="3482" w:customStyle="1">
    <w:name w:val="Body Text Indent 211"/>
    <w:basedOn w:val="1174"/>
    <w:uiPriority w:val="99"/>
    <w:pPr>
      <w:ind w:firstLine="709"/>
      <w:jc w:val="both"/>
      <w:spacing w:before="120" w:line="260" w:lineRule="exact"/>
      <w:widowControl w:val="off"/>
    </w:pPr>
    <w:rPr>
      <w:sz w:val="16"/>
    </w:rPr>
  </w:style>
  <w:style w:type="paragraph" w:styleId="3483" w:customStyle="1">
    <w:name w:val="Ñòèëü11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484" w:customStyle="1">
    <w:name w:val="Body Text Indent 221"/>
    <w:basedOn w:val="1174"/>
    <w:uiPriority w:val="99"/>
    <w:pPr>
      <w:ind w:firstLine="709"/>
      <w:jc w:val="both"/>
      <w:spacing w:before="120" w:line="260" w:lineRule="exact"/>
      <w:widowControl w:val="off"/>
    </w:pPr>
    <w:rPr>
      <w:sz w:val="16"/>
    </w:rPr>
  </w:style>
  <w:style w:type="paragraph" w:styleId="3485" w:customStyle="1">
    <w:name w:val="Ñòèëü2"/>
    <w:basedOn w:val="1174"/>
    <w:uiPriority w:val="99"/>
    <w:pPr>
      <w:jc w:val="center"/>
      <w:widowControl w:val="off"/>
    </w:pPr>
    <w:rPr>
      <w:rFonts w:ascii="Arial" w:hAnsi="Arial"/>
      <w:b/>
      <w:sz w:val="28"/>
    </w:rPr>
  </w:style>
  <w:style w:type="paragraph" w:styleId="3486" w:customStyle="1">
    <w:name w:val="çàãîëîâîê 13"/>
    <w:basedOn w:val="1174"/>
    <w:next w:val="1174"/>
    <w:uiPriority w:val="99"/>
    <w:pPr>
      <w:jc w:val="both"/>
      <w:keepNext/>
      <w:spacing w:before="160" w:line="200" w:lineRule="exact"/>
      <w:widowControl w:val="off"/>
    </w:pPr>
    <w:rPr>
      <w:b/>
      <w:sz w:val="20"/>
    </w:rPr>
  </w:style>
  <w:style w:type="character" w:styleId="3487" w:customStyle="1">
    <w:name w:val="Просмотренная гиперссылка1"/>
    <w:uiPriority w:val="99"/>
    <w:rPr>
      <w:color w:val="800080"/>
      <w:u w:val="single"/>
    </w:rPr>
  </w:style>
  <w:style w:type="character" w:styleId="3488" w:customStyle="1">
    <w:name w:val="Гиперссылка1"/>
    <w:uiPriority w:val="99"/>
    <w:rPr>
      <w:color w:val="0000ff"/>
      <w:u w:val="single"/>
    </w:rPr>
  </w:style>
  <w:style w:type="paragraph" w:styleId="3489" w:customStyle="1">
    <w:name w:val="заголовок 14"/>
    <w:basedOn w:val="1174"/>
    <w:next w:val="1174"/>
    <w:uiPriority w:val="99"/>
    <w:pPr>
      <w:ind w:firstLine="720"/>
      <w:jc w:val="both"/>
      <w:keepNext/>
      <w:spacing w:before="120"/>
      <w:widowControl w:val="off"/>
    </w:pPr>
    <w:rPr>
      <w:b/>
      <w:sz w:val="16"/>
    </w:rPr>
  </w:style>
  <w:style w:type="paragraph" w:styleId="3490" w:customStyle="1">
    <w:name w:val="цифры11"/>
    <w:basedOn w:val="1174"/>
    <w:uiPriority w:val="99"/>
    <w:pPr>
      <w:ind w:right="113"/>
      <w:jc w:val="right"/>
      <w:spacing w:before="76"/>
      <w:widowControl w:val="off"/>
    </w:pPr>
    <w:rPr>
      <w:rFonts w:ascii="JournalRub" w:hAnsi="JournalRub"/>
      <w:sz w:val="16"/>
    </w:rPr>
  </w:style>
  <w:style w:type="paragraph" w:styleId="3491" w:customStyle="1">
    <w:name w:val="Список 11"/>
    <w:basedOn w:val="1174"/>
    <w:uiPriority w:val="99"/>
    <w:pPr>
      <w:ind w:firstLine="567"/>
      <w:jc w:val="both"/>
      <w:spacing w:before="120" w:after="120"/>
      <w:tabs>
        <w:tab w:val="num" w:pos="927" w:leader="none"/>
      </w:tabs>
    </w:pPr>
    <w:rPr>
      <w:sz w:val="16"/>
    </w:rPr>
  </w:style>
  <w:style w:type="paragraph" w:styleId="3492" w:customStyle="1">
    <w:name w:val="Список с маркерами1"/>
    <w:basedOn w:val="1189"/>
    <w:uiPriority w:val="99"/>
    <w:pPr>
      <w:ind w:left="1060" w:hanging="340"/>
      <w:spacing w:before="120" w:line="288" w:lineRule="auto"/>
      <w:tabs>
        <w:tab w:val="num" w:pos="1080" w:leader="none"/>
      </w:tabs>
    </w:pPr>
    <w:rPr>
      <w:sz w:val="26"/>
    </w:rPr>
  </w:style>
  <w:style w:type="paragraph" w:styleId="3493" w:customStyle="1">
    <w:name w:val="Список с номерами1"/>
    <w:basedOn w:val="1810"/>
    <w:uiPriority w:val="99"/>
    <w:pPr>
      <w:ind w:firstLine="851"/>
      <w:spacing w:before="120"/>
      <w:tabs>
        <w:tab w:val="num" w:pos="1276" w:leader="none"/>
      </w:tabs>
    </w:pPr>
    <w:rPr>
      <w:spacing w:val="0"/>
      <w:sz w:val="16"/>
    </w:rPr>
  </w:style>
  <w:style w:type="paragraph" w:styleId="3494" w:customStyle="1">
    <w:name w:val="Абзац1"/>
    <w:basedOn w:val="1174"/>
    <w:uiPriority w:val="99"/>
    <w:pPr>
      <w:ind w:firstLine="1276"/>
      <w:jc w:val="both"/>
      <w:spacing w:before="120"/>
    </w:pPr>
    <w:rPr>
      <w:sz w:val="16"/>
    </w:rPr>
  </w:style>
  <w:style w:type="paragraph" w:styleId="3495" w:customStyle="1">
    <w:name w:val="Normal321"/>
    <w:uiPriority w:val="99"/>
    <w:rPr>
      <w:sz w:val="24"/>
    </w:rPr>
  </w:style>
  <w:style w:type="paragraph" w:styleId="3496" w:customStyle="1">
    <w:name w:val="Body Text Indent 231"/>
    <w:basedOn w:val="1174"/>
    <w:uiPriority w:val="99"/>
    <w:pPr>
      <w:ind w:firstLine="720"/>
      <w:jc w:val="both"/>
      <w:spacing w:before="120"/>
      <w:widowControl w:val="off"/>
    </w:pPr>
    <w:rPr>
      <w:sz w:val="16"/>
    </w:rPr>
  </w:style>
  <w:style w:type="paragraph" w:styleId="3497" w:customStyle="1">
    <w:name w:val="Верхний колонтитул33"/>
    <w:basedOn w:val="1174"/>
    <w:uiPriority w:val="99"/>
    <w:pPr>
      <w:jc w:val="both"/>
      <w:widowControl w:val="off"/>
      <w:tabs>
        <w:tab w:val="center" w:pos="4153" w:leader="none"/>
        <w:tab w:val="right" w:pos="8306" w:leader="none"/>
      </w:tabs>
    </w:pPr>
    <w:rPr>
      <w:sz w:val="16"/>
    </w:rPr>
  </w:style>
  <w:style w:type="paragraph" w:styleId="3498" w:customStyle="1">
    <w:name w:val="Список 12"/>
    <w:basedOn w:val="1174"/>
    <w:uiPriority w:val="99"/>
    <w:pPr>
      <w:ind w:firstLine="567"/>
      <w:jc w:val="both"/>
      <w:spacing w:before="120" w:after="120"/>
      <w:tabs>
        <w:tab w:val="num" w:pos="927" w:leader="none"/>
      </w:tabs>
    </w:pPr>
    <w:rPr>
      <w:sz w:val="16"/>
    </w:rPr>
  </w:style>
  <w:style w:type="paragraph" w:styleId="3499" w:customStyle="1">
    <w:name w:val="Список с маркерами2"/>
    <w:basedOn w:val="1189"/>
    <w:uiPriority w:val="99"/>
    <w:pPr>
      <w:ind w:left="1060" w:hanging="340"/>
      <w:spacing w:before="120" w:line="288" w:lineRule="auto"/>
      <w:tabs>
        <w:tab w:val="num" w:pos="1080" w:leader="none"/>
      </w:tabs>
    </w:pPr>
    <w:rPr>
      <w:sz w:val="26"/>
    </w:rPr>
  </w:style>
  <w:style w:type="paragraph" w:styleId="3500" w:customStyle="1">
    <w:name w:val="Список с номерами2"/>
    <w:basedOn w:val="1810"/>
    <w:uiPriority w:val="99"/>
    <w:pPr>
      <w:ind w:firstLine="851"/>
      <w:spacing w:before="120"/>
      <w:tabs>
        <w:tab w:val="num" w:pos="1276" w:leader="none"/>
      </w:tabs>
    </w:pPr>
    <w:rPr>
      <w:spacing w:val="0"/>
      <w:sz w:val="16"/>
    </w:rPr>
  </w:style>
  <w:style w:type="paragraph" w:styleId="3501" w:customStyle="1">
    <w:name w:val="Body Text Indent 241"/>
    <w:basedOn w:val="1174"/>
    <w:uiPriority w:val="99"/>
    <w:pPr>
      <w:ind w:firstLine="720"/>
      <w:jc w:val="both"/>
      <w:spacing w:before="120"/>
      <w:widowControl w:val="off"/>
    </w:pPr>
    <w:rPr>
      <w:sz w:val="16"/>
    </w:rPr>
  </w:style>
  <w:style w:type="paragraph" w:styleId="3502" w:customStyle="1">
    <w:name w:val="текст сноски2"/>
    <w:basedOn w:val="1174"/>
    <w:uiPriority w:val="99"/>
    <w:pPr>
      <w:jc w:val="both"/>
      <w:widowControl w:val="off"/>
    </w:pPr>
    <w:rPr>
      <w:sz w:val="16"/>
    </w:rPr>
  </w:style>
  <w:style w:type="paragraph" w:styleId="3503" w:customStyle="1">
    <w:name w:val="Normal2"/>
    <w:uiPriority w:val="99"/>
    <w:pPr>
      <w:widowControl w:val="off"/>
    </w:pPr>
  </w:style>
  <w:style w:type="paragraph" w:styleId="3504" w:customStyle="1">
    <w:name w:val="Head in text1"/>
    <w:basedOn w:val="3468"/>
    <w:uiPriority w:val="99"/>
    <w:pPr>
      <w:spacing w:before="160"/>
    </w:pPr>
    <w:rPr>
      <w:b/>
    </w:rPr>
  </w:style>
  <w:style w:type="paragraph" w:styleId="3505" w:customStyle="1">
    <w:name w:val="Normal322"/>
    <w:uiPriority w:val="99"/>
    <w:rPr>
      <w:sz w:val="24"/>
    </w:rPr>
  </w:style>
  <w:style w:type="paragraph" w:styleId="3506" w:customStyle="1">
    <w:name w:val="текст сноски3"/>
    <w:basedOn w:val="1174"/>
    <w:uiPriority w:val="99"/>
    <w:pPr>
      <w:jc w:val="both"/>
      <w:widowControl w:val="off"/>
    </w:pPr>
    <w:rPr>
      <w:sz w:val="16"/>
    </w:rPr>
  </w:style>
  <w:style w:type="paragraph" w:styleId="3507" w:customStyle="1">
    <w:name w:val="Верхний колонтитул34"/>
    <w:basedOn w:val="1174"/>
    <w:uiPriority w:val="99"/>
    <w:pPr>
      <w:jc w:val="both"/>
      <w:widowControl w:val="off"/>
      <w:tabs>
        <w:tab w:val="center" w:pos="4153" w:leader="none"/>
        <w:tab w:val="right" w:pos="8306" w:leader="none"/>
      </w:tabs>
    </w:pPr>
    <w:rPr>
      <w:sz w:val="16"/>
    </w:rPr>
  </w:style>
  <w:style w:type="character" w:styleId="3508" w:customStyle="1">
    <w:name w:val="номер страницы4"/>
    <w:uiPriority w:val="99"/>
    <w:rPr>
      <w:sz w:val="20"/>
    </w:rPr>
  </w:style>
  <w:style w:type="paragraph" w:styleId="3509" w:customStyle="1">
    <w:name w:val="заголовок 22"/>
    <w:basedOn w:val="1174"/>
    <w:next w:val="1174"/>
    <w:uiPriority w:val="99"/>
    <w:pPr>
      <w:ind w:firstLine="720"/>
      <w:jc w:val="center"/>
      <w:keepNext/>
      <w:spacing w:before="120"/>
      <w:widowControl w:val="off"/>
    </w:pPr>
    <w:rPr>
      <w:b/>
      <w:sz w:val="16"/>
    </w:rPr>
  </w:style>
  <w:style w:type="paragraph" w:styleId="3510" w:customStyle="1">
    <w:name w:val="Body Text Indent 222"/>
    <w:basedOn w:val="1174"/>
    <w:uiPriority w:val="99"/>
    <w:pPr>
      <w:ind w:firstLine="709"/>
      <w:jc w:val="both"/>
      <w:spacing w:before="120" w:line="260" w:lineRule="exact"/>
      <w:widowControl w:val="off"/>
    </w:pPr>
    <w:rPr>
      <w:sz w:val="16"/>
    </w:rPr>
  </w:style>
  <w:style w:type="paragraph" w:styleId="3511" w:customStyle="1">
    <w:name w:val="Body Text Indent 211111"/>
    <w:basedOn w:val="1174"/>
    <w:uiPriority w:val="99"/>
    <w:pPr>
      <w:ind w:firstLine="709"/>
      <w:jc w:val="both"/>
      <w:spacing w:before="120" w:line="260" w:lineRule="exact"/>
      <w:widowControl w:val="off"/>
    </w:pPr>
    <w:rPr>
      <w:sz w:val="16"/>
    </w:rPr>
  </w:style>
  <w:style w:type="paragraph" w:styleId="3512" w:customStyle="1">
    <w:name w:val="Body Text Indent 21112"/>
    <w:basedOn w:val="1174"/>
    <w:uiPriority w:val="99"/>
    <w:pPr>
      <w:ind w:firstLine="709"/>
      <w:jc w:val="both"/>
      <w:spacing w:before="120" w:line="260" w:lineRule="exact"/>
      <w:widowControl w:val="off"/>
    </w:pPr>
    <w:rPr>
      <w:sz w:val="16"/>
    </w:rPr>
  </w:style>
  <w:style w:type="paragraph" w:styleId="3513" w:customStyle="1">
    <w:name w:val="цифры12"/>
    <w:basedOn w:val="1174"/>
    <w:uiPriority w:val="99"/>
    <w:pPr>
      <w:ind w:right="113"/>
      <w:jc w:val="right"/>
      <w:spacing w:before="76"/>
      <w:widowControl w:val="off"/>
    </w:pPr>
    <w:rPr>
      <w:rFonts w:ascii="JournalRub" w:hAnsi="JournalRub"/>
      <w:sz w:val="16"/>
    </w:rPr>
  </w:style>
  <w:style w:type="paragraph" w:styleId="3514" w:customStyle="1">
    <w:name w:val="Список 13"/>
    <w:basedOn w:val="1174"/>
    <w:uiPriority w:val="99"/>
    <w:pPr>
      <w:ind w:left="360" w:hanging="360"/>
      <w:jc w:val="both"/>
      <w:spacing w:before="120" w:after="120"/>
    </w:pPr>
    <w:rPr>
      <w:sz w:val="16"/>
    </w:rPr>
  </w:style>
  <w:style w:type="paragraph" w:styleId="3515" w:customStyle="1">
    <w:name w:val="Список с маркерами3"/>
    <w:basedOn w:val="1189"/>
    <w:uiPriority w:val="99"/>
    <w:pPr>
      <w:ind w:left="1060" w:hanging="340"/>
      <w:spacing w:before="120" w:line="288" w:lineRule="auto"/>
      <w:tabs>
        <w:tab w:val="num" w:pos="1080" w:leader="none"/>
      </w:tabs>
    </w:pPr>
    <w:rPr>
      <w:sz w:val="26"/>
    </w:rPr>
  </w:style>
  <w:style w:type="paragraph" w:styleId="3516" w:customStyle="1">
    <w:name w:val="Список с номерами3"/>
    <w:basedOn w:val="1810"/>
    <w:uiPriority w:val="99"/>
    <w:pPr>
      <w:ind w:firstLine="851"/>
      <w:spacing w:before="120"/>
      <w:tabs>
        <w:tab w:val="num" w:pos="1276" w:leader="none"/>
      </w:tabs>
    </w:pPr>
    <w:rPr>
      <w:spacing w:val="0"/>
      <w:sz w:val="16"/>
    </w:rPr>
  </w:style>
  <w:style w:type="paragraph" w:styleId="3517" w:customStyle="1">
    <w:name w:val="Title321"/>
    <w:basedOn w:val="1212"/>
    <w:uiPriority w:val="99"/>
    <w:pPr>
      <w:jc w:val="center"/>
      <w:spacing w:line="240" w:lineRule="auto"/>
    </w:pPr>
    <w:rPr>
      <w:rFonts w:ascii="Arial" w:hAnsi="Arial" w:eastAsia="Times New Roman"/>
      <w:b/>
      <w:caps/>
      <w:color w:val="auto"/>
      <w:sz w:val="28"/>
      <w:szCs w:val="20"/>
      <w:lang w:eastAsia="ru-RU"/>
    </w:rPr>
  </w:style>
  <w:style w:type="paragraph" w:styleId="3518" w:customStyle="1">
    <w:name w:val="Body Text Indent 27"/>
    <w:basedOn w:val="1174"/>
    <w:uiPriority w:val="99"/>
    <w:pPr>
      <w:ind w:firstLine="720"/>
      <w:jc w:val="both"/>
      <w:spacing w:before="120"/>
      <w:widowControl w:val="off"/>
    </w:pPr>
    <w:rPr>
      <w:sz w:val="16"/>
    </w:rPr>
  </w:style>
  <w:style w:type="paragraph" w:styleId="3519" w:customStyle="1">
    <w:name w:val="цифры13"/>
    <w:basedOn w:val="1174"/>
    <w:uiPriority w:val="99"/>
    <w:pPr>
      <w:ind w:right="113"/>
      <w:jc w:val="right"/>
      <w:spacing w:before="76"/>
      <w:widowControl w:val="off"/>
    </w:pPr>
    <w:rPr>
      <w:rFonts w:ascii="JournalRub" w:hAnsi="JournalRub"/>
      <w:sz w:val="16"/>
    </w:rPr>
  </w:style>
  <w:style w:type="paragraph" w:styleId="3520" w:customStyle="1">
    <w:name w:val="Список 14"/>
    <w:basedOn w:val="1174"/>
    <w:uiPriority w:val="99"/>
    <w:pPr>
      <w:ind w:firstLine="567"/>
      <w:jc w:val="both"/>
      <w:spacing w:before="120" w:after="120"/>
      <w:tabs>
        <w:tab w:val="num" w:pos="927" w:leader="none"/>
      </w:tabs>
    </w:pPr>
    <w:rPr>
      <w:sz w:val="16"/>
    </w:rPr>
  </w:style>
  <w:style w:type="paragraph" w:styleId="3521" w:customStyle="1">
    <w:name w:val="Список с маркерами4"/>
    <w:basedOn w:val="1189"/>
    <w:uiPriority w:val="99"/>
    <w:pPr>
      <w:ind w:left="1060" w:hanging="340"/>
      <w:spacing w:before="120" w:line="288" w:lineRule="auto"/>
      <w:tabs>
        <w:tab w:val="num" w:pos="1080" w:leader="none"/>
      </w:tabs>
    </w:pPr>
    <w:rPr>
      <w:sz w:val="26"/>
    </w:rPr>
  </w:style>
  <w:style w:type="paragraph" w:styleId="3522" w:customStyle="1">
    <w:name w:val="Список с номерами4"/>
    <w:basedOn w:val="1810"/>
    <w:uiPriority w:val="99"/>
    <w:pPr>
      <w:ind w:firstLine="851"/>
      <w:spacing w:before="120"/>
      <w:tabs>
        <w:tab w:val="num" w:pos="1276" w:leader="none"/>
      </w:tabs>
    </w:pPr>
    <w:rPr>
      <w:spacing w:val="0"/>
      <w:sz w:val="16"/>
    </w:rPr>
  </w:style>
  <w:style w:type="paragraph" w:styleId="3523" w:customStyle="1">
    <w:name w:val="Абзац4"/>
    <w:basedOn w:val="1174"/>
    <w:uiPriority w:val="99"/>
    <w:pPr>
      <w:ind w:firstLine="1276"/>
      <w:jc w:val="both"/>
      <w:spacing w:before="120"/>
    </w:pPr>
    <w:rPr>
      <w:sz w:val="16"/>
    </w:rPr>
  </w:style>
  <w:style w:type="paragraph" w:styleId="3524" w:customStyle="1">
    <w:name w:val="Title322"/>
    <w:basedOn w:val="1212"/>
    <w:uiPriority w:val="99"/>
    <w:pPr>
      <w:jc w:val="center"/>
      <w:spacing w:line="240" w:lineRule="auto"/>
    </w:pPr>
    <w:rPr>
      <w:rFonts w:ascii="Arial" w:hAnsi="Arial" w:eastAsia="Times New Roman"/>
      <w:b/>
      <w:caps/>
      <w:color w:val="auto"/>
      <w:sz w:val="28"/>
      <w:szCs w:val="20"/>
      <w:lang w:eastAsia="ru-RU"/>
    </w:rPr>
  </w:style>
  <w:style w:type="paragraph" w:styleId="3525" w:customStyle="1">
    <w:name w:val="Абзац11"/>
    <w:basedOn w:val="1174"/>
    <w:uiPriority w:val="99"/>
    <w:pPr>
      <w:ind w:firstLine="1276"/>
      <w:jc w:val="both"/>
      <w:spacing w:before="120"/>
    </w:pPr>
    <w:rPr>
      <w:sz w:val="16"/>
    </w:rPr>
  </w:style>
  <w:style w:type="paragraph" w:styleId="3526" w:customStyle="1">
    <w:name w:val="Верхний колонтитул3121"/>
    <w:basedOn w:val="1174"/>
    <w:uiPriority w:val="99"/>
    <w:pPr>
      <w:jc w:val="both"/>
      <w:widowControl w:val="off"/>
      <w:tabs>
        <w:tab w:val="center" w:pos="4320" w:leader="none"/>
        <w:tab w:val="right" w:pos="8640" w:leader="none"/>
      </w:tabs>
    </w:pPr>
    <w:rPr>
      <w:sz w:val="20"/>
    </w:rPr>
  </w:style>
  <w:style w:type="paragraph" w:styleId="3527" w:customStyle="1">
    <w:name w:val="Body Text Indent 28"/>
    <w:basedOn w:val="1174"/>
    <w:uiPriority w:val="99"/>
    <w:pPr>
      <w:ind w:firstLine="720"/>
      <w:jc w:val="both"/>
      <w:spacing w:before="120"/>
      <w:widowControl w:val="off"/>
    </w:pPr>
    <w:rPr>
      <w:sz w:val="16"/>
    </w:rPr>
  </w:style>
  <w:style w:type="paragraph" w:styleId="3528" w:customStyle="1">
    <w:name w:val="цифры14"/>
    <w:basedOn w:val="1174"/>
    <w:uiPriority w:val="99"/>
    <w:pPr>
      <w:ind w:right="113"/>
      <w:jc w:val="right"/>
      <w:spacing w:before="76"/>
      <w:widowControl w:val="off"/>
    </w:pPr>
    <w:rPr>
      <w:rFonts w:ascii="JournalRub" w:hAnsi="JournalRub"/>
      <w:sz w:val="16"/>
    </w:rPr>
  </w:style>
  <w:style w:type="paragraph" w:styleId="3529" w:customStyle="1">
    <w:name w:val="Список 15"/>
    <w:basedOn w:val="1174"/>
    <w:uiPriority w:val="99"/>
    <w:pPr>
      <w:ind w:firstLine="567"/>
      <w:jc w:val="both"/>
      <w:spacing w:before="120" w:after="120"/>
      <w:tabs>
        <w:tab w:val="num" w:pos="927" w:leader="none"/>
      </w:tabs>
    </w:pPr>
    <w:rPr>
      <w:sz w:val="16"/>
    </w:rPr>
  </w:style>
  <w:style w:type="paragraph" w:styleId="3530" w:customStyle="1">
    <w:name w:val="Список с маркерами5"/>
    <w:basedOn w:val="1189"/>
    <w:uiPriority w:val="99"/>
    <w:pPr>
      <w:ind w:left="1060" w:hanging="340"/>
      <w:spacing w:before="120" w:line="288" w:lineRule="auto"/>
      <w:tabs>
        <w:tab w:val="num" w:pos="1080" w:leader="none"/>
      </w:tabs>
    </w:pPr>
    <w:rPr>
      <w:sz w:val="26"/>
    </w:rPr>
  </w:style>
  <w:style w:type="paragraph" w:styleId="3531" w:customStyle="1">
    <w:name w:val="Список с номерами5"/>
    <w:basedOn w:val="1810"/>
    <w:uiPriority w:val="99"/>
    <w:pPr>
      <w:ind w:firstLine="851"/>
      <w:spacing w:before="120"/>
      <w:tabs>
        <w:tab w:val="num" w:pos="1276" w:leader="none"/>
      </w:tabs>
    </w:pPr>
    <w:rPr>
      <w:spacing w:val="0"/>
      <w:sz w:val="16"/>
    </w:rPr>
  </w:style>
  <w:style w:type="paragraph" w:styleId="3532" w:customStyle="1">
    <w:name w:val="Абзац5"/>
    <w:basedOn w:val="1174"/>
    <w:uiPriority w:val="99"/>
    <w:pPr>
      <w:ind w:firstLine="1276"/>
      <w:jc w:val="both"/>
      <w:spacing w:before="120"/>
    </w:pPr>
    <w:rPr>
      <w:sz w:val="16"/>
    </w:rPr>
  </w:style>
  <w:style w:type="paragraph" w:styleId="3533" w:customStyle="1">
    <w:name w:val="Title323"/>
    <w:basedOn w:val="1212"/>
    <w:uiPriority w:val="99"/>
    <w:pPr>
      <w:jc w:val="center"/>
      <w:spacing w:line="240" w:lineRule="auto"/>
    </w:pPr>
    <w:rPr>
      <w:rFonts w:ascii="Arial" w:hAnsi="Arial" w:eastAsia="Times New Roman"/>
      <w:b/>
      <w:caps/>
      <w:color w:val="auto"/>
      <w:sz w:val="28"/>
      <w:szCs w:val="20"/>
      <w:lang w:eastAsia="ru-RU"/>
    </w:rPr>
  </w:style>
  <w:style w:type="paragraph" w:styleId="3534" w:customStyle="1">
    <w:name w:val="Абзац12"/>
    <w:basedOn w:val="1174"/>
    <w:uiPriority w:val="99"/>
    <w:pPr>
      <w:ind w:firstLine="1276"/>
      <w:jc w:val="both"/>
      <w:spacing w:before="120"/>
    </w:pPr>
    <w:rPr>
      <w:sz w:val="16"/>
    </w:rPr>
  </w:style>
  <w:style w:type="paragraph" w:styleId="3535" w:customStyle="1">
    <w:name w:val="Верхний колонтитул3122"/>
    <w:basedOn w:val="1174"/>
    <w:uiPriority w:val="99"/>
    <w:pPr>
      <w:jc w:val="both"/>
      <w:widowControl w:val="off"/>
      <w:tabs>
        <w:tab w:val="center" w:pos="4320" w:leader="none"/>
        <w:tab w:val="right" w:pos="8640" w:leader="none"/>
      </w:tabs>
    </w:pPr>
    <w:rPr>
      <w:sz w:val="20"/>
    </w:rPr>
  </w:style>
  <w:style w:type="paragraph" w:styleId="3536" w:customStyle="1">
    <w:name w:val="Title3212"/>
    <w:basedOn w:val="1212"/>
    <w:uiPriority w:val="99"/>
    <w:pPr>
      <w:jc w:val="center"/>
      <w:spacing w:line="240" w:lineRule="auto"/>
    </w:pPr>
    <w:rPr>
      <w:rFonts w:ascii="Arial" w:hAnsi="Arial" w:eastAsia="Times New Roman"/>
      <w:b/>
      <w:caps/>
      <w:color w:val="auto"/>
      <w:sz w:val="28"/>
      <w:szCs w:val="20"/>
      <w:lang w:eastAsia="ru-RU"/>
    </w:rPr>
  </w:style>
  <w:style w:type="paragraph" w:styleId="3537" w:customStyle="1">
    <w:name w:val="Список с номерами11"/>
    <w:basedOn w:val="1810"/>
    <w:uiPriority w:val="99"/>
    <w:pPr>
      <w:ind w:firstLine="851"/>
      <w:spacing w:before="120"/>
      <w:tabs>
        <w:tab w:val="num" w:pos="1276" w:leader="none"/>
      </w:tabs>
    </w:pPr>
    <w:rPr>
      <w:spacing w:val="0"/>
      <w:sz w:val="16"/>
    </w:rPr>
  </w:style>
  <w:style w:type="paragraph" w:styleId="3538" w:customStyle="1">
    <w:name w:val="Список с маркерами11"/>
    <w:basedOn w:val="1189"/>
    <w:uiPriority w:val="99"/>
    <w:pPr>
      <w:ind w:left="1060" w:hanging="340"/>
      <w:spacing w:before="120" w:line="288" w:lineRule="auto"/>
      <w:tabs>
        <w:tab w:val="num" w:pos="1080" w:leader="none"/>
      </w:tabs>
    </w:pPr>
    <w:rPr>
      <w:sz w:val="26"/>
    </w:rPr>
  </w:style>
  <w:style w:type="paragraph" w:styleId="3539" w:customStyle="1">
    <w:name w:val="Title32121"/>
    <w:basedOn w:val="1212"/>
    <w:uiPriority w:val="99"/>
    <w:pPr>
      <w:jc w:val="center"/>
      <w:spacing w:line="240" w:lineRule="auto"/>
    </w:pPr>
    <w:rPr>
      <w:rFonts w:ascii="Arial" w:hAnsi="Arial" w:eastAsia="Times New Roman"/>
      <w:b/>
      <w:caps/>
      <w:color w:val="auto"/>
      <w:sz w:val="28"/>
      <w:szCs w:val="20"/>
      <w:lang w:eastAsia="ru-RU"/>
    </w:rPr>
  </w:style>
  <w:style w:type="paragraph" w:styleId="3540" w:customStyle="1">
    <w:name w:val="Список 111"/>
    <w:basedOn w:val="1174"/>
    <w:uiPriority w:val="99"/>
    <w:pPr>
      <w:ind w:firstLine="567"/>
      <w:jc w:val="both"/>
      <w:spacing w:before="120" w:after="120"/>
      <w:tabs>
        <w:tab w:val="num" w:pos="927" w:leader="none"/>
      </w:tabs>
    </w:pPr>
    <w:rPr>
      <w:sz w:val="24"/>
    </w:rPr>
  </w:style>
  <w:style w:type="paragraph" w:styleId="3541" w:customStyle="1">
    <w:name w:val="Body Text31"/>
    <w:basedOn w:val="1212"/>
    <w:uiPriority w:val="99"/>
    <w:pPr>
      <w:spacing w:after="120" w:line="240" w:lineRule="auto"/>
      <w:widowControl w:val="off"/>
    </w:pPr>
    <w:rPr>
      <w:rFonts w:eastAsia="Times New Roman"/>
      <w:color w:val="auto"/>
      <w:sz w:val="20"/>
      <w:szCs w:val="20"/>
      <w:lang w:eastAsia="ru-RU"/>
    </w:rPr>
  </w:style>
  <w:style w:type="paragraph" w:styleId="3542" w:customStyle="1">
    <w:name w:val="Ñòèëü12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543" w:customStyle="1">
    <w:name w:val="Title1"/>
    <w:basedOn w:val="1212"/>
    <w:uiPriority w:val="99"/>
    <w:pPr>
      <w:jc w:val="center"/>
      <w:spacing w:line="240" w:lineRule="auto"/>
    </w:pPr>
    <w:rPr>
      <w:rFonts w:ascii="Arial" w:hAnsi="Arial" w:eastAsia="Times New Roman"/>
      <w:b/>
      <w:caps/>
      <w:color w:val="auto"/>
      <w:sz w:val="28"/>
      <w:szCs w:val="20"/>
      <w:lang w:eastAsia="ru-RU"/>
    </w:rPr>
  </w:style>
  <w:style w:type="paragraph" w:styleId="3544" w:customStyle="1">
    <w:name w:val="Title3213"/>
    <w:basedOn w:val="1212"/>
    <w:uiPriority w:val="99"/>
    <w:pPr>
      <w:jc w:val="center"/>
      <w:spacing w:line="240" w:lineRule="auto"/>
    </w:pPr>
    <w:rPr>
      <w:rFonts w:ascii="Arial" w:hAnsi="Arial" w:eastAsia="Times New Roman"/>
      <w:b/>
      <w:caps/>
      <w:color w:val="auto"/>
      <w:sz w:val="28"/>
      <w:szCs w:val="20"/>
      <w:lang w:eastAsia="ru-RU"/>
    </w:rPr>
  </w:style>
  <w:style w:type="paragraph" w:styleId="3545" w:customStyle="1">
    <w:name w:val="Title32122"/>
    <w:basedOn w:val="1212"/>
    <w:uiPriority w:val="99"/>
    <w:pPr>
      <w:jc w:val="center"/>
      <w:spacing w:line="240" w:lineRule="auto"/>
    </w:pPr>
    <w:rPr>
      <w:rFonts w:ascii="Arial" w:hAnsi="Arial" w:eastAsia="Times New Roman"/>
      <w:b/>
      <w:caps/>
      <w:color w:val="auto"/>
      <w:sz w:val="28"/>
      <w:szCs w:val="20"/>
      <w:lang w:eastAsia="ru-RU"/>
    </w:rPr>
  </w:style>
  <w:style w:type="paragraph" w:styleId="3546" w:customStyle="1">
    <w:name w:val="Body Text Indent 242"/>
    <w:basedOn w:val="1174"/>
    <w:uiPriority w:val="99"/>
    <w:pPr>
      <w:ind w:firstLine="720"/>
      <w:jc w:val="both"/>
      <w:spacing w:before="120"/>
      <w:widowControl w:val="off"/>
    </w:pPr>
    <w:rPr>
      <w:sz w:val="16"/>
    </w:rPr>
  </w:style>
  <w:style w:type="paragraph" w:styleId="3547" w:customStyle="1">
    <w:name w:val="Верхний колонтитул315"/>
    <w:basedOn w:val="1174"/>
    <w:uiPriority w:val="99"/>
    <w:pPr>
      <w:jc w:val="both"/>
      <w:widowControl w:val="off"/>
      <w:tabs>
        <w:tab w:val="center" w:pos="4320" w:leader="none"/>
        <w:tab w:val="right" w:pos="8640" w:leader="none"/>
      </w:tabs>
    </w:pPr>
    <w:rPr>
      <w:sz w:val="20"/>
    </w:rPr>
  </w:style>
  <w:style w:type="paragraph" w:styleId="3548" w:customStyle="1">
    <w:name w:val="цифры111"/>
    <w:basedOn w:val="1174"/>
    <w:uiPriority w:val="99"/>
    <w:pPr>
      <w:ind w:right="113"/>
      <w:jc w:val="right"/>
      <w:spacing w:before="76"/>
      <w:widowControl w:val="off"/>
    </w:pPr>
    <w:rPr>
      <w:rFonts w:ascii="JournalRub" w:hAnsi="JournalRub"/>
      <w:sz w:val="16"/>
    </w:rPr>
  </w:style>
  <w:style w:type="paragraph" w:styleId="3549" w:customStyle="1">
    <w:name w:val="Верхний колонтитул3111"/>
    <w:basedOn w:val="1174"/>
    <w:uiPriority w:val="99"/>
    <w:pPr>
      <w:jc w:val="both"/>
      <w:widowControl w:val="off"/>
      <w:tabs>
        <w:tab w:val="center" w:pos="4320" w:leader="none"/>
        <w:tab w:val="right" w:pos="8640" w:leader="none"/>
      </w:tabs>
    </w:pPr>
    <w:rPr>
      <w:sz w:val="20"/>
    </w:rPr>
  </w:style>
  <w:style w:type="paragraph" w:styleId="3550" w:customStyle="1">
    <w:name w:val="заголовок 141"/>
    <w:basedOn w:val="1174"/>
    <w:next w:val="1174"/>
    <w:uiPriority w:val="99"/>
    <w:pPr>
      <w:ind w:firstLine="720"/>
      <w:jc w:val="both"/>
      <w:keepNext/>
      <w:spacing w:before="120"/>
      <w:widowControl w:val="off"/>
    </w:pPr>
    <w:rPr>
      <w:b/>
      <w:sz w:val="16"/>
    </w:rPr>
  </w:style>
  <w:style w:type="paragraph" w:styleId="3551" w:customStyle="1">
    <w:name w:val="заголовок 31"/>
    <w:basedOn w:val="1174"/>
    <w:next w:val="1174"/>
    <w:uiPriority w:val="99"/>
    <w:pPr>
      <w:jc w:val="both"/>
      <w:keepNext/>
      <w:spacing w:before="160" w:line="200" w:lineRule="exact"/>
      <w:widowControl w:val="off"/>
    </w:pPr>
    <w:rPr>
      <w:b/>
      <w:i/>
      <w:sz w:val="20"/>
    </w:rPr>
  </w:style>
  <w:style w:type="paragraph" w:styleId="3552" w:customStyle="1">
    <w:name w:val="заголовок 15"/>
    <w:basedOn w:val="1174"/>
    <w:next w:val="1174"/>
    <w:uiPriority w:val="99"/>
    <w:pPr>
      <w:ind w:left="-57" w:right="-57"/>
      <w:jc w:val="center"/>
      <w:keepNext/>
      <w:widowControl w:val="off"/>
    </w:pPr>
    <w:rPr>
      <w:rFonts w:ascii="Arial" w:hAnsi="Arial"/>
      <w:b/>
      <w:caps/>
      <w:sz w:val="28"/>
    </w:rPr>
  </w:style>
  <w:style w:type="paragraph" w:styleId="3553" w:customStyle="1">
    <w:name w:val="Body Text Indent 232"/>
    <w:basedOn w:val="1174"/>
    <w:uiPriority w:val="99"/>
    <w:pPr>
      <w:ind w:firstLine="720"/>
      <w:jc w:val="both"/>
      <w:spacing w:before="120"/>
      <w:widowControl w:val="off"/>
    </w:pPr>
    <w:rPr>
      <w:sz w:val="20"/>
    </w:rPr>
  </w:style>
  <w:style w:type="paragraph" w:styleId="3554" w:customStyle="1">
    <w:name w:val="заголовок 241"/>
    <w:basedOn w:val="1174"/>
    <w:next w:val="1174"/>
    <w:uiPriority w:val="99"/>
    <w:pPr>
      <w:ind w:left="-57" w:right="-57"/>
      <w:jc w:val="center"/>
      <w:keepNext/>
      <w:spacing w:line="200" w:lineRule="exact"/>
    </w:pPr>
    <w:rPr>
      <w:sz w:val="20"/>
      <w:u w:val="single"/>
    </w:rPr>
  </w:style>
  <w:style w:type="paragraph" w:styleId="3555" w:customStyle="1">
    <w:name w:val="Верхний колонтитул21"/>
    <w:basedOn w:val="1174"/>
    <w:uiPriority w:val="99"/>
    <w:pPr>
      <w:jc w:val="both"/>
      <w:widowControl w:val="off"/>
      <w:tabs>
        <w:tab w:val="center" w:pos="4153" w:leader="none"/>
        <w:tab w:val="right" w:pos="8306" w:leader="none"/>
      </w:tabs>
    </w:pPr>
    <w:rPr>
      <w:sz w:val="20"/>
    </w:rPr>
  </w:style>
  <w:style w:type="paragraph" w:styleId="3556" w:customStyle="1">
    <w:name w:val="Document Map1"/>
    <w:basedOn w:val="1174"/>
    <w:uiPriority w:val="99"/>
    <w:pPr>
      <w:jc w:val="both"/>
      <w:shd w:val="clear" w:color="auto" w:fill="000080"/>
      <w:widowControl w:val="off"/>
    </w:pPr>
    <w:rPr>
      <w:rFonts w:ascii="Tahoma" w:hAnsi="Tahoma"/>
      <w:sz w:val="20"/>
    </w:rPr>
  </w:style>
  <w:style w:type="paragraph" w:styleId="3557" w:customStyle="1">
    <w:name w:val="заголовок 111"/>
    <w:basedOn w:val="1174"/>
    <w:next w:val="1174"/>
    <w:uiPriority w:val="99"/>
    <w:pPr>
      <w:ind w:right="227"/>
      <w:jc w:val="both"/>
      <w:keepNext/>
      <w:spacing w:line="200" w:lineRule="exact"/>
      <w:widowControl w:val="off"/>
    </w:pPr>
    <w:rPr>
      <w:b/>
      <w:sz w:val="20"/>
    </w:rPr>
  </w:style>
  <w:style w:type="paragraph" w:styleId="3558" w:customStyle="1">
    <w:name w:val="Верхний колонтитул11"/>
    <w:basedOn w:val="1174"/>
    <w:uiPriority w:val="99"/>
    <w:pPr>
      <w:jc w:val="both"/>
      <w:widowControl w:val="off"/>
      <w:tabs>
        <w:tab w:val="center" w:pos="4153" w:leader="none"/>
        <w:tab w:val="right" w:pos="8306" w:leader="none"/>
      </w:tabs>
    </w:pPr>
    <w:rPr>
      <w:sz w:val="20"/>
    </w:rPr>
  </w:style>
  <w:style w:type="paragraph" w:styleId="3559" w:customStyle="1">
    <w:name w:val="çàãîëîâîê 131"/>
    <w:basedOn w:val="1174"/>
    <w:next w:val="1174"/>
    <w:uiPriority w:val="99"/>
    <w:pPr>
      <w:jc w:val="both"/>
      <w:keepNext/>
      <w:spacing w:before="160" w:line="200" w:lineRule="exact"/>
      <w:widowControl w:val="off"/>
    </w:pPr>
    <w:rPr>
      <w:b/>
      <w:sz w:val="20"/>
    </w:rPr>
  </w:style>
  <w:style w:type="paragraph" w:styleId="3560" w:customStyle="1">
    <w:name w:val="Верхний колонтитул3131"/>
    <w:basedOn w:val="1174"/>
    <w:uiPriority w:val="99"/>
    <w:pPr>
      <w:jc w:val="both"/>
      <w:widowControl w:val="off"/>
      <w:tabs>
        <w:tab w:val="center" w:pos="4320" w:leader="none"/>
        <w:tab w:val="right" w:pos="8640" w:leader="none"/>
      </w:tabs>
    </w:pPr>
    <w:rPr>
      <w:sz w:val="20"/>
    </w:rPr>
  </w:style>
  <w:style w:type="paragraph" w:styleId="3561" w:customStyle="1">
    <w:name w:val="Ñòèëü21"/>
    <w:basedOn w:val="1174"/>
    <w:uiPriority w:val="99"/>
    <w:pPr>
      <w:jc w:val="center"/>
      <w:widowControl w:val="off"/>
    </w:pPr>
    <w:rPr>
      <w:rFonts w:ascii="Arial" w:hAnsi="Arial"/>
      <w:b/>
      <w:sz w:val="28"/>
    </w:rPr>
  </w:style>
  <w:style w:type="paragraph" w:styleId="3562" w:customStyle="1">
    <w:name w:val="Body Text Indent 2211"/>
    <w:basedOn w:val="1174"/>
    <w:uiPriority w:val="99"/>
    <w:pPr>
      <w:ind w:firstLine="709"/>
      <w:jc w:val="both"/>
      <w:spacing w:before="120" w:line="260" w:lineRule="exact"/>
      <w:widowControl w:val="off"/>
    </w:pPr>
    <w:rPr>
      <w:sz w:val="20"/>
    </w:rPr>
  </w:style>
  <w:style w:type="paragraph" w:styleId="3563" w:customStyle="1">
    <w:name w:val="Верхний колонтитул3141"/>
    <w:basedOn w:val="1174"/>
    <w:uiPriority w:val="99"/>
    <w:pPr>
      <w:jc w:val="both"/>
      <w:widowControl w:val="off"/>
      <w:tabs>
        <w:tab w:val="center" w:pos="4320" w:leader="none"/>
        <w:tab w:val="right" w:pos="8640" w:leader="none"/>
      </w:tabs>
    </w:pPr>
    <w:rPr>
      <w:sz w:val="20"/>
    </w:rPr>
  </w:style>
  <w:style w:type="paragraph" w:styleId="3564" w:customStyle="1">
    <w:name w:val="Subtitle1"/>
    <w:basedOn w:val="1212"/>
    <w:uiPriority w:val="99"/>
    <w:pPr>
      <w:jc w:val="center"/>
      <w:spacing w:after="60" w:line="240" w:lineRule="auto"/>
    </w:pPr>
    <w:rPr>
      <w:rFonts w:ascii="Arial" w:hAnsi="Arial" w:eastAsia="Times New Roman"/>
      <w:i/>
      <w:color w:val="auto"/>
      <w:szCs w:val="20"/>
      <w:lang w:eastAsia="ru-RU"/>
    </w:rPr>
  </w:style>
  <w:style w:type="paragraph" w:styleId="3565" w:customStyle="1">
    <w:name w:val="Body Text41"/>
    <w:basedOn w:val="1212"/>
    <w:uiPriority w:val="99"/>
    <w:pPr>
      <w:spacing w:after="120" w:line="240" w:lineRule="auto"/>
      <w:widowControl w:val="off"/>
    </w:pPr>
    <w:rPr>
      <w:rFonts w:eastAsia="Times New Roman"/>
      <w:color w:val="auto"/>
      <w:sz w:val="20"/>
      <w:szCs w:val="20"/>
      <w:lang w:eastAsia="ru-RU"/>
    </w:rPr>
  </w:style>
  <w:style w:type="paragraph" w:styleId="3566" w:customStyle="1">
    <w:name w:val="Body Text Indent 212"/>
    <w:basedOn w:val="1174"/>
    <w:uiPriority w:val="99"/>
    <w:pPr>
      <w:ind w:firstLine="709"/>
      <w:jc w:val="both"/>
      <w:spacing w:before="120" w:line="260" w:lineRule="exact"/>
      <w:widowControl w:val="off"/>
    </w:pPr>
    <w:rPr>
      <w:sz w:val="20"/>
    </w:rPr>
  </w:style>
  <w:style w:type="paragraph" w:styleId="3567" w:customStyle="1">
    <w:name w:val="текст сноски11"/>
    <w:basedOn w:val="1174"/>
    <w:uiPriority w:val="99"/>
    <w:pPr>
      <w:jc w:val="both"/>
      <w:widowControl w:val="off"/>
    </w:pPr>
    <w:rPr>
      <w:sz w:val="20"/>
    </w:rPr>
  </w:style>
  <w:style w:type="paragraph" w:styleId="3568" w:customStyle="1">
    <w:name w:val="Body Text Indent 2112"/>
    <w:basedOn w:val="1174"/>
    <w:uiPriority w:val="99"/>
    <w:pPr>
      <w:ind w:firstLine="709"/>
      <w:jc w:val="both"/>
      <w:spacing w:before="120" w:line="260" w:lineRule="exact"/>
      <w:widowControl w:val="off"/>
    </w:pPr>
    <w:rPr>
      <w:sz w:val="20"/>
    </w:rPr>
  </w:style>
  <w:style w:type="paragraph" w:styleId="3569" w:customStyle="1">
    <w:name w:val="Верхний колонтитул321"/>
    <w:basedOn w:val="1174"/>
    <w:uiPriority w:val="99"/>
    <w:pPr>
      <w:jc w:val="both"/>
      <w:widowControl w:val="off"/>
      <w:tabs>
        <w:tab w:val="center" w:pos="4153" w:leader="none"/>
        <w:tab w:val="right" w:pos="8306" w:leader="none"/>
      </w:tabs>
    </w:pPr>
    <w:rPr>
      <w:sz w:val="20"/>
    </w:rPr>
  </w:style>
  <w:style w:type="paragraph" w:styleId="3570" w:customStyle="1">
    <w:name w:val="заголовок 1221"/>
    <w:basedOn w:val="1174"/>
    <w:next w:val="1174"/>
    <w:uiPriority w:val="99"/>
    <w:pPr>
      <w:jc w:val="both"/>
      <w:keepNext/>
      <w:spacing w:before="100" w:line="200" w:lineRule="exact"/>
      <w:widowControl w:val="off"/>
    </w:pPr>
    <w:rPr>
      <w:b/>
      <w:i/>
      <w:sz w:val="20"/>
    </w:rPr>
  </w:style>
  <w:style w:type="paragraph" w:styleId="3571" w:customStyle="1">
    <w:name w:val="заголовок 123"/>
    <w:basedOn w:val="1174"/>
    <w:next w:val="1174"/>
    <w:uiPriority w:val="99"/>
    <w:pPr>
      <w:jc w:val="both"/>
      <w:keepNext/>
      <w:spacing w:before="100" w:line="200" w:lineRule="exact"/>
      <w:widowControl w:val="off"/>
    </w:pPr>
    <w:rPr>
      <w:b/>
      <w:i/>
      <w:sz w:val="20"/>
    </w:rPr>
  </w:style>
  <w:style w:type="paragraph" w:styleId="3572" w:customStyle="1">
    <w:name w:val="Body Text Indent 2311"/>
    <w:basedOn w:val="1174"/>
    <w:uiPriority w:val="99"/>
    <w:pPr>
      <w:ind w:firstLine="720"/>
      <w:jc w:val="both"/>
      <w:spacing w:before="120"/>
      <w:widowControl w:val="off"/>
    </w:pPr>
    <w:rPr>
      <w:sz w:val="16"/>
    </w:rPr>
  </w:style>
  <w:style w:type="paragraph" w:styleId="3573" w:customStyle="1">
    <w:name w:val="Список с маркерами21"/>
    <w:basedOn w:val="1189"/>
    <w:uiPriority w:val="99"/>
    <w:pPr>
      <w:ind w:left="1060" w:hanging="340"/>
      <w:spacing w:before="120" w:line="288" w:lineRule="auto"/>
      <w:tabs>
        <w:tab w:val="num" w:pos="1080" w:leader="none"/>
      </w:tabs>
    </w:pPr>
    <w:rPr>
      <w:sz w:val="26"/>
    </w:rPr>
  </w:style>
  <w:style w:type="paragraph" w:styleId="3574" w:customStyle="1">
    <w:name w:val="Список с номерами21"/>
    <w:basedOn w:val="1810"/>
    <w:uiPriority w:val="99"/>
    <w:pPr>
      <w:ind w:firstLine="851"/>
      <w:spacing w:before="120"/>
      <w:tabs>
        <w:tab w:val="num" w:pos="1276" w:leader="none"/>
      </w:tabs>
    </w:pPr>
    <w:rPr>
      <w:spacing w:val="0"/>
      <w:sz w:val="16"/>
    </w:rPr>
  </w:style>
  <w:style w:type="paragraph" w:styleId="3575" w:customStyle="1">
    <w:name w:val="Title32123"/>
    <w:basedOn w:val="1212"/>
    <w:uiPriority w:val="99"/>
    <w:pPr>
      <w:jc w:val="center"/>
      <w:spacing w:line="240" w:lineRule="auto"/>
    </w:pPr>
    <w:rPr>
      <w:rFonts w:ascii="Arial" w:hAnsi="Arial" w:eastAsia="Times New Roman"/>
      <w:b/>
      <w:caps/>
      <w:color w:val="auto"/>
      <w:sz w:val="28"/>
      <w:szCs w:val="20"/>
      <w:lang w:eastAsia="ru-RU"/>
    </w:rPr>
  </w:style>
  <w:style w:type="paragraph" w:styleId="3576" w:customStyle="1">
    <w:name w:val="*)"/>
    <w:basedOn w:val="1284"/>
    <w:uiPriority w:val="99"/>
    <w:pPr>
      <w:jc w:val="both"/>
      <w:spacing w:line="240" w:lineRule="auto"/>
      <w:widowControl w:val="off"/>
    </w:pPr>
    <w:rPr>
      <w:sz w:val="16"/>
    </w:rPr>
  </w:style>
  <w:style w:type="paragraph" w:styleId="3577" w:customStyle="1">
    <w:name w:val="цифры131"/>
    <w:basedOn w:val="1174"/>
    <w:uiPriority w:val="99"/>
    <w:pPr>
      <w:ind w:right="113"/>
      <w:jc w:val="right"/>
      <w:spacing w:before="76"/>
      <w:widowControl w:val="off"/>
    </w:pPr>
    <w:rPr>
      <w:rFonts w:ascii="JournalRub" w:hAnsi="JournalRub"/>
      <w:sz w:val="16"/>
    </w:rPr>
  </w:style>
  <w:style w:type="paragraph" w:styleId="3578" w:customStyle="1">
    <w:name w:val="цифры1311"/>
    <w:basedOn w:val="1174"/>
    <w:uiPriority w:val="99"/>
    <w:pPr>
      <w:ind w:right="113"/>
      <w:jc w:val="right"/>
      <w:spacing w:before="76"/>
      <w:widowControl w:val="off"/>
    </w:pPr>
    <w:rPr>
      <w:rFonts w:ascii="JournalRub" w:hAnsi="JournalRub"/>
      <w:sz w:val="16"/>
    </w:rPr>
  </w:style>
  <w:style w:type="paragraph" w:styleId="3579" w:customStyle="1">
    <w:name w:val="Список 16"/>
    <w:basedOn w:val="1174"/>
    <w:uiPriority w:val="99"/>
    <w:pPr>
      <w:ind w:firstLine="567"/>
      <w:jc w:val="both"/>
      <w:spacing w:before="120" w:after="120"/>
      <w:tabs>
        <w:tab w:val="num" w:pos="927" w:leader="none"/>
      </w:tabs>
    </w:pPr>
    <w:rPr>
      <w:sz w:val="16"/>
    </w:rPr>
  </w:style>
  <w:style w:type="paragraph" w:styleId="3580" w:customStyle="1">
    <w:name w:val="Список с маркерами6"/>
    <w:basedOn w:val="1189"/>
    <w:uiPriority w:val="99"/>
    <w:pPr>
      <w:ind w:left="1060" w:hanging="340"/>
      <w:spacing w:before="120" w:line="288" w:lineRule="auto"/>
      <w:tabs>
        <w:tab w:val="num" w:pos="1080" w:leader="none"/>
      </w:tabs>
    </w:pPr>
    <w:rPr>
      <w:sz w:val="26"/>
    </w:rPr>
  </w:style>
  <w:style w:type="paragraph" w:styleId="3581" w:customStyle="1">
    <w:name w:val="Список с номерами6"/>
    <w:basedOn w:val="1810"/>
    <w:uiPriority w:val="99"/>
    <w:pPr>
      <w:ind w:firstLine="851"/>
      <w:spacing w:before="120"/>
      <w:tabs>
        <w:tab w:val="num" w:pos="1276" w:leader="none"/>
      </w:tabs>
    </w:pPr>
    <w:rPr>
      <w:spacing w:val="0"/>
      <w:sz w:val="16"/>
    </w:rPr>
  </w:style>
  <w:style w:type="paragraph" w:styleId="3582" w:customStyle="1">
    <w:name w:val="Title324"/>
    <w:basedOn w:val="1212"/>
    <w:uiPriority w:val="99"/>
    <w:pPr>
      <w:jc w:val="center"/>
      <w:spacing w:line="240" w:lineRule="auto"/>
    </w:pPr>
    <w:rPr>
      <w:rFonts w:ascii="Arial" w:hAnsi="Arial" w:eastAsia="Times New Roman"/>
      <w:b/>
      <w:caps/>
      <w:color w:val="auto"/>
      <w:sz w:val="28"/>
      <w:szCs w:val="20"/>
      <w:lang w:eastAsia="ru-RU"/>
    </w:rPr>
  </w:style>
  <w:style w:type="paragraph" w:styleId="3583" w:customStyle="1">
    <w:name w:val="Список 17"/>
    <w:basedOn w:val="1174"/>
    <w:uiPriority w:val="99"/>
    <w:pPr>
      <w:ind w:firstLine="567"/>
      <w:jc w:val="both"/>
      <w:spacing w:before="120" w:after="120"/>
      <w:tabs>
        <w:tab w:val="num" w:pos="927" w:leader="none"/>
      </w:tabs>
    </w:pPr>
    <w:rPr>
      <w:sz w:val="16"/>
    </w:rPr>
  </w:style>
  <w:style w:type="paragraph" w:styleId="3584" w:customStyle="1">
    <w:name w:val="Список с маркерами7"/>
    <w:basedOn w:val="1189"/>
    <w:uiPriority w:val="99"/>
    <w:pPr>
      <w:ind w:left="1060" w:hanging="340"/>
      <w:spacing w:before="120" w:line="288" w:lineRule="auto"/>
      <w:tabs>
        <w:tab w:val="num" w:pos="1080" w:leader="none"/>
      </w:tabs>
    </w:pPr>
    <w:rPr>
      <w:sz w:val="26"/>
    </w:rPr>
  </w:style>
  <w:style w:type="paragraph" w:styleId="3585" w:customStyle="1">
    <w:name w:val="Список с номерами7"/>
    <w:basedOn w:val="1810"/>
    <w:uiPriority w:val="99"/>
    <w:pPr>
      <w:ind w:firstLine="851"/>
      <w:spacing w:before="120"/>
      <w:tabs>
        <w:tab w:val="num" w:pos="1276" w:leader="none"/>
      </w:tabs>
    </w:pPr>
    <w:rPr>
      <w:spacing w:val="0"/>
      <w:sz w:val="16"/>
    </w:rPr>
  </w:style>
  <w:style w:type="paragraph" w:styleId="3586" w:customStyle="1">
    <w:name w:val="цифры141"/>
    <w:basedOn w:val="1174"/>
    <w:uiPriority w:val="99"/>
    <w:pPr>
      <w:ind w:right="113"/>
      <w:jc w:val="right"/>
      <w:spacing w:before="76"/>
      <w:widowControl w:val="off"/>
    </w:pPr>
    <w:rPr>
      <w:rFonts w:ascii="JournalRub" w:hAnsi="JournalRub"/>
      <w:sz w:val="16"/>
    </w:rPr>
  </w:style>
  <w:style w:type="paragraph" w:styleId="3587" w:customStyle="1">
    <w:name w:val="цифры13111"/>
    <w:basedOn w:val="1174"/>
    <w:uiPriority w:val="99"/>
    <w:pPr>
      <w:ind w:right="113"/>
      <w:jc w:val="right"/>
      <w:spacing w:before="76"/>
      <w:widowControl w:val="off"/>
    </w:pPr>
    <w:rPr>
      <w:rFonts w:ascii="JournalRub" w:hAnsi="JournalRub"/>
      <w:sz w:val="16"/>
    </w:rPr>
  </w:style>
  <w:style w:type="paragraph" w:styleId="3588" w:customStyle="1">
    <w:name w:val="цифры13112"/>
    <w:basedOn w:val="1174"/>
    <w:uiPriority w:val="99"/>
    <w:pPr>
      <w:ind w:right="113"/>
      <w:jc w:val="right"/>
      <w:spacing w:before="76"/>
      <w:widowControl w:val="off"/>
    </w:pPr>
    <w:rPr>
      <w:rFonts w:ascii="JournalRub" w:hAnsi="JournalRub"/>
      <w:sz w:val="16"/>
    </w:rPr>
  </w:style>
  <w:style w:type="paragraph" w:styleId="3589" w:customStyle="1">
    <w:name w:val="Title325"/>
    <w:basedOn w:val="1174"/>
    <w:uiPriority w:val="99"/>
    <w:pPr>
      <w:jc w:val="center"/>
    </w:pPr>
    <w:rPr>
      <w:rFonts w:ascii="Arial" w:hAnsi="Arial"/>
      <w:b/>
      <w:caps/>
      <w:sz w:val="28"/>
    </w:rPr>
  </w:style>
  <w:style w:type="paragraph" w:styleId="3590" w:customStyle="1">
    <w:name w:val="Список 18"/>
    <w:basedOn w:val="1174"/>
    <w:uiPriority w:val="99"/>
    <w:pPr>
      <w:ind w:firstLine="567"/>
      <w:jc w:val="both"/>
      <w:spacing w:before="120" w:after="120"/>
      <w:tabs>
        <w:tab w:val="num" w:pos="927" w:leader="none"/>
      </w:tabs>
    </w:pPr>
    <w:rPr>
      <w:sz w:val="16"/>
    </w:rPr>
  </w:style>
  <w:style w:type="paragraph" w:styleId="3591" w:customStyle="1">
    <w:name w:val="Список с маркерами8"/>
    <w:basedOn w:val="1189"/>
    <w:uiPriority w:val="99"/>
    <w:pPr>
      <w:ind w:left="1060" w:hanging="340"/>
      <w:spacing w:before="120" w:line="288" w:lineRule="auto"/>
      <w:tabs>
        <w:tab w:val="num" w:pos="1080" w:leader="none"/>
      </w:tabs>
    </w:pPr>
    <w:rPr>
      <w:sz w:val="26"/>
    </w:rPr>
  </w:style>
  <w:style w:type="paragraph" w:styleId="3592" w:customStyle="1">
    <w:name w:val="Список с номерами8"/>
    <w:basedOn w:val="1810"/>
    <w:uiPriority w:val="99"/>
    <w:pPr>
      <w:ind w:firstLine="851"/>
      <w:spacing w:before="120"/>
      <w:tabs>
        <w:tab w:val="num" w:pos="1276" w:leader="none"/>
      </w:tabs>
    </w:pPr>
    <w:rPr>
      <w:spacing w:val="0"/>
      <w:sz w:val="16"/>
    </w:rPr>
  </w:style>
  <w:style w:type="paragraph" w:styleId="3593" w:customStyle="1">
    <w:name w:val="Список с номерами12"/>
    <w:basedOn w:val="1810"/>
    <w:uiPriority w:val="99"/>
    <w:pPr>
      <w:ind w:firstLine="851"/>
      <w:spacing w:before="120"/>
      <w:tabs>
        <w:tab w:val="num" w:pos="1276" w:leader="none"/>
      </w:tabs>
    </w:pPr>
    <w:rPr>
      <w:spacing w:val="0"/>
      <w:sz w:val="20"/>
    </w:rPr>
  </w:style>
  <w:style w:type="paragraph" w:styleId="3594" w:customStyle="1">
    <w:name w:val="Список с маркерами12"/>
    <w:basedOn w:val="1189"/>
    <w:uiPriority w:val="99"/>
    <w:pPr>
      <w:ind w:left="1060" w:hanging="340"/>
      <w:spacing w:before="120" w:line="288" w:lineRule="auto"/>
      <w:tabs>
        <w:tab w:val="num" w:pos="1080" w:leader="none"/>
      </w:tabs>
    </w:pPr>
    <w:rPr>
      <w:sz w:val="26"/>
    </w:rPr>
  </w:style>
  <w:style w:type="paragraph" w:styleId="3595" w:customStyle="1">
    <w:name w:val="Title326"/>
    <w:basedOn w:val="1212"/>
    <w:uiPriority w:val="99"/>
    <w:pPr>
      <w:jc w:val="center"/>
      <w:spacing w:line="240" w:lineRule="auto"/>
    </w:pPr>
    <w:rPr>
      <w:rFonts w:ascii="Arial" w:hAnsi="Arial" w:eastAsia="Times New Roman"/>
      <w:b/>
      <w:caps/>
      <w:color w:val="auto"/>
      <w:sz w:val="28"/>
      <w:szCs w:val="20"/>
      <w:lang w:eastAsia="ru-RU"/>
    </w:rPr>
  </w:style>
  <w:style w:type="paragraph" w:styleId="3596" w:customStyle="1">
    <w:name w:val="Title3214"/>
    <w:basedOn w:val="1212"/>
    <w:uiPriority w:val="99"/>
    <w:pPr>
      <w:jc w:val="center"/>
      <w:spacing w:line="240" w:lineRule="auto"/>
    </w:pPr>
    <w:rPr>
      <w:rFonts w:ascii="Arial" w:hAnsi="Arial" w:eastAsia="Times New Roman"/>
      <w:b/>
      <w:caps/>
      <w:color w:val="auto"/>
      <w:sz w:val="28"/>
      <w:szCs w:val="20"/>
      <w:lang w:eastAsia="ru-RU"/>
    </w:rPr>
  </w:style>
  <w:style w:type="paragraph" w:styleId="3597" w:customStyle="1">
    <w:name w:val="Title32124"/>
    <w:basedOn w:val="1212"/>
    <w:uiPriority w:val="99"/>
    <w:pPr>
      <w:jc w:val="center"/>
      <w:spacing w:line="240" w:lineRule="auto"/>
    </w:pPr>
    <w:rPr>
      <w:rFonts w:ascii="Arial" w:hAnsi="Arial" w:eastAsia="Times New Roman"/>
      <w:b/>
      <w:caps/>
      <w:color w:val="auto"/>
      <w:sz w:val="28"/>
      <w:szCs w:val="20"/>
      <w:lang w:eastAsia="ru-RU"/>
    </w:rPr>
  </w:style>
  <w:style w:type="paragraph" w:styleId="3598" w:customStyle="1">
    <w:name w:val="Body Text32"/>
    <w:basedOn w:val="1212"/>
    <w:uiPriority w:val="99"/>
    <w:pPr>
      <w:spacing w:after="120" w:line="240" w:lineRule="auto"/>
      <w:widowControl w:val="off"/>
    </w:pPr>
    <w:rPr>
      <w:rFonts w:eastAsia="Times New Roman"/>
      <w:color w:val="auto"/>
      <w:sz w:val="20"/>
      <w:szCs w:val="20"/>
      <w:lang w:eastAsia="ru-RU"/>
    </w:rPr>
  </w:style>
  <w:style w:type="paragraph" w:styleId="3599" w:customStyle="1">
    <w:name w:val="Title3241"/>
    <w:basedOn w:val="1212"/>
    <w:uiPriority w:val="99"/>
    <w:pPr>
      <w:jc w:val="center"/>
      <w:spacing w:line="240" w:lineRule="auto"/>
    </w:pPr>
    <w:rPr>
      <w:rFonts w:ascii="Arial" w:hAnsi="Arial" w:eastAsia="Times New Roman"/>
      <w:b/>
      <w:caps/>
      <w:color w:val="auto"/>
      <w:sz w:val="28"/>
      <w:szCs w:val="20"/>
      <w:lang w:eastAsia="ru-RU"/>
    </w:rPr>
  </w:style>
  <w:style w:type="paragraph" w:styleId="3600" w:customStyle="1">
    <w:name w:val="цифры121"/>
    <w:basedOn w:val="1174"/>
    <w:uiPriority w:val="99"/>
    <w:pPr>
      <w:ind w:right="113"/>
      <w:jc w:val="right"/>
      <w:spacing w:before="76"/>
      <w:widowControl w:val="off"/>
    </w:pPr>
    <w:rPr>
      <w:rFonts w:ascii="JournalRub" w:hAnsi="JournalRub"/>
      <w:sz w:val="16"/>
    </w:rPr>
  </w:style>
  <w:style w:type="paragraph" w:styleId="3601" w:customStyle="1">
    <w:name w:val="цифры131121"/>
    <w:basedOn w:val="1174"/>
    <w:uiPriority w:val="99"/>
    <w:pPr>
      <w:ind w:right="113"/>
      <w:jc w:val="right"/>
      <w:spacing w:before="76"/>
      <w:widowControl w:val="off"/>
    </w:pPr>
    <w:rPr>
      <w:rFonts w:ascii="JournalRub" w:hAnsi="JournalRub"/>
      <w:sz w:val="16"/>
    </w:rPr>
  </w:style>
  <w:style w:type="paragraph" w:styleId="3602" w:customStyle="1">
    <w:name w:val="Список 19"/>
    <w:basedOn w:val="1174"/>
    <w:uiPriority w:val="99"/>
    <w:pPr>
      <w:ind w:firstLine="567"/>
      <w:jc w:val="both"/>
      <w:spacing w:before="120" w:after="120"/>
      <w:tabs>
        <w:tab w:val="num" w:pos="927" w:leader="none"/>
      </w:tabs>
    </w:pPr>
    <w:rPr>
      <w:sz w:val="16"/>
    </w:rPr>
  </w:style>
  <w:style w:type="paragraph" w:styleId="3603" w:customStyle="1">
    <w:name w:val="Список с маркерами9"/>
    <w:basedOn w:val="1189"/>
    <w:uiPriority w:val="99"/>
    <w:pPr>
      <w:ind w:left="1060" w:hanging="340"/>
      <w:spacing w:before="120" w:line="288" w:lineRule="auto"/>
      <w:tabs>
        <w:tab w:val="num" w:pos="1080" w:leader="none"/>
      </w:tabs>
    </w:pPr>
    <w:rPr>
      <w:sz w:val="26"/>
    </w:rPr>
  </w:style>
  <w:style w:type="paragraph" w:styleId="3604" w:customStyle="1">
    <w:name w:val="Список с номерами9"/>
    <w:basedOn w:val="1810"/>
    <w:uiPriority w:val="99"/>
    <w:pPr>
      <w:ind w:firstLine="851"/>
      <w:spacing w:before="120"/>
      <w:tabs>
        <w:tab w:val="num" w:pos="1276" w:leader="none"/>
      </w:tabs>
    </w:pPr>
    <w:rPr>
      <w:spacing w:val="0"/>
      <w:sz w:val="16"/>
    </w:rPr>
  </w:style>
  <w:style w:type="paragraph" w:styleId="3605" w:customStyle="1">
    <w:name w:val="Абзац13"/>
    <w:basedOn w:val="1174"/>
    <w:uiPriority w:val="99"/>
    <w:pPr>
      <w:ind w:firstLine="1276"/>
      <w:jc w:val="both"/>
      <w:spacing w:before="120"/>
    </w:pPr>
    <w:rPr>
      <w:sz w:val="20"/>
    </w:rPr>
  </w:style>
  <w:style w:type="paragraph" w:styleId="3606" w:customStyle="1">
    <w:name w:val="Список с номерами13"/>
    <w:basedOn w:val="1810"/>
    <w:uiPriority w:val="99"/>
    <w:pPr>
      <w:ind w:firstLine="851"/>
      <w:spacing w:before="120"/>
      <w:tabs>
        <w:tab w:val="num" w:pos="1276" w:leader="none"/>
      </w:tabs>
    </w:pPr>
    <w:rPr>
      <w:spacing w:val="0"/>
      <w:sz w:val="20"/>
    </w:rPr>
  </w:style>
  <w:style w:type="paragraph" w:styleId="3607" w:customStyle="1">
    <w:name w:val="Список с маркерами13"/>
    <w:basedOn w:val="1189"/>
    <w:uiPriority w:val="99"/>
    <w:pPr>
      <w:ind w:left="1060" w:hanging="340"/>
      <w:spacing w:before="120" w:line="288" w:lineRule="auto"/>
      <w:tabs>
        <w:tab w:val="num" w:pos="1080" w:leader="none"/>
      </w:tabs>
    </w:pPr>
    <w:rPr>
      <w:sz w:val="26"/>
    </w:rPr>
  </w:style>
  <w:style w:type="paragraph" w:styleId="3608" w:customStyle="1">
    <w:name w:val="Title327"/>
    <w:basedOn w:val="1212"/>
    <w:uiPriority w:val="99"/>
    <w:pPr>
      <w:jc w:val="center"/>
      <w:spacing w:line="240" w:lineRule="auto"/>
    </w:pPr>
    <w:rPr>
      <w:rFonts w:ascii="Arial" w:hAnsi="Arial" w:eastAsia="Times New Roman"/>
      <w:b/>
      <w:caps/>
      <w:color w:val="auto"/>
      <w:sz w:val="28"/>
      <w:szCs w:val="20"/>
      <w:lang w:eastAsia="ru-RU"/>
    </w:rPr>
  </w:style>
  <w:style w:type="paragraph" w:styleId="3609" w:customStyle="1">
    <w:name w:val="Title3215"/>
    <w:basedOn w:val="1212"/>
    <w:uiPriority w:val="99"/>
    <w:pPr>
      <w:jc w:val="center"/>
      <w:spacing w:line="240" w:lineRule="auto"/>
    </w:pPr>
    <w:rPr>
      <w:rFonts w:ascii="Arial" w:hAnsi="Arial" w:eastAsia="Times New Roman"/>
      <w:b/>
      <w:caps/>
      <w:color w:val="auto"/>
      <w:sz w:val="28"/>
      <w:szCs w:val="20"/>
      <w:lang w:eastAsia="ru-RU"/>
    </w:rPr>
  </w:style>
  <w:style w:type="paragraph" w:styleId="3610" w:customStyle="1">
    <w:name w:val="Title32125"/>
    <w:basedOn w:val="1212"/>
    <w:uiPriority w:val="99"/>
    <w:pPr>
      <w:jc w:val="center"/>
      <w:spacing w:line="240" w:lineRule="auto"/>
    </w:pPr>
    <w:rPr>
      <w:rFonts w:ascii="Arial" w:hAnsi="Arial" w:eastAsia="Times New Roman"/>
      <w:b/>
      <w:caps/>
      <w:color w:val="auto"/>
      <w:sz w:val="28"/>
      <w:szCs w:val="20"/>
      <w:lang w:eastAsia="ru-RU"/>
    </w:rPr>
  </w:style>
  <w:style w:type="paragraph" w:styleId="3611" w:customStyle="1">
    <w:name w:val="Head in text2"/>
    <w:basedOn w:val="3468"/>
    <w:uiPriority w:val="99"/>
    <w:pPr>
      <w:spacing w:before="160"/>
    </w:pPr>
    <w:rPr>
      <w:b/>
    </w:rPr>
  </w:style>
  <w:style w:type="paragraph" w:styleId="3612" w:customStyle="1">
    <w:name w:val="Body Text Indent 233"/>
    <w:basedOn w:val="1174"/>
    <w:uiPriority w:val="99"/>
    <w:pPr>
      <w:ind w:firstLine="720"/>
      <w:jc w:val="both"/>
      <w:spacing w:before="120"/>
      <w:widowControl w:val="off"/>
    </w:pPr>
    <w:rPr>
      <w:sz w:val="16"/>
    </w:rPr>
  </w:style>
  <w:style w:type="paragraph" w:styleId="3613" w:customStyle="1">
    <w:name w:val="Body Text33"/>
    <w:basedOn w:val="1212"/>
    <w:uiPriority w:val="99"/>
    <w:pPr>
      <w:spacing w:after="120" w:line="240" w:lineRule="auto"/>
      <w:widowControl w:val="off"/>
    </w:pPr>
    <w:rPr>
      <w:rFonts w:eastAsia="Times New Roman"/>
      <w:color w:val="auto"/>
      <w:sz w:val="20"/>
      <w:szCs w:val="20"/>
      <w:lang w:eastAsia="ru-RU"/>
    </w:rPr>
  </w:style>
  <w:style w:type="paragraph" w:styleId="3614" w:customStyle="1">
    <w:name w:val="заголовок 132"/>
    <w:basedOn w:val="1174"/>
    <w:next w:val="1174"/>
    <w:uiPriority w:val="99"/>
    <w:pPr>
      <w:jc w:val="both"/>
      <w:keepNext/>
      <w:spacing w:before="120" w:line="200" w:lineRule="exact"/>
      <w:widowControl w:val="off"/>
    </w:pPr>
    <w:rPr>
      <w:b/>
      <w:sz w:val="16"/>
    </w:rPr>
  </w:style>
  <w:style w:type="paragraph" w:styleId="3615" w:customStyle="1">
    <w:name w:val="Title3242"/>
    <w:basedOn w:val="1212"/>
    <w:uiPriority w:val="99"/>
    <w:pPr>
      <w:jc w:val="center"/>
      <w:spacing w:line="240" w:lineRule="auto"/>
    </w:pPr>
    <w:rPr>
      <w:rFonts w:ascii="Arial" w:hAnsi="Arial" w:eastAsia="Times New Roman"/>
      <w:b/>
      <w:caps/>
      <w:color w:val="auto"/>
      <w:sz w:val="28"/>
      <w:szCs w:val="20"/>
      <w:lang w:eastAsia="ru-RU"/>
    </w:rPr>
  </w:style>
  <w:style w:type="paragraph" w:styleId="3616" w:customStyle="1">
    <w:name w:val="Title32411"/>
    <w:basedOn w:val="1212"/>
    <w:uiPriority w:val="99"/>
    <w:pPr>
      <w:jc w:val="center"/>
      <w:spacing w:line="240" w:lineRule="auto"/>
    </w:pPr>
    <w:rPr>
      <w:rFonts w:ascii="Arial" w:hAnsi="Arial" w:eastAsia="Times New Roman"/>
      <w:b/>
      <w:caps/>
      <w:color w:val="auto"/>
      <w:sz w:val="28"/>
      <w:szCs w:val="20"/>
      <w:lang w:eastAsia="ru-RU"/>
    </w:rPr>
  </w:style>
  <w:style w:type="paragraph" w:styleId="3617" w:customStyle="1">
    <w:name w:val="Список 110"/>
    <w:basedOn w:val="1174"/>
    <w:uiPriority w:val="99"/>
    <w:pPr>
      <w:ind w:firstLine="567"/>
      <w:jc w:val="both"/>
      <w:spacing w:before="120" w:after="120"/>
      <w:tabs>
        <w:tab w:val="num" w:pos="927" w:leader="none"/>
      </w:tabs>
    </w:pPr>
    <w:rPr>
      <w:sz w:val="16"/>
    </w:rPr>
  </w:style>
  <w:style w:type="paragraph" w:styleId="3618" w:customStyle="1">
    <w:name w:val="Список с маркерами10"/>
    <w:basedOn w:val="1189"/>
    <w:uiPriority w:val="99"/>
    <w:pPr>
      <w:ind w:left="1060" w:hanging="340"/>
      <w:spacing w:before="120" w:line="288" w:lineRule="auto"/>
      <w:tabs>
        <w:tab w:val="num" w:pos="1080" w:leader="none"/>
      </w:tabs>
    </w:pPr>
    <w:rPr>
      <w:sz w:val="26"/>
    </w:rPr>
  </w:style>
  <w:style w:type="paragraph" w:styleId="3619" w:customStyle="1">
    <w:name w:val="Список с номерами10"/>
    <w:basedOn w:val="1810"/>
    <w:uiPriority w:val="99"/>
    <w:pPr>
      <w:ind w:firstLine="851"/>
      <w:spacing w:before="120"/>
      <w:tabs>
        <w:tab w:val="num" w:pos="1276" w:leader="none"/>
      </w:tabs>
    </w:pPr>
    <w:rPr>
      <w:spacing w:val="0"/>
      <w:sz w:val="16"/>
    </w:rPr>
  </w:style>
  <w:style w:type="paragraph" w:styleId="3620" w:customStyle="1">
    <w:name w:val="Список 112"/>
    <w:basedOn w:val="1174"/>
    <w:uiPriority w:val="99"/>
    <w:pPr>
      <w:ind w:firstLine="567"/>
      <w:jc w:val="both"/>
      <w:spacing w:before="120" w:after="120"/>
      <w:tabs>
        <w:tab w:val="num" w:pos="927" w:leader="none"/>
      </w:tabs>
    </w:pPr>
    <w:rPr>
      <w:sz w:val="16"/>
    </w:rPr>
  </w:style>
  <w:style w:type="paragraph" w:styleId="3621" w:customStyle="1">
    <w:name w:val="Список с маркерами14"/>
    <w:basedOn w:val="1189"/>
    <w:uiPriority w:val="99"/>
    <w:pPr>
      <w:ind w:left="1060" w:hanging="340"/>
      <w:spacing w:before="120" w:line="288" w:lineRule="auto"/>
      <w:tabs>
        <w:tab w:val="num" w:pos="1080" w:leader="none"/>
      </w:tabs>
    </w:pPr>
    <w:rPr>
      <w:sz w:val="26"/>
    </w:rPr>
  </w:style>
  <w:style w:type="paragraph" w:styleId="3622" w:customStyle="1">
    <w:name w:val="Список с номерами14"/>
    <w:basedOn w:val="1810"/>
    <w:uiPriority w:val="99"/>
    <w:pPr>
      <w:ind w:firstLine="851"/>
      <w:spacing w:before="120"/>
      <w:tabs>
        <w:tab w:val="num" w:pos="1276" w:leader="none"/>
      </w:tabs>
    </w:pPr>
    <w:rPr>
      <w:spacing w:val="0"/>
      <w:sz w:val="16"/>
    </w:rPr>
  </w:style>
  <w:style w:type="paragraph" w:styleId="3623" w:customStyle="1">
    <w:name w:val="Title329"/>
    <w:basedOn w:val="1212"/>
    <w:uiPriority w:val="99"/>
    <w:pPr>
      <w:jc w:val="center"/>
      <w:spacing w:line="240" w:lineRule="auto"/>
    </w:pPr>
    <w:rPr>
      <w:rFonts w:ascii="Arial" w:hAnsi="Arial" w:eastAsia="Times New Roman"/>
      <w:b/>
      <w:caps/>
      <w:color w:val="auto"/>
      <w:sz w:val="28"/>
      <w:szCs w:val="20"/>
      <w:lang w:eastAsia="ru-RU"/>
    </w:rPr>
  </w:style>
  <w:style w:type="paragraph" w:styleId="3624" w:customStyle="1">
    <w:name w:val="Title328"/>
    <w:basedOn w:val="1212"/>
    <w:uiPriority w:val="99"/>
    <w:pPr>
      <w:jc w:val="center"/>
      <w:spacing w:line="240" w:lineRule="auto"/>
    </w:pPr>
    <w:rPr>
      <w:rFonts w:ascii="Arial" w:hAnsi="Arial" w:eastAsia="Times New Roman"/>
      <w:b/>
      <w:caps/>
      <w:color w:val="auto"/>
      <w:sz w:val="28"/>
      <w:szCs w:val="20"/>
      <w:lang w:eastAsia="ru-RU"/>
    </w:rPr>
  </w:style>
  <w:style w:type="paragraph" w:styleId="3625" w:customStyle="1">
    <w:name w:val="цифры1211"/>
    <w:basedOn w:val="1174"/>
    <w:uiPriority w:val="99"/>
    <w:pPr>
      <w:ind w:right="113"/>
      <w:jc w:val="right"/>
      <w:spacing w:before="76"/>
      <w:widowControl w:val="off"/>
    </w:pPr>
    <w:rPr>
      <w:rFonts w:ascii="JournalRub" w:hAnsi="JournalRub"/>
      <w:sz w:val="16"/>
    </w:rPr>
  </w:style>
  <w:style w:type="paragraph" w:styleId="3626" w:customStyle="1">
    <w:name w:val="цифры1311211"/>
    <w:basedOn w:val="1174"/>
    <w:uiPriority w:val="99"/>
    <w:pPr>
      <w:ind w:right="113"/>
      <w:jc w:val="right"/>
      <w:spacing w:before="76"/>
      <w:widowControl w:val="off"/>
    </w:pPr>
    <w:rPr>
      <w:rFonts w:ascii="JournalRub" w:hAnsi="JournalRub"/>
      <w:sz w:val="16"/>
    </w:rPr>
  </w:style>
  <w:style w:type="paragraph" w:styleId="3627" w:customStyle="1">
    <w:name w:val="Title3221"/>
    <w:basedOn w:val="1174"/>
    <w:uiPriority w:val="99"/>
    <w:pPr>
      <w:jc w:val="center"/>
    </w:pPr>
    <w:rPr>
      <w:rFonts w:ascii="Arial" w:hAnsi="Arial"/>
      <w:b/>
      <w:caps/>
      <w:sz w:val="28"/>
    </w:rPr>
  </w:style>
  <w:style w:type="paragraph" w:styleId="3628" w:customStyle="1">
    <w:name w:val="Title324111"/>
    <w:basedOn w:val="1212"/>
    <w:uiPriority w:val="99"/>
    <w:pPr>
      <w:jc w:val="center"/>
      <w:spacing w:line="240" w:lineRule="auto"/>
    </w:pPr>
    <w:rPr>
      <w:rFonts w:ascii="Arial" w:hAnsi="Arial" w:eastAsia="Times New Roman"/>
      <w:b/>
      <w:caps/>
      <w:color w:val="auto"/>
      <w:sz w:val="28"/>
      <w:szCs w:val="20"/>
      <w:lang w:eastAsia="ru-RU"/>
    </w:rPr>
  </w:style>
  <w:style w:type="paragraph" w:styleId="3629" w:customStyle="1">
    <w:name w:val="Абзац14"/>
    <w:basedOn w:val="1174"/>
    <w:uiPriority w:val="99"/>
    <w:pPr>
      <w:ind w:firstLine="1276"/>
      <w:jc w:val="both"/>
      <w:spacing w:before="120"/>
    </w:pPr>
    <w:rPr>
      <w:sz w:val="20"/>
    </w:rPr>
  </w:style>
  <w:style w:type="paragraph" w:styleId="3630" w:customStyle="1">
    <w:name w:val="Список с номерами15"/>
    <w:basedOn w:val="1810"/>
    <w:uiPriority w:val="99"/>
    <w:pPr>
      <w:ind w:firstLine="851"/>
      <w:spacing w:before="120"/>
      <w:tabs>
        <w:tab w:val="num" w:pos="1276" w:leader="none"/>
      </w:tabs>
    </w:pPr>
    <w:rPr>
      <w:spacing w:val="0"/>
      <w:sz w:val="20"/>
    </w:rPr>
  </w:style>
  <w:style w:type="paragraph" w:styleId="3631" w:customStyle="1">
    <w:name w:val="Список с маркерами15"/>
    <w:basedOn w:val="1189"/>
    <w:uiPriority w:val="99"/>
    <w:pPr>
      <w:ind w:left="1060" w:hanging="340"/>
      <w:spacing w:before="120" w:line="288" w:lineRule="auto"/>
      <w:tabs>
        <w:tab w:val="num" w:pos="1080" w:leader="none"/>
      </w:tabs>
    </w:pPr>
    <w:rPr>
      <w:sz w:val="26"/>
    </w:rPr>
  </w:style>
  <w:style w:type="paragraph" w:styleId="3632" w:customStyle="1">
    <w:name w:val="Список 113"/>
    <w:basedOn w:val="1174"/>
    <w:uiPriority w:val="99"/>
    <w:pPr>
      <w:ind w:firstLine="567"/>
      <w:jc w:val="both"/>
      <w:spacing w:before="120" w:after="120"/>
      <w:tabs>
        <w:tab w:val="num" w:pos="927" w:leader="none"/>
      </w:tabs>
    </w:pPr>
    <w:rPr>
      <w:sz w:val="24"/>
    </w:rPr>
  </w:style>
  <w:style w:type="paragraph" w:styleId="3633" w:customStyle="1">
    <w:name w:val="Список с маркерами16"/>
    <w:basedOn w:val="1189"/>
    <w:uiPriority w:val="99"/>
    <w:pPr>
      <w:ind w:left="1060" w:hanging="340"/>
      <w:spacing w:before="120" w:line="288" w:lineRule="auto"/>
      <w:tabs>
        <w:tab w:val="num" w:pos="1080" w:leader="none"/>
      </w:tabs>
    </w:pPr>
    <w:rPr>
      <w:sz w:val="26"/>
    </w:rPr>
  </w:style>
  <w:style w:type="paragraph" w:styleId="3634" w:customStyle="1">
    <w:name w:val="Список с номерами16"/>
    <w:basedOn w:val="1810"/>
    <w:uiPriority w:val="99"/>
    <w:pPr>
      <w:ind w:firstLine="851"/>
      <w:spacing w:before="120"/>
      <w:tabs>
        <w:tab w:val="num" w:pos="1276" w:leader="none"/>
      </w:tabs>
    </w:pPr>
    <w:rPr>
      <w:spacing w:val="0"/>
      <w:sz w:val="24"/>
    </w:rPr>
  </w:style>
  <w:style w:type="paragraph" w:styleId="3635" w:customStyle="1">
    <w:name w:val="Абзац15"/>
    <w:basedOn w:val="1174"/>
    <w:uiPriority w:val="99"/>
    <w:pPr>
      <w:ind w:firstLine="1276"/>
      <w:jc w:val="both"/>
      <w:spacing w:before="120"/>
    </w:pPr>
    <w:rPr>
      <w:sz w:val="24"/>
    </w:rPr>
  </w:style>
  <w:style w:type="paragraph" w:styleId="3636" w:customStyle="1">
    <w:name w:val="Список с номерами17"/>
    <w:basedOn w:val="1810"/>
    <w:uiPriority w:val="99"/>
    <w:pPr>
      <w:ind w:firstLine="851"/>
      <w:spacing w:before="120"/>
      <w:tabs>
        <w:tab w:val="num" w:pos="1276" w:leader="none"/>
      </w:tabs>
    </w:pPr>
    <w:rPr>
      <w:spacing w:val="0"/>
      <w:sz w:val="24"/>
    </w:rPr>
  </w:style>
  <w:style w:type="paragraph" w:styleId="3637" w:customStyle="1">
    <w:name w:val="Список с маркерами17"/>
    <w:basedOn w:val="1189"/>
    <w:uiPriority w:val="99"/>
    <w:pPr>
      <w:ind w:left="1060" w:hanging="340"/>
      <w:spacing w:before="120" w:line="288" w:lineRule="auto"/>
      <w:tabs>
        <w:tab w:val="num" w:pos="1080" w:leader="none"/>
      </w:tabs>
    </w:pPr>
    <w:rPr>
      <w:sz w:val="26"/>
    </w:rPr>
  </w:style>
  <w:style w:type="paragraph" w:styleId="3638" w:customStyle="1">
    <w:name w:val="Список 114"/>
    <w:basedOn w:val="1174"/>
    <w:uiPriority w:val="99"/>
    <w:pPr>
      <w:ind w:firstLine="567"/>
      <w:jc w:val="both"/>
      <w:spacing w:before="120" w:after="120"/>
      <w:tabs>
        <w:tab w:val="num" w:pos="927" w:leader="none"/>
      </w:tabs>
    </w:pPr>
    <w:rPr>
      <w:sz w:val="16"/>
    </w:rPr>
  </w:style>
  <w:style w:type="paragraph" w:styleId="3639" w:customStyle="1">
    <w:name w:val="Body Text Indent 234"/>
    <w:basedOn w:val="1174"/>
    <w:uiPriority w:val="99"/>
    <w:pPr>
      <w:ind w:firstLine="720"/>
      <w:jc w:val="both"/>
      <w:spacing w:before="120"/>
      <w:widowControl w:val="off"/>
    </w:pPr>
    <w:rPr>
      <w:sz w:val="16"/>
    </w:rPr>
  </w:style>
  <w:style w:type="paragraph" w:styleId="3640" w:customStyle="1">
    <w:name w:val="Ñòèëü13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641" w:customStyle="1">
    <w:name w:val="Title3216"/>
    <w:basedOn w:val="1212"/>
    <w:uiPriority w:val="99"/>
    <w:pPr>
      <w:jc w:val="center"/>
      <w:spacing w:line="240" w:lineRule="auto"/>
    </w:pPr>
    <w:rPr>
      <w:rFonts w:ascii="Arial" w:hAnsi="Arial" w:eastAsia="Times New Roman"/>
      <w:b/>
      <w:caps/>
      <w:color w:val="auto"/>
      <w:sz w:val="28"/>
      <w:szCs w:val="20"/>
      <w:lang w:eastAsia="ru-RU"/>
    </w:rPr>
  </w:style>
  <w:style w:type="paragraph" w:styleId="3642" w:customStyle="1">
    <w:name w:val="*)1"/>
    <w:basedOn w:val="1284"/>
    <w:uiPriority w:val="99"/>
    <w:pPr>
      <w:jc w:val="both"/>
      <w:spacing w:line="240" w:lineRule="auto"/>
      <w:widowControl w:val="off"/>
    </w:pPr>
    <w:rPr>
      <w:sz w:val="16"/>
    </w:rPr>
  </w:style>
  <w:style w:type="paragraph" w:styleId="3643" w:customStyle="1">
    <w:name w:val="Body Text Indent 2321"/>
    <w:basedOn w:val="1174"/>
    <w:uiPriority w:val="99"/>
    <w:pPr>
      <w:ind w:firstLine="720"/>
      <w:jc w:val="both"/>
      <w:spacing w:before="120"/>
      <w:widowControl w:val="off"/>
    </w:pPr>
    <w:rPr>
      <w:sz w:val="20"/>
    </w:rPr>
  </w:style>
  <w:style w:type="paragraph" w:styleId="3644" w:customStyle="1">
    <w:name w:val="Список 115"/>
    <w:basedOn w:val="1174"/>
    <w:uiPriority w:val="99"/>
    <w:pPr>
      <w:ind w:firstLine="567"/>
      <w:jc w:val="both"/>
      <w:spacing w:before="120" w:after="120"/>
      <w:tabs>
        <w:tab w:val="num" w:pos="927" w:leader="none"/>
      </w:tabs>
    </w:pPr>
    <w:rPr>
      <w:sz w:val="24"/>
    </w:rPr>
  </w:style>
  <w:style w:type="paragraph" w:styleId="3645" w:customStyle="1">
    <w:name w:val="Список с маркерами18"/>
    <w:basedOn w:val="1189"/>
    <w:uiPriority w:val="99"/>
    <w:pPr>
      <w:ind w:left="1060" w:hanging="340"/>
      <w:spacing w:before="120" w:line="288" w:lineRule="auto"/>
      <w:tabs>
        <w:tab w:val="num" w:pos="1080" w:leader="none"/>
      </w:tabs>
    </w:pPr>
    <w:rPr>
      <w:sz w:val="26"/>
    </w:rPr>
  </w:style>
  <w:style w:type="paragraph" w:styleId="3646" w:customStyle="1">
    <w:name w:val="Список с номерами18"/>
    <w:basedOn w:val="1810"/>
    <w:uiPriority w:val="99"/>
    <w:pPr>
      <w:ind w:firstLine="851"/>
      <w:spacing w:before="120"/>
      <w:tabs>
        <w:tab w:val="num" w:pos="1276" w:leader="none"/>
      </w:tabs>
    </w:pPr>
    <w:rPr>
      <w:spacing w:val="0"/>
      <w:sz w:val="24"/>
    </w:rPr>
  </w:style>
  <w:style w:type="paragraph" w:styleId="3647" w:customStyle="1">
    <w:name w:val="Абзац16"/>
    <w:basedOn w:val="1174"/>
    <w:uiPriority w:val="99"/>
    <w:pPr>
      <w:ind w:firstLine="1276"/>
      <w:jc w:val="both"/>
      <w:spacing w:before="120"/>
    </w:pPr>
    <w:rPr>
      <w:sz w:val="24"/>
    </w:rPr>
  </w:style>
  <w:style w:type="paragraph" w:styleId="3648" w:customStyle="1">
    <w:name w:val="Title3210"/>
    <w:basedOn w:val="1212"/>
    <w:uiPriority w:val="99"/>
    <w:pPr>
      <w:jc w:val="center"/>
      <w:spacing w:line="240" w:lineRule="auto"/>
    </w:pPr>
    <w:rPr>
      <w:rFonts w:ascii="Arial" w:hAnsi="Arial" w:eastAsia="Times New Roman"/>
      <w:b/>
      <w:caps/>
      <w:color w:val="auto"/>
      <w:sz w:val="28"/>
      <w:szCs w:val="20"/>
      <w:lang w:eastAsia="ru-RU"/>
    </w:rPr>
  </w:style>
  <w:style w:type="paragraph" w:styleId="3649" w:customStyle="1">
    <w:name w:val="Список с номерами19"/>
    <w:basedOn w:val="1810"/>
    <w:uiPriority w:val="99"/>
    <w:pPr>
      <w:ind w:firstLine="851"/>
      <w:spacing w:before="120"/>
      <w:tabs>
        <w:tab w:val="num" w:pos="1276" w:leader="none"/>
      </w:tabs>
    </w:pPr>
    <w:rPr>
      <w:spacing w:val="0"/>
      <w:sz w:val="24"/>
    </w:rPr>
  </w:style>
  <w:style w:type="paragraph" w:styleId="3650" w:customStyle="1">
    <w:name w:val="Список с маркерами19"/>
    <w:basedOn w:val="1189"/>
    <w:uiPriority w:val="99"/>
    <w:pPr>
      <w:ind w:left="1060" w:hanging="340"/>
      <w:spacing w:before="120" w:line="288" w:lineRule="auto"/>
      <w:tabs>
        <w:tab w:val="num" w:pos="1080" w:leader="none"/>
      </w:tabs>
    </w:pPr>
    <w:rPr>
      <w:sz w:val="26"/>
    </w:rPr>
  </w:style>
  <w:style w:type="paragraph" w:styleId="3651" w:customStyle="1">
    <w:name w:val="Список 116"/>
    <w:basedOn w:val="1174"/>
    <w:uiPriority w:val="99"/>
    <w:pPr>
      <w:ind w:firstLine="567"/>
      <w:jc w:val="both"/>
      <w:spacing w:before="120" w:after="120"/>
      <w:tabs>
        <w:tab w:val="num" w:pos="927" w:leader="none"/>
      </w:tabs>
    </w:pPr>
    <w:rPr>
      <w:sz w:val="16"/>
    </w:rPr>
  </w:style>
  <w:style w:type="paragraph" w:styleId="3652" w:customStyle="1">
    <w:name w:val="цифры112"/>
    <w:basedOn w:val="1174"/>
    <w:uiPriority w:val="99"/>
    <w:pPr>
      <w:ind w:right="113"/>
      <w:jc w:val="right"/>
      <w:spacing w:before="76"/>
      <w:widowControl w:val="off"/>
    </w:pPr>
    <w:rPr>
      <w:rFonts w:ascii="JournalRub" w:hAnsi="JournalRub"/>
      <w:sz w:val="16"/>
    </w:rPr>
  </w:style>
  <w:style w:type="paragraph" w:styleId="3653" w:customStyle="1">
    <w:name w:val="заголовок 142"/>
    <w:basedOn w:val="1174"/>
    <w:next w:val="1174"/>
    <w:uiPriority w:val="99"/>
    <w:pPr>
      <w:ind w:firstLine="720"/>
      <w:jc w:val="both"/>
      <w:keepNext/>
      <w:spacing w:before="120"/>
      <w:widowControl w:val="off"/>
    </w:pPr>
    <w:rPr>
      <w:b/>
      <w:sz w:val="16"/>
    </w:rPr>
  </w:style>
  <w:style w:type="paragraph" w:styleId="3654" w:customStyle="1">
    <w:name w:val="çàãîëîâîê 32"/>
    <w:basedOn w:val="1174"/>
    <w:next w:val="1174"/>
    <w:uiPriority w:val="99"/>
    <w:pPr>
      <w:jc w:val="center"/>
      <w:keepNext/>
      <w:spacing w:before="120" w:after="120"/>
      <w:widowControl w:val="off"/>
    </w:pPr>
    <w:rPr>
      <w:b/>
      <w:sz w:val="16"/>
    </w:rPr>
  </w:style>
  <w:style w:type="paragraph" w:styleId="3655" w:customStyle="1">
    <w:name w:val="Body Text Indent 235"/>
    <w:basedOn w:val="1174"/>
    <w:uiPriority w:val="99"/>
    <w:pPr>
      <w:ind w:firstLine="720"/>
      <w:jc w:val="both"/>
      <w:spacing w:before="120"/>
      <w:widowControl w:val="off"/>
    </w:pPr>
    <w:rPr>
      <w:sz w:val="16"/>
    </w:rPr>
  </w:style>
  <w:style w:type="paragraph" w:styleId="3656" w:customStyle="1">
    <w:name w:val="Block Text2"/>
    <w:basedOn w:val="1174"/>
    <w:uiPriority w:val="99"/>
    <w:pPr>
      <w:ind w:left="-57" w:right="-57"/>
      <w:jc w:val="center"/>
      <w:spacing w:line="200" w:lineRule="exact"/>
      <w:widowControl w:val="off"/>
    </w:pPr>
    <w:rPr>
      <w:sz w:val="16"/>
      <w:u w:val="single"/>
    </w:rPr>
  </w:style>
  <w:style w:type="paragraph" w:styleId="3657" w:customStyle="1">
    <w:name w:val="Document Map2"/>
    <w:basedOn w:val="1174"/>
    <w:uiPriority w:val="99"/>
    <w:pPr>
      <w:jc w:val="both"/>
      <w:shd w:val="clear" w:color="auto" w:fill="000080"/>
      <w:widowControl w:val="off"/>
    </w:pPr>
    <w:rPr>
      <w:rFonts w:ascii="Tahoma" w:hAnsi="Tahoma"/>
      <w:sz w:val="16"/>
    </w:rPr>
  </w:style>
  <w:style w:type="paragraph" w:styleId="3658" w:customStyle="1">
    <w:name w:val="Верхний колонтитул316"/>
    <w:basedOn w:val="1174"/>
    <w:uiPriority w:val="99"/>
    <w:pPr>
      <w:jc w:val="both"/>
      <w:widowControl w:val="off"/>
      <w:tabs>
        <w:tab w:val="center" w:pos="4320" w:leader="none"/>
        <w:tab w:val="right" w:pos="8640" w:leader="none"/>
      </w:tabs>
    </w:pPr>
    <w:rPr>
      <w:sz w:val="20"/>
    </w:rPr>
  </w:style>
  <w:style w:type="paragraph" w:styleId="3659" w:customStyle="1">
    <w:name w:val="Ñòèëü14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660" w:customStyle="1">
    <w:name w:val="Верхний колонтитул3112"/>
    <w:basedOn w:val="1174"/>
    <w:uiPriority w:val="99"/>
    <w:pPr>
      <w:jc w:val="both"/>
      <w:widowControl w:val="off"/>
      <w:tabs>
        <w:tab w:val="center" w:pos="4320" w:leader="none"/>
        <w:tab w:val="right" w:pos="8640" w:leader="none"/>
      </w:tabs>
    </w:pPr>
    <w:rPr>
      <w:sz w:val="20"/>
    </w:rPr>
  </w:style>
  <w:style w:type="paragraph" w:styleId="3661" w:customStyle="1">
    <w:name w:val="Title3217"/>
    <w:basedOn w:val="1212"/>
    <w:uiPriority w:val="99"/>
    <w:pPr>
      <w:jc w:val="center"/>
      <w:spacing w:line="240" w:lineRule="auto"/>
    </w:pPr>
    <w:rPr>
      <w:rFonts w:ascii="Arial" w:hAnsi="Arial" w:eastAsia="Times New Roman"/>
      <w:b/>
      <w:caps/>
      <w:color w:val="auto"/>
      <w:sz w:val="28"/>
      <w:szCs w:val="20"/>
      <w:lang w:eastAsia="ru-RU"/>
    </w:rPr>
  </w:style>
  <w:style w:type="paragraph" w:styleId="3662" w:customStyle="1">
    <w:name w:val="*)2"/>
    <w:basedOn w:val="1284"/>
    <w:uiPriority w:val="99"/>
    <w:pPr>
      <w:jc w:val="both"/>
      <w:spacing w:line="240" w:lineRule="auto"/>
      <w:widowControl w:val="off"/>
    </w:pPr>
    <w:rPr>
      <w:sz w:val="16"/>
    </w:rPr>
  </w:style>
  <w:style w:type="paragraph" w:styleId="3663" w:customStyle="1">
    <w:name w:val="Body Text Indent 2322"/>
    <w:basedOn w:val="1174"/>
    <w:uiPriority w:val="99"/>
    <w:pPr>
      <w:ind w:firstLine="720"/>
      <w:jc w:val="both"/>
      <w:spacing w:before="120"/>
      <w:widowControl w:val="off"/>
    </w:pPr>
    <w:rPr>
      <w:sz w:val="20"/>
    </w:rPr>
  </w:style>
  <w:style w:type="paragraph" w:styleId="3664" w:customStyle="1">
    <w:name w:val="Body Text Indent 2212"/>
    <w:basedOn w:val="1174"/>
    <w:uiPriority w:val="99"/>
    <w:pPr>
      <w:ind w:firstLine="709"/>
      <w:jc w:val="both"/>
      <w:spacing w:before="120" w:line="260" w:lineRule="exact"/>
      <w:widowControl w:val="off"/>
    </w:pPr>
    <w:rPr>
      <w:sz w:val="20"/>
    </w:rPr>
  </w:style>
  <w:style w:type="paragraph" w:styleId="3665" w:customStyle="1">
    <w:name w:val="Список 117"/>
    <w:basedOn w:val="1174"/>
    <w:uiPriority w:val="99"/>
    <w:pPr>
      <w:ind w:firstLine="567"/>
      <w:jc w:val="both"/>
      <w:spacing w:before="120" w:after="120"/>
      <w:tabs>
        <w:tab w:val="num" w:pos="927" w:leader="none"/>
      </w:tabs>
    </w:pPr>
    <w:rPr>
      <w:sz w:val="16"/>
    </w:rPr>
  </w:style>
  <w:style w:type="paragraph" w:styleId="3666" w:customStyle="1">
    <w:name w:val="Список с маркерами20"/>
    <w:basedOn w:val="1189"/>
    <w:uiPriority w:val="99"/>
    <w:pPr>
      <w:ind w:left="1060" w:hanging="340"/>
      <w:spacing w:before="120" w:line="288" w:lineRule="auto"/>
      <w:tabs>
        <w:tab w:val="num" w:pos="1080" w:leader="none"/>
      </w:tabs>
    </w:pPr>
    <w:rPr>
      <w:sz w:val="26"/>
    </w:rPr>
  </w:style>
  <w:style w:type="paragraph" w:styleId="3667" w:customStyle="1">
    <w:name w:val="Список с номерами20"/>
    <w:basedOn w:val="1810"/>
    <w:uiPriority w:val="99"/>
    <w:pPr>
      <w:ind w:firstLine="851"/>
      <w:spacing w:before="120"/>
      <w:tabs>
        <w:tab w:val="num" w:pos="1276" w:leader="none"/>
      </w:tabs>
    </w:pPr>
    <w:rPr>
      <w:spacing w:val="0"/>
      <w:sz w:val="16"/>
    </w:rPr>
  </w:style>
  <w:style w:type="paragraph" w:styleId="3668" w:customStyle="1">
    <w:name w:val="Title3241111"/>
    <w:basedOn w:val="1212"/>
    <w:uiPriority w:val="99"/>
    <w:pPr>
      <w:jc w:val="center"/>
      <w:spacing w:line="240" w:lineRule="auto"/>
    </w:pPr>
    <w:rPr>
      <w:rFonts w:ascii="Arial" w:hAnsi="Arial" w:eastAsia="Times New Roman"/>
      <w:b/>
      <w:caps/>
      <w:color w:val="auto"/>
      <w:sz w:val="28"/>
      <w:szCs w:val="20"/>
      <w:lang w:eastAsia="ru-RU"/>
    </w:rPr>
  </w:style>
  <w:style w:type="paragraph" w:styleId="3669" w:customStyle="1">
    <w:name w:val="цифры12111"/>
    <w:basedOn w:val="1174"/>
    <w:uiPriority w:val="99"/>
    <w:pPr>
      <w:ind w:right="113"/>
      <w:jc w:val="right"/>
      <w:spacing w:before="76"/>
      <w:widowControl w:val="off"/>
    </w:pPr>
    <w:rPr>
      <w:rFonts w:ascii="JournalRub" w:hAnsi="JournalRub"/>
      <w:sz w:val="16"/>
    </w:rPr>
  </w:style>
  <w:style w:type="paragraph" w:styleId="3670" w:customStyle="1">
    <w:name w:val="цифры13112111"/>
    <w:basedOn w:val="1174"/>
    <w:uiPriority w:val="99"/>
    <w:pPr>
      <w:ind w:right="113"/>
      <w:jc w:val="right"/>
      <w:spacing w:before="76"/>
      <w:widowControl w:val="off"/>
    </w:pPr>
    <w:rPr>
      <w:rFonts w:ascii="JournalRub" w:hAnsi="JournalRub"/>
      <w:sz w:val="16"/>
    </w:rPr>
  </w:style>
  <w:style w:type="paragraph" w:styleId="3671" w:customStyle="1">
    <w:name w:val="Title32211"/>
    <w:basedOn w:val="1174"/>
    <w:uiPriority w:val="99"/>
    <w:pPr>
      <w:jc w:val="center"/>
    </w:pPr>
    <w:rPr>
      <w:rFonts w:ascii="Arial" w:hAnsi="Arial"/>
      <w:b/>
      <w:caps/>
      <w:sz w:val="28"/>
    </w:rPr>
  </w:style>
  <w:style w:type="paragraph" w:styleId="3672" w:customStyle="1">
    <w:name w:val="Список 118"/>
    <w:basedOn w:val="1174"/>
    <w:uiPriority w:val="99"/>
    <w:pPr>
      <w:ind w:firstLine="567"/>
      <w:jc w:val="both"/>
      <w:spacing w:before="120" w:after="120"/>
      <w:tabs>
        <w:tab w:val="num" w:pos="927" w:leader="none"/>
      </w:tabs>
    </w:pPr>
    <w:rPr>
      <w:sz w:val="16"/>
    </w:rPr>
  </w:style>
  <w:style w:type="paragraph" w:styleId="3673" w:customStyle="1">
    <w:name w:val="Title3218"/>
    <w:basedOn w:val="1212"/>
    <w:uiPriority w:val="99"/>
    <w:pPr>
      <w:jc w:val="center"/>
      <w:spacing w:line="240" w:lineRule="auto"/>
    </w:pPr>
    <w:rPr>
      <w:rFonts w:ascii="Arial" w:hAnsi="Arial" w:eastAsia="Times New Roman"/>
      <w:b/>
      <w:caps/>
      <w:color w:val="auto"/>
      <w:sz w:val="28"/>
      <w:szCs w:val="20"/>
      <w:lang w:eastAsia="ru-RU"/>
    </w:rPr>
  </w:style>
  <w:style w:type="paragraph" w:styleId="3674" w:customStyle="1">
    <w:name w:val="Абзац17"/>
    <w:basedOn w:val="1174"/>
    <w:uiPriority w:val="99"/>
    <w:pPr>
      <w:ind w:firstLine="1276"/>
      <w:jc w:val="both"/>
      <w:spacing w:before="120"/>
    </w:pPr>
    <w:rPr>
      <w:sz w:val="20"/>
    </w:rPr>
  </w:style>
  <w:style w:type="paragraph" w:styleId="3675" w:customStyle="1">
    <w:name w:val="Список с номерами110"/>
    <w:basedOn w:val="1810"/>
    <w:uiPriority w:val="99"/>
    <w:pPr>
      <w:ind w:firstLine="851"/>
      <w:spacing w:before="120"/>
      <w:tabs>
        <w:tab w:val="num" w:pos="1276" w:leader="none"/>
      </w:tabs>
    </w:pPr>
    <w:rPr>
      <w:spacing w:val="0"/>
      <w:sz w:val="20"/>
    </w:rPr>
  </w:style>
  <w:style w:type="paragraph" w:styleId="3676" w:customStyle="1">
    <w:name w:val="Список с маркерами110"/>
    <w:basedOn w:val="1189"/>
    <w:uiPriority w:val="99"/>
    <w:pPr>
      <w:ind w:left="1060" w:hanging="340"/>
      <w:spacing w:before="120" w:line="288" w:lineRule="auto"/>
      <w:tabs>
        <w:tab w:val="num" w:pos="1080" w:leader="none"/>
      </w:tabs>
    </w:pPr>
    <w:rPr>
      <w:sz w:val="26"/>
    </w:rPr>
  </w:style>
  <w:style w:type="paragraph" w:styleId="3677" w:customStyle="1">
    <w:name w:val="Title3281"/>
    <w:basedOn w:val="1212"/>
    <w:uiPriority w:val="99"/>
    <w:pPr>
      <w:jc w:val="center"/>
      <w:spacing w:line="240" w:lineRule="auto"/>
    </w:pPr>
    <w:rPr>
      <w:rFonts w:ascii="Arial" w:hAnsi="Arial" w:eastAsia="Times New Roman"/>
      <w:b/>
      <w:caps/>
      <w:color w:val="auto"/>
      <w:sz w:val="28"/>
      <w:szCs w:val="20"/>
      <w:lang w:eastAsia="ru-RU"/>
    </w:rPr>
  </w:style>
  <w:style w:type="paragraph" w:styleId="3678" w:customStyle="1">
    <w:name w:val="Список 119"/>
    <w:basedOn w:val="1174"/>
    <w:uiPriority w:val="99"/>
    <w:pPr>
      <w:ind w:firstLine="567"/>
      <w:jc w:val="both"/>
      <w:spacing w:before="120" w:after="120"/>
      <w:tabs>
        <w:tab w:val="num" w:pos="927" w:leader="none"/>
      </w:tabs>
    </w:pPr>
    <w:rPr>
      <w:sz w:val="16"/>
    </w:rPr>
  </w:style>
  <w:style w:type="paragraph" w:styleId="3679" w:customStyle="1">
    <w:name w:val="Список с маркерами22"/>
    <w:basedOn w:val="1189"/>
    <w:uiPriority w:val="99"/>
    <w:pPr>
      <w:ind w:left="1060" w:hanging="340"/>
      <w:spacing w:before="120" w:line="288" w:lineRule="auto"/>
      <w:tabs>
        <w:tab w:val="num" w:pos="1080" w:leader="none"/>
      </w:tabs>
    </w:pPr>
    <w:rPr>
      <w:sz w:val="26"/>
    </w:rPr>
  </w:style>
  <w:style w:type="paragraph" w:styleId="3680" w:customStyle="1">
    <w:name w:val="Список с номерами22"/>
    <w:basedOn w:val="1810"/>
    <w:uiPriority w:val="99"/>
    <w:pPr>
      <w:ind w:firstLine="851"/>
      <w:spacing w:before="120"/>
      <w:tabs>
        <w:tab w:val="num" w:pos="1276" w:leader="none"/>
      </w:tabs>
    </w:pPr>
    <w:rPr>
      <w:spacing w:val="0"/>
      <w:sz w:val="16"/>
    </w:rPr>
  </w:style>
  <w:style w:type="paragraph" w:styleId="3681" w:customStyle="1">
    <w:name w:val="Абзац18"/>
    <w:basedOn w:val="1174"/>
    <w:uiPriority w:val="99"/>
    <w:pPr>
      <w:ind w:firstLine="1276"/>
      <w:jc w:val="both"/>
      <w:spacing w:before="120"/>
    </w:pPr>
    <w:rPr>
      <w:sz w:val="20"/>
    </w:rPr>
  </w:style>
  <w:style w:type="paragraph" w:styleId="3682" w:customStyle="1">
    <w:name w:val="Список с номерами111"/>
    <w:basedOn w:val="1810"/>
    <w:uiPriority w:val="99"/>
    <w:pPr>
      <w:ind w:firstLine="851"/>
      <w:spacing w:before="120"/>
      <w:tabs>
        <w:tab w:val="num" w:pos="1276" w:leader="none"/>
      </w:tabs>
    </w:pPr>
    <w:rPr>
      <w:spacing w:val="0"/>
      <w:sz w:val="20"/>
    </w:rPr>
  </w:style>
  <w:style w:type="paragraph" w:styleId="3683" w:customStyle="1">
    <w:name w:val="Список с маркерами111"/>
    <w:basedOn w:val="1189"/>
    <w:uiPriority w:val="99"/>
    <w:pPr>
      <w:ind w:left="1060" w:hanging="340"/>
      <w:spacing w:before="120" w:line="288" w:lineRule="auto"/>
      <w:tabs>
        <w:tab w:val="num" w:pos="1080" w:leader="none"/>
      </w:tabs>
    </w:pPr>
    <w:rPr>
      <w:sz w:val="26"/>
    </w:rPr>
  </w:style>
  <w:style w:type="paragraph" w:styleId="3684" w:customStyle="1">
    <w:name w:val="Title3219"/>
    <w:basedOn w:val="1212"/>
    <w:uiPriority w:val="99"/>
    <w:pPr>
      <w:jc w:val="center"/>
      <w:spacing w:line="240" w:lineRule="auto"/>
    </w:pPr>
    <w:rPr>
      <w:rFonts w:ascii="Arial" w:hAnsi="Arial" w:eastAsia="Times New Roman"/>
      <w:b/>
      <w:caps/>
      <w:color w:val="auto"/>
      <w:sz w:val="28"/>
      <w:szCs w:val="20"/>
      <w:lang w:eastAsia="ru-RU"/>
    </w:rPr>
  </w:style>
  <w:style w:type="paragraph" w:styleId="3685" w:customStyle="1">
    <w:name w:val="Title32110"/>
    <w:basedOn w:val="1212"/>
    <w:uiPriority w:val="99"/>
    <w:pPr>
      <w:jc w:val="center"/>
      <w:spacing w:line="240" w:lineRule="auto"/>
    </w:pPr>
    <w:rPr>
      <w:rFonts w:ascii="Arial" w:hAnsi="Arial" w:eastAsia="Times New Roman"/>
      <w:b/>
      <w:caps/>
      <w:color w:val="auto"/>
      <w:sz w:val="28"/>
      <w:szCs w:val="20"/>
      <w:lang w:eastAsia="ru-RU"/>
    </w:rPr>
  </w:style>
  <w:style w:type="paragraph" w:styleId="3686" w:customStyle="1">
    <w:name w:val="Title32126"/>
    <w:basedOn w:val="1212"/>
    <w:uiPriority w:val="99"/>
    <w:pPr>
      <w:jc w:val="center"/>
      <w:spacing w:line="240" w:lineRule="auto"/>
    </w:pPr>
    <w:rPr>
      <w:rFonts w:ascii="Arial" w:hAnsi="Arial" w:eastAsia="Times New Roman"/>
      <w:b/>
      <w:caps/>
      <w:color w:val="auto"/>
      <w:sz w:val="28"/>
      <w:szCs w:val="20"/>
      <w:lang w:eastAsia="ru-RU"/>
    </w:rPr>
  </w:style>
  <w:style w:type="paragraph" w:styleId="3687" w:customStyle="1">
    <w:name w:val="Head in text3"/>
    <w:basedOn w:val="3468"/>
    <w:uiPriority w:val="99"/>
    <w:pPr>
      <w:spacing w:before="160"/>
    </w:pPr>
    <w:rPr>
      <w:b/>
    </w:rPr>
  </w:style>
  <w:style w:type="paragraph" w:styleId="3688" w:customStyle="1">
    <w:name w:val="Body Text Indent 236"/>
    <w:basedOn w:val="1174"/>
    <w:uiPriority w:val="99"/>
    <w:pPr>
      <w:ind w:firstLine="720"/>
      <w:jc w:val="both"/>
      <w:spacing w:before="120"/>
      <w:widowControl w:val="off"/>
    </w:pPr>
    <w:rPr>
      <w:sz w:val="16"/>
    </w:rPr>
  </w:style>
  <w:style w:type="paragraph" w:styleId="3689" w:customStyle="1">
    <w:name w:val="Body Text34"/>
    <w:basedOn w:val="1212"/>
    <w:uiPriority w:val="99"/>
    <w:pPr>
      <w:spacing w:after="120" w:line="240" w:lineRule="auto"/>
      <w:widowControl w:val="off"/>
    </w:pPr>
    <w:rPr>
      <w:rFonts w:eastAsia="Times New Roman"/>
      <w:color w:val="auto"/>
      <w:sz w:val="20"/>
      <w:szCs w:val="20"/>
      <w:lang w:eastAsia="ru-RU"/>
    </w:rPr>
  </w:style>
  <w:style w:type="paragraph" w:styleId="3690" w:customStyle="1">
    <w:name w:val="заголовок 133"/>
    <w:basedOn w:val="1174"/>
    <w:next w:val="1174"/>
    <w:uiPriority w:val="99"/>
    <w:pPr>
      <w:jc w:val="both"/>
      <w:keepNext/>
      <w:spacing w:before="120" w:line="200" w:lineRule="exact"/>
      <w:widowControl w:val="off"/>
    </w:pPr>
    <w:rPr>
      <w:b/>
      <w:sz w:val="16"/>
    </w:rPr>
  </w:style>
  <w:style w:type="paragraph" w:styleId="3691" w:customStyle="1">
    <w:name w:val="Title3243"/>
    <w:basedOn w:val="1212"/>
    <w:uiPriority w:val="99"/>
    <w:pPr>
      <w:jc w:val="center"/>
      <w:spacing w:line="240" w:lineRule="auto"/>
    </w:pPr>
    <w:rPr>
      <w:rFonts w:ascii="Arial" w:hAnsi="Arial" w:eastAsia="Times New Roman"/>
      <w:b/>
      <w:caps/>
      <w:color w:val="auto"/>
      <w:sz w:val="28"/>
      <w:szCs w:val="20"/>
      <w:lang w:eastAsia="ru-RU"/>
    </w:rPr>
  </w:style>
  <w:style w:type="paragraph" w:styleId="3692" w:customStyle="1">
    <w:name w:val="Title32412"/>
    <w:basedOn w:val="1212"/>
    <w:uiPriority w:val="99"/>
    <w:pPr>
      <w:jc w:val="center"/>
      <w:spacing w:line="240" w:lineRule="auto"/>
    </w:pPr>
    <w:rPr>
      <w:rFonts w:ascii="Arial" w:hAnsi="Arial" w:eastAsia="Times New Roman"/>
      <w:b/>
      <w:caps/>
      <w:color w:val="auto"/>
      <w:sz w:val="28"/>
      <w:szCs w:val="20"/>
      <w:lang w:eastAsia="ru-RU"/>
    </w:rPr>
  </w:style>
  <w:style w:type="paragraph" w:styleId="3693" w:customStyle="1">
    <w:name w:val="Title324112"/>
    <w:basedOn w:val="1212"/>
    <w:uiPriority w:val="99"/>
    <w:pPr>
      <w:jc w:val="center"/>
      <w:spacing w:line="240" w:lineRule="auto"/>
    </w:pPr>
    <w:rPr>
      <w:rFonts w:ascii="Arial" w:hAnsi="Arial" w:eastAsia="Times New Roman"/>
      <w:b/>
      <w:caps/>
      <w:color w:val="auto"/>
      <w:sz w:val="28"/>
      <w:szCs w:val="20"/>
      <w:lang w:eastAsia="ru-RU"/>
    </w:rPr>
  </w:style>
  <w:style w:type="paragraph" w:styleId="3694" w:customStyle="1">
    <w:name w:val="Title3241112"/>
    <w:basedOn w:val="1212"/>
    <w:uiPriority w:val="99"/>
    <w:pPr>
      <w:jc w:val="center"/>
      <w:spacing w:line="240" w:lineRule="auto"/>
    </w:pPr>
    <w:rPr>
      <w:rFonts w:ascii="Arial" w:hAnsi="Arial" w:eastAsia="Times New Roman"/>
      <w:b/>
      <w:caps/>
      <w:color w:val="auto"/>
      <w:sz w:val="28"/>
      <w:szCs w:val="20"/>
      <w:lang w:eastAsia="ru-RU"/>
    </w:rPr>
  </w:style>
  <w:style w:type="paragraph" w:styleId="3695" w:customStyle="1">
    <w:name w:val="Title32411111"/>
    <w:basedOn w:val="1212"/>
    <w:uiPriority w:val="99"/>
    <w:pPr>
      <w:jc w:val="center"/>
      <w:spacing w:line="240" w:lineRule="auto"/>
    </w:pPr>
    <w:rPr>
      <w:rFonts w:ascii="Arial" w:hAnsi="Arial" w:eastAsia="Times New Roman"/>
      <w:b/>
      <w:caps/>
      <w:color w:val="auto"/>
      <w:sz w:val="28"/>
      <w:szCs w:val="20"/>
      <w:lang w:eastAsia="ru-RU"/>
    </w:rPr>
  </w:style>
  <w:style w:type="paragraph" w:styleId="3696" w:customStyle="1">
    <w:name w:val="Title322111"/>
    <w:basedOn w:val="1174"/>
    <w:uiPriority w:val="99"/>
    <w:pPr>
      <w:jc w:val="center"/>
    </w:pPr>
    <w:rPr>
      <w:rFonts w:ascii="Arial" w:hAnsi="Arial"/>
      <w:b/>
      <w:caps/>
      <w:sz w:val="28"/>
    </w:rPr>
  </w:style>
  <w:style w:type="paragraph" w:styleId="3697" w:customStyle="1">
    <w:name w:val="цифры121111"/>
    <w:basedOn w:val="1174"/>
    <w:uiPriority w:val="99"/>
    <w:pPr>
      <w:ind w:right="113"/>
      <w:jc w:val="right"/>
      <w:spacing w:before="76"/>
      <w:widowControl w:val="off"/>
    </w:pPr>
    <w:rPr>
      <w:rFonts w:ascii="JournalRub" w:hAnsi="JournalRub"/>
      <w:sz w:val="16"/>
    </w:rPr>
  </w:style>
  <w:style w:type="paragraph" w:styleId="3698" w:customStyle="1">
    <w:name w:val="цифры131121111"/>
    <w:basedOn w:val="1174"/>
    <w:uiPriority w:val="99"/>
    <w:pPr>
      <w:ind w:right="113"/>
      <w:jc w:val="right"/>
      <w:spacing w:before="76"/>
      <w:widowControl w:val="off"/>
    </w:pPr>
    <w:rPr>
      <w:rFonts w:ascii="JournalRub" w:hAnsi="JournalRub"/>
      <w:sz w:val="16"/>
    </w:rPr>
  </w:style>
  <w:style w:type="paragraph" w:styleId="3699" w:customStyle="1">
    <w:name w:val="цифры122"/>
    <w:basedOn w:val="1174"/>
    <w:uiPriority w:val="99"/>
    <w:pPr>
      <w:ind w:right="113"/>
      <w:jc w:val="right"/>
      <w:spacing w:before="76"/>
      <w:widowControl w:val="off"/>
    </w:pPr>
    <w:rPr>
      <w:rFonts w:ascii="JournalRub" w:hAnsi="JournalRub"/>
      <w:sz w:val="16"/>
    </w:rPr>
  </w:style>
  <w:style w:type="paragraph" w:styleId="3700" w:customStyle="1">
    <w:name w:val="Список 120"/>
    <w:basedOn w:val="1174"/>
    <w:uiPriority w:val="99"/>
    <w:pPr>
      <w:ind w:firstLine="567"/>
      <w:jc w:val="both"/>
      <w:spacing w:before="120" w:after="120"/>
      <w:tabs>
        <w:tab w:val="num" w:pos="927" w:leader="none"/>
      </w:tabs>
    </w:pPr>
    <w:rPr>
      <w:sz w:val="16"/>
    </w:rPr>
  </w:style>
  <w:style w:type="paragraph" w:styleId="3701" w:customStyle="1">
    <w:name w:val="Список с маркерами23"/>
    <w:basedOn w:val="1189"/>
    <w:uiPriority w:val="99"/>
    <w:pPr>
      <w:ind w:left="1060" w:hanging="340"/>
      <w:spacing w:before="120" w:line="288" w:lineRule="auto"/>
      <w:tabs>
        <w:tab w:val="num" w:pos="1080" w:leader="none"/>
      </w:tabs>
    </w:pPr>
    <w:rPr>
      <w:sz w:val="26"/>
    </w:rPr>
  </w:style>
  <w:style w:type="paragraph" w:styleId="3702" w:customStyle="1">
    <w:name w:val="Список с номерами23"/>
    <w:basedOn w:val="1810"/>
    <w:uiPriority w:val="99"/>
    <w:pPr>
      <w:ind w:firstLine="851"/>
      <w:spacing w:before="120"/>
      <w:tabs>
        <w:tab w:val="num" w:pos="1276" w:leader="none"/>
      </w:tabs>
    </w:pPr>
    <w:rPr>
      <w:spacing w:val="0"/>
      <w:sz w:val="16"/>
    </w:rPr>
  </w:style>
  <w:style w:type="paragraph" w:styleId="3703" w:customStyle="1">
    <w:name w:val="Список 121"/>
    <w:basedOn w:val="1174"/>
    <w:uiPriority w:val="99"/>
    <w:pPr>
      <w:ind w:firstLine="567"/>
      <w:jc w:val="both"/>
      <w:spacing w:before="120" w:after="120"/>
      <w:tabs>
        <w:tab w:val="num" w:pos="927" w:leader="none"/>
      </w:tabs>
    </w:pPr>
    <w:rPr>
      <w:sz w:val="16"/>
    </w:rPr>
  </w:style>
  <w:style w:type="paragraph" w:styleId="3704" w:customStyle="1">
    <w:name w:val="Список с маркерами24"/>
    <w:basedOn w:val="1189"/>
    <w:uiPriority w:val="99"/>
    <w:pPr>
      <w:ind w:left="1060" w:hanging="340"/>
      <w:spacing w:before="120" w:line="288" w:lineRule="auto"/>
      <w:tabs>
        <w:tab w:val="num" w:pos="1080" w:leader="none"/>
      </w:tabs>
    </w:pPr>
    <w:rPr>
      <w:sz w:val="26"/>
    </w:rPr>
  </w:style>
  <w:style w:type="paragraph" w:styleId="3705" w:customStyle="1">
    <w:name w:val="Список с номерами24"/>
    <w:basedOn w:val="1810"/>
    <w:uiPriority w:val="99"/>
    <w:pPr>
      <w:ind w:firstLine="851"/>
      <w:spacing w:before="120"/>
      <w:tabs>
        <w:tab w:val="num" w:pos="1276" w:leader="none"/>
      </w:tabs>
    </w:pPr>
    <w:rPr>
      <w:spacing w:val="0"/>
      <w:sz w:val="16"/>
    </w:rPr>
  </w:style>
  <w:style w:type="paragraph" w:styleId="3706" w:customStyle="1">
    <w:name w:val="Title32411112"/>
    <w:basedOn w:val="1212"/>
    <w:uiPriority w:val="99"/>
    <w:pPr>
      <w:jc w:val="center"/>
      <w:spacing w:line="240" w:lineRule="auto"/>
    </w:pPr>
    <w:rPr>
      <w:rFonts w:ascii="Arial" w:hAnsi="Arial" w:eastAsia="Times New Roman"/>
      <w:b/>
      <w:caps/>
      <w:color w:val="auto"/>
      <w:sz w:val="28"/>
      <w:szCs w:val="20"/>
      <w:lang w:eastAsia="ru-RU"/>
    </w:rPr>
  </w:style>
  <w:style w:type="paragraph" w:styleId="3707" w:customStyle="1">
    <w:name w:val="Body Text Indent 237"/>
    <w:basedOn w:val="1174"/>
    <w:uiPriority w:val="99"/>
    <w:pPr>
      <w:ind w:firstLine="720"/>
      <w:jc w:val="both"/>
      <w:spacing w:before="120"/>
      <w:widowControl w:val="off"/>
    </w:pPr>
    <w:rPr>
      <w:sz w:val="16"/>
    </w:rPr>
  </w:style>
  <w:style w:type="paragraph" w:styleId="3708" w:customStyle="1">
    <w:name w:val="Список 122"/>
    <w:basedOn w:val="1174"/>
    <w:uiPriority w:val="99"/>
    <w:pPr>
      <w:ind w:firstLine="567"/>
      <w:jc w:val="both"/>
      <w:spacing w:before="120" w:after="120"/>
      <w:tabs>
        <w:tab w:val="num" w:pos="927" w:leader="none"/>
      </w:tabs>
    </w:pPr>
    <w:rPr>
      <w:sz w:val="16"/>
    </w:rPr>
  </w:style>
  <w:style w:type="paragraph" w:styleId="3709" w:customStyle="1">
    <w:name w:val="Список с маркерами25"/>
    <w:basedOn w:val="1189"/>
    <w:uiPriority w:val="99"/>
    <w:pPr>
      <w:ind w:left="1060" w:hanging="340"/>
      <w:spacing w:before="120" w:line="288" w:lineRule="auto"/>
      <w:tabs>
        <w:tab w:val="num" w:pos="1080" w:leader="none"/>
      </w:tabs>
    </w:pPr>
    <w:rPr>
      <w:sz w:val="26"/>
    </w:rPr>
  </w:style>
  <w:style w:type="paragraph" w:styleId="3710" w:customStyle="1">
    <w:name w:val="Список с номерами25"/>
    <w:basedOn w:val="1810"/>
    <w:uiPriority w:val="99"/>
    <w:pPr>
      <w:ind w:firstLine="851"/>
      <w:spacing w:before="120"/>
      <w:tabs>
        <w:tab w:val="num" w:pos="1276" w:leader="none"/>
      </w:tabs>
    </w:pPr>
    <w:rPr>
      <w:spacing w:val="0"/>
      <w:sz w:val="16"/>
    </w:rPr>
  </w:style>
  <w:style w:type="paragraph" w:styleId="3711" w:customStyle="1">
    <w:name w:val="Список 123"/>
    <w:basedOn w:val="1174"/>
    <w:uiPriority w:val="99"/>
    <w:pPr>
      <w:ind w:firstLine="567"/>
      <w:jc w:val="both"/>
      <w:spacing w:before="120" w:after="120"/>
      <w:tabs>
        <w:tab w:val="num" w:pos="927" w:leader="none"/>
      </w:tabs>
    </w:pPr>
    <w:rPr>
      <w:sz w:val="16"/>
    </w:rPr>
  </w:style>
  <w:style w:type="paragraph" w:styleId="3712" w:customStyle="1">
    <w:name w:val="Список с маркерами26"/>
    <w:basedOn w:val="1189"/>
    <w:uiPriority w:val="99"/>
    <w:pPr>
      <w:ind w:left="1060" w:hanging="340"/>
      <w:spacing w:before="120" w:line="288" w:lineRule="auto"/>
      <w:tabs>
        <w:tab w:val="num" w:pos="1080" w:leader="none"/>
      </w:tabs>
    </w:pPr>
    <w:rPr>
      <w:sz w:val="26"/>
    </w:rPr>
  </w:style>
  <w:style w:type="paragraph" w:styleId="3713" w:customStyle="1">
    <w:name w:val="Список с номерами26"/>
    <w:basedOn w:val="1810"/>
    <w:uiPriority w:val="99"/>
    <w:pPr>
      <w:ind w:firstLine="851"/>
      <w:spacing w:before="120"/>
      <w:tabs>
        <w:tab w:val="num" w:pos="1276" w:leader="none"/>
      </w:tabs>
    </w:pPr>
    <w:rPr>
      <w:spacing w:val="0"/>
      <w:sz w:val="16"/>
    </w:rPr>
  </w:style>
  <w:style w:type="paragraph" w:styleId="3714" w:customStyle="1">
    <w:name w:val="Список 124"/>
    <w:basedOn w:val="1174"/>
    <w:uiPriority w:val="99"/>
    <w:pPr>
      <w:ind w:firstLine="567"/>
      <w:jc w:val="both"/>
      <w:spacing w:before="120" w:after="120"/>
      <w:tabs>
        <w:tab w:val="num" w:pos="927" w:leader="none"/>
      </w:tabs>
    </w:pPr>
    <w:rPr>
      <w:sz w:val="16"/>
    </w:rPr>
  </w:style>
  <w:style w:type="paragraph" w:styleId="3715" w:customStyle="1">
    <w:name w:val="Список с маркерами27"/>
    <w:basedOn w:val="1189"/>
    <w:uiPriority w:val="99"/>
    <w:pPr>
      <w:ind w:left="1060" w:hanging="340"/>
      <w:spacing w:before="120" w:line="288" w:lineRule="auto"/>
      <w:tabs>
        <w:tab w:val="num" w:pos="1080" w:leader="none"/>
      </w:tabs>
    </w:pPr>
    <w:rPr>
      <w:sz w:val="26"/>
    </w:rPr>
  </w:style>
  <w:style w:type="paragraph" w:styleId="3716" w:customStyle="1">
    <w:name w:val="Список с номерами27"/>
    <w:basedOn w:val="1810"/>
    <w:uiPriority w:val="99"/>
    <w:pPr>
      <w:ind w:firstLine="851"/>
      <w:spacing w:before="120"/>
      <w:tabs>
        <w:tab w:val="num" w:pos="1276" w:leader="none"/>
      </w:tabs>
    </w:pPr>
    <w:rPr>
      <w:spacing w:val="0"/>
      <w:sz w:val="16"/>
    </w:rPr>
  </w:style>
  <w:style w:type="paragraph" w:styleId="3717" w:customStyle="1">
    <w:name w:val="Title32811"/>
    <w:basedOn w:val="1212"/>
    <w:uiPriority w:val="99"/>
    <w:pPr>
      <w:jc w:val="center"/>
      <w:spacing w:line="240" w:lineRule="auto"/>
    </w:pPr>
    <w:rPr>
      <w:rFonts w:ascii="Arial" w:hAnsi="Arial" w:eastAsia="Times New Roman"/>
      <w:b/>
      <w:caps/>
      <w:color w:val="auto"/>
      <w:sz w:val="28"/>
      <w:szCs w:val="20"/>
      <w:lang w:eastAsia="ru-RU"/>
    </w:rPr>
  </w:style>
  <w:style w:type="paragraph" w:styleId="3718" w:customStyle="1">
    <w:name w:val="Title328111"/>
    <w:basedOn w:val="1212"/>
    <w:uiPriority w:val="99"/>
    <w:pPr>
      <w:jc w:val="center"/>
      <w:spacing w:line="240" w:lineRule="auto"/>
    </w:pPr>
    <w:rPr>
      <w:rFonts w:ascii="Arial" w:hAnsi="Arial" w:eastAsia="Times New Roman"/>
      <w:b/>
      <w:caps/>
      <w:color w:val="auto"/>
      <w:sz w:val="28"/>
      <w:szCs w:val="20"/>
      <w:lang w:eastAsia="ru-RU"/>
    </w:rPr>
  </w:style>
  <w:style w:type="paragraph" w:styleId="3719" w:customStyle="1">
    <w:name w:val="Title3222"/>
    <w:basedOn w:val="1212"/>
    <w:uiPriority w:val="99"/>
    <w:pPr>
      <w:jc w:val="center"/>
      <w:spacing w:line="240" w:lineRule="auto"/>
    </w:pPr>
    <w:rPr>
      <w:rFonts w:ascii="Arial" w:hAnsi="Arial" w:eastAsia="Times New Roman"/>
      <w:b/>
      <w:caps/>
      <w:color w:val="auto"/>
      <w:sz w:val="28"/>
      <w:szCs w:val="20"/>
      <w:lang w:eastAsia="ru-RU"/>
    </w:rPr>
  </w:style>
  <w:style w:type="paragraph" w:styleId="3720" w:customStyle="1">
    <w:name w:val="xl2412"/>
    <w:basedOn w:val="1174"/>
    <w:uiPriority w:val="99"/>
    <w:pPr>
      <w:jc w:val="right"/>
      <w:spacing w:before="100" w:after="100"/>
      <w:pBdr>
        <w:bottom w:val="single" w:color="808080" w:sz="4" w:space="0"/>
        <w:right w:val="single" w:color="808080" w:sz="4" w:space="0"/>
      </w:pBdr>
    </w:pPr>
    <w:rPr>
      <w:sz w:val="16"/>
    </w:rPr>
  </w:style>
  <w:style w:type="paragraph" w:styleId="3721" w:customStyle="1">
    <w:name w:val="заголовок4.3111"/>
    <w:basedOn w:val="1174"/>
    <w:next w:val="1174"/>
    <w:uiPriority w:val="99"/>
    <w:pPr>
      <w:jc w:val="center"/>
      <w:keepNext/>
      <w:spacing w:before="120" w:after="120"/>
    </w:pPr>
    <w:rPr>
      <w:b/>
      <w:sz w:val="20"/>
    </w:rPr>
  </w:style>
  <w:style w:type="paragraph" w:styleId="3722" w:customStyle="1">
    <w:name w:val="Title319111"/>
    <w:basedOn w:val="1212"/>
    <w:uiPriority w:val="99"/>
    <w:pPr>
      <w:jc w:val="center"/>
      <w:spacing w:line="240" w:lineRule="auto"/>
    </w:pPr>
    <w:rPr>
      <w:rFonts w:ascii="Arial" w:hAnsi="Arial" w:eastAsia="Times New Roman"/>
      <w:b/>
      <w:caps/>
      <w:color w:val="auto"/>
      <w:sz w:val="28"/>
      <w:szCs w:val="20"/>
      <w:lang w:eastAsia="ru-RU"/>
    </w:rPr>
  </w:style>
  <w:style w:type="paragraph" w:styleId="3723" w:customStyle="1">
    <w:name w:val="xl405"/>
    <w:basedOn w:val="1174"/>
    <w:uiPriority w:val="99"/>
    <w:pPr>
      <w:spacing w:before="100" w:after="100"/>
    </w:pPr>
    <w:rPr>
      <w:rFonts w:ascii="Courier New" w:hAnsi="Courier New"/>
      <w:sz w:val="16"/>
    </w:rPr>
  </w:style>
  <w:style w:type="paragraph" w:styleId="3724" w:customStyle="1">
    <w:name w:val="xl4031"/>
    <w:basedOn w:val="1174"/>
    <w:uiPriority w:val="99"/>
    <w:pPr>
      <w:spacing w:before="100" w:after="100"/>
    </w:pPr>
    <w:rPr>
      <w:rFonts w:ascii="Courier New" w:hAnsi="Courier New"/>
      <w:sz w:val="16"/>
    </w:rPr>
  </w:style>
  <w:style w:type="paragraph" w:styleId="3725" w:customStyle="1">
    <w:name w:val="Ñòèëü1111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726" w:customStyle="1">
    <w:name w:val="Ñòèëü1181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727" w:customStyle="1">
    <w:name w:val="çàãîëîâîê 313"/>
    <w:basedOn w:val="1174"/>
    <w:next w:val="1174"/>
    <w:uiPriority w:val="99"/>
    <w:pPr>
      <w:jc w:val="center"/>
      <w:keepNext/>
      <w:spacing w:before="120" w:after="120"/>
      <w:widowControl w:val="off"/>
    </w:pPr>
    <w:rPr>
      <w:b/>
      <w:sz w:val="16"/>
    </w:rPr>
  </w:style>
  <w:style w:type="paragraph" w:styleId="3728" w:customStyle="1">
    <w:name w:val="Body Text 223112"/>
    <w:basedOn w:val="1174"/>
    <w:uiPriority w:val="99"/>
    <w:pPr>
      <w:ind w:firstLine="709"/>
      <w:jc w:val="both"/>
      <w:spacing w:before="120"/>
      <w:widowControl w:val="off"/>
    </w:pPr>
    <w:rPr>
      <w:sz w:val="16"/>
    </w:rPr>
  </w:style>
  <w:style w:type="paragraph" w:styleId="3729" w:customStyle="1">
    <w:name w:val="çàãîëîâîê 35112"/>
    <w:basedOn w:val="1174"/>
    <w:next w:val="1174"/>
    <w:uiPriority w:val="99"/>
    <w:pPr>
      <w:jc w:val="center"/>
      <w:keepNext/>
      <w:spacing w:before="120" w:after="120"/>
      <w:widowControl w:val="off"/>
    </w:pPr>
    <w:rPr>
      <w:b/>
      <w:sz w:val="16"/>
    </w:rPr>
  </w:style>
  <w:style w:type="paragraph" w:styleId="3730" w:customStyle="1">
    <w:name w:val="xl2452"/>
    <w:basedOn w:val="1174"/>
    <w:uiPriority w:val="99"/>
    <w:pPr>
      <w:jc w:val="right"/>
      <w:spacing w:before="100" w:after="100"/>
      <w:pBdr>
        <w:bottom w:val="single" w:color="808080" w:sz="4" w:space="0"/>
        <w:right w:val="single" w:color="808080" w:sz="4" w:space="0"/>
      </w:pBdr>
    </w:pPr>
    <w:rPr>
      <w:sz w:val="16"/>
    </w:rPr>
  </w:style>
  <w:style w:type="paragraph" w:styleId="3731" w:customStyle="1">
    <w:name w:val="Ñòèëü141211122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732" w:customStyle="1">
    <w:name w:val="Ñòèëü191111112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733" w:customStyle="1">
    <w:name w:val="xl409"/>
    <w:basedOn w:val="1174"/>
    <w:uiPriority w:val="99"/>
    <w:pPr>
      <w:spacing w:before="100" w:after="100"/>
    </w:pPr>
    <w:rPr>
      <w:rFonts w:ascii="Courier New" w:hAnsi="Courier New"/>
      <w:sz w:val="16"/>
    </w:rPr>
  </w:style>
  <w:style w:type="paragraph" w:styleId="3734" w:customStyle="1">
    <w:name w:val="xl406111"/>
    <w:basedOn w:val="1174"/>
    <w:uiPriority w:val="99"/>
    <w:pPr>
      <w:spacing w:before="100" w:after="100"/>
    </w:pPr>
    <w:rPr>
      <w:rFonts w:ascii="Courier New" w:hAnsi="Courier New"/>
      <w:sz w:val="16"/>
    </w:rPr>
  </w:style>
  <w:style w:type="paragraph" w:styleId="3735" w:customStyle="1">
    <w:name w:val="заголовок.1"/>
    <w:basedOn w:val="1174"/>
    <w:next w:val="1174"/>
    <w:uiPriority w:val="99"/>
    <w:pPr>
      <w:keepNext/>
      <w:spacing w:line="360" w:lineRule="auto"/>
    </w:pPr>
    <w:rPr>
      <w:rFonts w:ascii="Arial" w:hAnsi="Arial"/>
      <w:b/>
      <w:sz w:val="20"/>
    </w:rPr>
  </w:style>
  <w:style w:type="paragraph" w:styleId="3736" w:customStyle="1">
    <w:name w:val="Ñòèëü121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737" w:customStyle="1">
    <w:name w:val="Ñòèëü15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738" w:customStyle="1">
    <w:name w:val="Ñòèëü131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739" w:customStyle="1">
    <w:name w:val="заголовок 1211"/>
    <w:basedOn w:val="1174"/>
    <w:next w:val="1174"/>
    <w:uiPriority w:val="99"/>
    <w:pPr>
      <w:jc w:val="both"/>
      <w:keepNext/>
      <w:spacing w:before="100" w:line="200" w:lineRule="exact"/>
      <w:widowControl w:val="off"/>
    </w:pPr>
    <w:rPr>
      <w:b/>
      <w:i/>
      <w:sz w:val="20"/>
    </w:rPr>
  </w:style>
  <w:style w:type="paragraph" w:styleId="3740" w:customStyle="1">
    <w:name w:val="Äîêóìåíò1"/>
    <w:basedOn w:val="1174"/>
    <w:uiPriority w:val="99"/>
    <w:pPr>
      <w:ind w:firstLine="709"/>
      <w:jc w:val="both"/>
      <w:spacing w:before="120"/>
      <w:widowControl w:val="off"/>
    </w:pPr>
    <w:rPr>
      <w:sz w:val="16"/>
    </w:rPr>
  </w:style>
  <w:style w:type="paragraph" w:styleId="3741" w:customStyle="1">
    <w:name w:val="öèôðû11"/>
    <w:basedOn w:val="1174"/>
    <w:uiPriority w:val="99"/>
    <w:pPr>
      <w:ind w:right="113"/>
      <w:jc w:val="right"/>
      <w:spacing w:before="76"/>
      <w:widowControl w:val="off"/>
    </w:pPr>
    <w:rPr>
      <w:rFonts w:ascii="JournalRub" w:hAnsi="JournalRub"/>
      <w:sz w:val="16"/>
    </w:rPr>
  </w:style>
  <w:style w:type="paragraph" w:styleId="3742" w:customStyle="1">
    <w:name w:val="Body Text 221"/>
    <w:basedOn w:val="1174"/>
    <w:uiPriority w:val="99"/>
    <w:pPr>
      <w:ind w:firstLine="709"/>
      <w:jc w:val="both"/>
      <w:spacing w:before="120"/>
      <w:widowControl w:val="off"/>
    </w:pPr>
    <w:rPr>
      <w:sz w:val="16"/>
    </w:rPr>
  </w:style>
  <w:style w:type="paragraph" w:styleId="3743" w:customStyle="1">
    <w:name w:val="Ñòèëü16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744" w:customStyle="1">
    <w:name w:val="Ñòèëü141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745" w:customStyle="1">
    <w:name w:val="Body Text 231"/>
    <w:basedOn w:val="1174"/>
    <w:uiPriority w:val="99"/>
    <w:pPr>
      <w:ind w:firstLine="709"/>
      <w:jc w:val="both"/>
      <w:spacing w:before="120"/>
      <w:widowControl w:val="off"/>
    </w:pPr>
    <w:rPr>
      <w:sz w:val="16"/>
    </w:rPr>
  </w:style>
  <w:style w:type="paragraph" w:styleId="3746" w:customStyle="1">
    <w:name w:val="Ñòèëü122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747" w:customStyle="1">
    <w:name w:val="Ñòèëü1211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748" w:customStyle="1">
    <w:name w:val="заголовок 32"/>
    <w:basedOn w:val="1174"/>
    <w:next w:val="1174"/>
    <w:uiPriority w:val="99"/>
    <w:pPr>
      <w:jc w:val="center"/>
      <w:keepNext/>
      <w:spacing w:before="120" w:after="120"/>
    </w:pPr>
    <w:rPr>
      <w:b/>
      <w:sz w:val="16"/>
    </w:rPr>
  </w:style>
  <w:style w:type="paragraph" w:styleId="3749" w:customStyle="1">
    <w:name w:val="Ñòèëü12111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750" w:customStyle="1">
    <w:name w:val="Ñòèëü1412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751" w:customStyle="1">
    <w:name w:val="Ñòèëü19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752" w:customStyle="1">
    <w:name w:val="çàãîëîâîê 312"/>
    <w:basedOn w:val="1174"/>
    <w:next w:val="1174"/>
    <w:uiPriority w:val="99"/>
    <w:pPr>
      <w:jc w:val="center"/>
      <w:keepNext/>
      <w:spacing w:before="120" w:after="120"/>
      <w:widowControl w:val="off"/>
    </w:pPr>
    <w:rPr>
      <w:b/>
      <w:sz w:val="16"/>
    </w:rPr>
  </w:style>
  <w:style w:type="paragraph" w:styleId="3753" w:customStyle="1">
    <w:name w:val="çàãîëîâîê 33"/>
    <w:basedOn w:val="1174"/>
    <w:next w:val="1174"/>
    <w:uiPriority w:val="99"/>
    <w:pPr>
      <w:jc w:val="center"/>
      <w:keepNext/>
      <w:spacing w:before="120" w:after="120"/>
      <w:widowControl w:val="off"/>
    </w:pPr>
    <w:rPr>
      <w:b/>
      <w:sz w:val="16"/>
    </w:rPr>
  </w:style>
  <w:style w:type="paragraph" w:styleId="3754" w:customStyle="1">
    <w:name w:val="Body Text 2312"/>
    <w:basedOn w:val="1174"/>
    <w:uiPriority w:val="99"/>
    <w:pPr>
      <w:ind w:firstLine="709"/>
      <w:jc w:val="both"/>
      <w:spacing w:before="120"/>
      <w:widowControl w:val="off"/>
    </w:pPr>
    <w:rPr>
      <w:sz w:val="16"/>
    </w:rPr>
  </w:style>
  <w:style w:type="paragraph" w:styleId="3755" w:customStyle="1">
    <w:name w:val="Ñòèëü121111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756" w:customStyle="1">
    <w:name w:val="Ñòèëü14121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757" w:customStyle="1">
    <w:name w:val="Ñòèëü191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758" w:customStyle="1">
    <w:name w:val="çàãîëîâîê 3121"/>
    <w:basedOn w:val="1174"/>
    <w:next w:val="1174"/>
    <w:uiPriority w:val="99"/>
    <w:pPr>
      <w:jc w:val="center"/>
      <w:keepNext/>
      <w:spacing w:before="120" w:after="120"/>
      <w:widowControl w:val="off"/>
    </w:pPr>
    <w:rPr>
      <w:b/>
      <w:sz w:val="16"/>
    </w:rPr>
  </w:style>
  <w:style w:type="paragraph" w:styleId="3759" w:customStyle="1">
    <w:name w:val="Body Text 23121"/>
    <w:basedOn w:val="1174"/>
    <w:uiPriority w:val="99"/>
    <w:pPr>
      <w:ind w:firstLine="709"/>
      <w:jc w:val="both"/>
      <w:spacing w:before="120"/>
      <w:widowControl w:val="off"/>
    </w:pPr>
    <w:rPr>
      <w:sz w:val="16"/>
    </w:rPr>
  </w:style>
  <w:style w:type="paragraph" w:styleId="3760" w:customStyle="1">
    <w:name w:val="çàãîëîâîê 331"/>
    <w:basedOn w:val="1174"/>
    <w:next w:val="1174"/>
    <w:uiPriority w:val="99"/>
    <w:pPr>
      <w:jc w:val="center"/>
      <w:keepNext/>
      <w:spacing w:before="120" w:after="120"/>
      <w:widowControl w:val="off"/>
    </w:pPr>
    <w:rPr>
      <w:b/>
      <w:sz w:val="16"/>
    </w:rPr>
  </w:style>
  <w:style w:type="paragraph" w:styleId="3761" w:customStyle="1">
    <w:name w:val="Ñòèëü1211111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762" w:customStyle="1">
    <w:name w:val="Ñòèëü17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763" w:customStyle="1">
    <w:name w:val="Ñòèëü132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764" w:customStyle="1">
    <w:name w:val="Ñòèëü11111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765" w:customStyle="1">
    <w:name w:val="Ñòèëü1221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766" w:customStyle="1">
    <w:name w:val="Body Text 32"/>
    <w:basedOn w:val="1174"/>
    <w:uiPriority w:val="99"/>
    <w:pPr>
      <w:ind w:left="283"/>
      <w:jc w:val="both"/>
      <w:spacing w:after="120"/>
      <w:widowControl w:val="off"/>
    </w:pPr>
    <w:rPr>
      <w:sz w:val="16"/>
    </w:rPr>
  </w:style>
  <w:style w:type="paragraph" w:styleId="3767" w:customStyle="1">
    <w:name w:val="заголовок 1212"/>
    <w:basedOn w:val="1174"/>
    <w:next w:val="1174"/>
    <w:uiPriority w:val="99"/>
    <w:pPr>
      <w:jc w:val="both"/>
      <w:keepNext/>
      <w:spacing w:before="100" w:line="200" w:lineRule="exact"/>
      <w:widowControl w:val="off"/>
    </w:pPr>
    <w:rPr>
      <w:b/>
      <w:i/>
      <w:sz w:val="20"/>
    </w:rPr>
  </w:style>
  <w:style w:type="paragraph" w:styleId="3768" w:customStyle="1">
    <w:name w:val="заголовок 1222"/>
    <w:basedOn w:val="1174"/>
    <w:next w:val="1174"/>
    <w:uiPriority w:val="99"/>
    <w:pPr>
      <w:jc w:val="both"/>
      <w:keepNext/>
      <w:spacing w:before="100" w:line="200" w:lineRule="exact"/>
      <w:widowControl w:val="off"/>
    </w:pPr>
    <w:rPr>
      <w:b/>
      <w:i/>
      <w:sz w:val="20"/>
    </w:rPr>
  </w:style>
  <w:style w:type="paragraph" w:styleId="3769" w:customStyle="1">
    <w:name w:val="заголовок 124"/>
    <w:basedOn w:val="1174"/>
    <w:next w:val="1174"/>
    <w:uiPriority w:val="99"/>
    <w:pPr>
      <w:jc w:val="both"/>
      <w:keepNext/>
      <w:spacing w:before="100" w:line="200" w:lineRule="exact"/>
      <w:widowControl w:val="off"/>
    </w:pPr>
    <w:rPr>
      <w:b/>
      <w:i/>
      <w:sz w:val="20"/>
    </w:rPr>
  </w:style>
  <w:style w:type="paragraph" w:styleId="3770" w:customStyle="1">
    <w:name w:val="заголовок 23"/>
    <w:basedOn w:val="1174"/>
    <w:next w:val="1174"/>
    <w:uiPriority w:val="99"/>
    <w:pPr>
      <w:ind w:firstLine="720"/>
      <w:jc w:val="center"/>
      <w:keepNext/>
      <w:spacing w:before="120"/>
      <w:widowControl w:val="off"/>
    </w:pPr>
    <w:rPr>
      <w:b/>
      <w:sz w:val="16"/>
    </w:rPr>
  </w:style>
  <w:style w:type="paragraph" w:styleId="3771" w:customStyle="1">
    <w:name w:val="Body Text Indent 223"/>
    <w:basedOn w:val="1174"/>
    <w:uiPriority w:val="99"/>
    <w:pPr>
      <w:ind w:firstLine="709"/>
      <w:jc w:val="both"/>
      <w:spacing w:before="120" w:line="260" w:lineRule="exact"/>
      <w:widowControl w:val="off"/>
    </w:pPr>
    <w:rPr>
      <w:rFonts w:ascii="Times New Roman CYR" w:hAnsi="Times New Roman CYR"/>
      <w:sz w:val="16"/>
    </w:rPr>
  </w:style>
  <w:style w:type="paragraph" w:styleId="3772" w:customStyle="1">
    <w:name w:val="Äîêóìåíò2"/>
    <w:basedOn w:val="1174"/>
    <w:uiPriority w:val="99"/>
    <w:pPr>
      <w:ind w:firstLine="709"/>
      <w:jc w:val="both"/>
      <w:spacing w:before="120"/>
      <w:widowControl w:val="off"/>
    </w:pPr>
    <w:rPr>
      <w:sz w:val="16"/>
    </w:rPr>
  </w:style>
  <w:style w:type="paragraph" w:styleId="3773" w:customStyle="1">
    <w:name w:val="çàãîëîâîê 12"/>
    <w:basedOn w:val="1174"/>
    <w:next w:val="1174"/>
    <w:uiPriority w:val="99"/>
    <w:pPr>
      <w:ind w:firstLine="720"/>
      <w:jc w:val="both"/>
      <w:keepNext/>
      <w:spacing w:before="120"/>
      <w:widowControl w:val="off"/>
    </w:pPr>
    <w:rPr>
      <w:b/>
      <w:sz w:val="16"/>
    </w:rPr>
  </w:style>
  <w:style w:type="paragraph" w:styleId="3774" w:customStyle="1">
    <w:name w:val="öèôðû12"/>
    <w:basedOn w:val="1174"/>
    <w:uiPriority w:val="99"/>
    <w:pPr>
      <w:ind w:right="113"/>
      <w:jc w:val="right"/>
      <w:spacing w:before="76"/>
      <w:widowControl w:val="off"/>
    </w:pPr>
    <w:rPr>
      <w:rFonts w:ascii="JournalRub" w:hAnsi="JournalRub"/>
      <w:sz w:val="16"/>
    </w:rPr>
  </w:style>
  <w:style w:type="paragraph" w:styleId="3775" w:customStyle="1">
    <w:name w:val="заголовок 212"/>
    <w:basedOn w:val="1174"/>
    <w:next w:val="1174"/>
    <w:uiPriority w:val="99"/>
    <w:pPr>
      <w:ind w:firstLine="720"/>
      <w:jc w:val="center"/>
      <w:keepNext/>
      <w:spacing w:before="120"/>
      <w:widowControl w:val="off"/>
    </w:pPr>
    <w:rPr>
      <w:b/>
      <w:sz w:val="16"/>
    </w:rPr>
  </w:style>
  <w:style w:type="paragraph" w:styleId="3776" w:customStyle="1">
    <w:name w:val="çàãîëîâîê 34"/>
    <w:basedOn w:val="1174"/>
    <w:next w:val="1174"/>
    <w:uiPriority w:val="99"/>
    <w:pPr>
      <w:jc w:val="center"/>
      <w:keepNext/>
      <w:spacing w:before="120" w:after="120"/>
      <w:widowControl w:val="off"/>
    </w:pPr>
    <w:rPr>
      <w:b/>
      <w:sz w:val="16"/>
    </w:rPr>
  </w:style>
  <w:style w:type="paragraph" w:styleId="3777" w:customStyle="1">
    <w:name w:val="Body Text Indent 211112"/>
    <w:basedOn w:val="1174"/>
    <w:uiPriority w:val="99"/>
    <w:pPr>
      <w:ind w:firstLine="709"/>
      <w:jc w:val="both"/>
      <w:spacing w:before="120" w:line="260" w:lineRule="exact"/>
      <w:widowControl w:val="off"/>
    </w:pPr>
    <w:rPr>
      <w:rFonts w:ascii="Times New Roman CYR" w:hAnsi="Times New Roman CYR"/>
      <w:sz w:val="16"/>
    </w:rPr>
  </w:style>
  <w:style w:type="paragraph" w:styleId="3778" w:customStyle="1">
    <w:name w:val="Body Text Indent 21113"/>
    <w:basedOn w:val="1174"/>
    <w:uiPriority w:val="99"/>
    <w:pPr>
      <w:ind w:firstLine="709"/>
      <w:jc w:val="both"/>
      <w:spacing w:before="120" w:line="260" w:lineRule="exact"/>
      <w:widowControl w:val="off"/>
    </w:pPr>
    <w:rPr>
      <w:rFonts w:ascii="Times New Roman CYR" w:hAnsi="Times New Roman CYR"/>
      <w:sz w:val="16"/>
    </w:rPr>
  </w:style>
  <w:style w:type="paragraph" w:styleId="3779" w:customStyle="1">
    <w:name w:val="Body Text 222"/>
    <w:basedOn w:val="1174"/>
    <w:uiPriority w:val="99"/>
    <w:pPr>
      <w:ind w:firstLine="709"/>
      <w:jc w:val="both"/>
      <w:spacing w:before="120"/>
      <w:widowControl w:val="off"/>
    </w:pPr>
    <w:rPr>
      <w:sz w:val="16"/>
    </w:rPr>
  </w:style>
  <w:style w:type="paragraph" w:styleId="3780" w:customStyle="1">
    <w:name w:val="Ñòèëü18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781" w:customStyle="1">
    <w:name w:val="Ñòèëü1112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782" w:customStyle="1">
    <w:name w:val="Ñòèëü142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783" w:customStyle="1">
    <w:name w:val="Body Text 232"/>
    <w:basedOn w:val="1174"/>
    <w:uiPriority w:val="99"/>
    <w:pPr>
      <w:ind w:firstLine="709"/>
      <w:jc w:val="both"/>
      <w:spacing w:before="120"/>
      <w:widowControl w:val="off"/>
    </w:pPr>
    <w:rPr>
      <w:sz w:val="16"/>
    </w:rPr>
  </w:style>
  <w:style w:type="paragraph" w:styleId="3784" w:customStyle="1">
    <w:name w:val="Ñòèëü11112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785" w:customStyle="1">
    <w:name w:val="Ñòèëü1411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786" w:customStyle="1">
    <w:name w:val="Ñòèëü1222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787" w:customStyle="1">
    <w:name w:val="çàãîëîâîê 311"/>
    <w:basedOn w:val="1174"/>
    <w:next w:val="1174"/>
    <w:uiPriority w:val="99"/>
    <w:pPr>
      <w:jc w:val="center"/>
      <w:keepNext/>
      <w:spacing w:before="120" w:after="120"/>
      <w:widowControl w:val="off"/>
    </w:pPr>
    <w:rPr>
      <w:b/>
      <w:sz w:val="16"/>
    </w:rPr>
  </w:style>
  <w:style w:type="paragraph" w:styleId="3788" w:customStyle="1">
    <w:name w:val="Body Text 2311"/>
    <w:basedOn w:val="1174"/>
    <w:uiPriority w:val="99"/>
    <w:pPr>
      <w:ind w:firstLine="709"/>
      <w:jc w:val="both"/>
      <w:spacing w:before="120"/>
      <w:widowControl w:val="off"/>
    </w:pPr>
    <w:rPr>
      <w:sz w:val="16"/>
    </w:rPr>
  </w:style>
  <w:style w:type="paragraph" w:styleId="3789" w:customStyle="1">
    <w:name w:val="Ñòèëü14122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790" w:customStyle="1">
    <w:name w:val="Ñòèëü141211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791" w:customStyle="1">
    <w:name w:val="Ñòèëü192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792" w:customStyle="1">
    <w:name w:val="çàãîëîâîê 3122"/>
    <w:basedOn w:val="1174"/>
    <w:next w:val="1174"/>
    <w:uiPriority w:val="99"/>
    <w:pPr>
      <w:jc w:val="center"/>
      <w:keepNext/>
      <w:spacing w:before="120" w:after="120"/>
      <w:widowControl w:val="off"/>
    </w:pPr>
    <w:rPr>
      <w:b/>
      <w:sz w:val="16"/>
    </w:rPr>
  </w:style>
  <w:style w:type="paragraph" w:styleId="3793" w:customStyle="1">
    <w:name w:val="çàãîëîâîê 332"/>
    <w:basedOn w:val="1174"/>
    <w:next w:val="1174"/>
    <w:uiPriority w:val="99"/>
    <w:pPr>
      <w:jc w:val="center"/>
      <w:keepNext/>
      <w:spacing w:before="120" w:after="120"/>
      <w:widowControl w:val="off"/>
    </w:pPr>
    <w:rPr>
      <w:b/>
      <w:sz w:val="16"/>
    </w:rPr>
  </w:style>
  <w:style w:type="paragraph" w:styleId="3794" w:customStyle="1">
    <w:name w:val="Body Text 23122"/>
    <w:basedOn w:val="1174"/>
    <w:uiPriority w:val="99"/>
    <w:pPr>
      <w:ind w:firstLine="709"/>
      <w:jc w:val="both"/>
      <w:spacing w:before="120"/>
      <w:widowControl w:val="off"/>
    </w:pPr>
    <w:rPr>
      <w:sz w:val="16"/>
    </w:rPr>
  </w:style>
  <w:style w:type="paragraph" w:styleId="3795" w:customStyle="1">
    <w:name w:val="Ñòèëü1911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796" w:customStyle="1">
    <w:name w:val="çàãîëîâîê 31211"/>
    <w:basedOn w:val="1174"/>
    <w:next w:val="1174"/>
    <w:uiPriority w:val="99"/>
    <w:pPr>
      <w:jc w:val="center"/>
      <w:keepNext/>
      <w:spacing w:before="120" w:after="120"/>
      <w:widowControl w:val="off"/>
    </w:pPr>
    <w:rPr>
      <w:b/>
      <w:sz w:val="16"/>
    </w:rPr>
  </w:style>
  <w:style w:type="paragraph" w:styleId="3797" w:customStyle="1">
    <w:name w:val="çàãîëîâîê 321"/>
    <w:basedOn w:val="1174"/>
    <w:next w:val="1174"/>
    <w:uiPriority w:val="99"/>
    <w:pPr>
      <w:jc w:val="center"/>
      <w:keepNext/>
      <w:spacing w:before="120" w:after="120"/>
      <w:widowControl w:val="off"/>
    </w:pPr>
    <w:rPr>
      <w:b/>
      <w:sz w:val="16"/>
    </w:rPr>
  </w:style>
  <w:style w:type="paragraph" w:styleId="3798" w:customStyle="1">
    <w:name w:val="Body Text 231211"/>
    <w:basedOn w:val="1174"/>
    <w:uiPriority w:val="99"/>
    <w:pPr>
      <w:ind w:firstLine="709"/>
      <w:jc w:val="both"/>
      <w:spacing w:before="120"/>
      <w:widowControl w:val="off"/>
    </w:pPr>
    <w:rPr>
      <w:sz w:val="16"/>
    </w:rPr>
  </w:style>
  <w:style w:type="paragraph" w:styleId="3799" w:customStyle="1">
    <w:name w:val="çàãîëîâîê 3311"/>
    <w:basedOn w:val="1174"/>
    <w:next w:val="1174"/>
    <w:uiPriority w:val="99"/>
    <w:pPr>
      <w:jc w:val="center"/>
      <w:keepNext/>
      <w:spacing w:before="120" w:after="120"/>
      <w:widowControl w:val="off"/>
    </w:pPr>
    <w:rPr>
      <w:b/>
      <w:sz w:val="16"/>
    </w:rPr>
  </w:style>
  <w:style w:type="paragraph" w:styleId="3800" w:customStyle="1">
    <w:name w:val="заголовок 33"/>
    <w:basedOn w:val="1174"/>
    <w:next w:val="1174"/>
    <w:uiPriority w:val="99"/>
    <w:pPr>
      <w:jc w:val="center"/>
      <w:keepNext/>
      <w:spacing w:before="120" w:after="120"/>
    </w:pPr>
    <w:rPr>
      <w:b/>
      <w:sz w:val="16"/>
    </w:rPr>
  </w:style>
  <w:style w:type="paragraph" w:styleId="3801" w:customStyle="1">
    <w:name w:val="Ñòèëü12111111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802" w:customStyle="1">
    <w:name w:val="çàãîëîâîê 3212"/>
    <w:basedOn w:val="1174"/>
    <w:next w:val="1174"/>
    <w:uiPriority w:val="99"/>
    <w:pPr>
      <w:jc w:val="center"/>
      <w:keepNext/>
      <w:spacing w:before="120" w:after="120"/>
      <w:widowControl w:val="off"/>
    </w:pPr>
    <w:rPr>
      <w:b/>
      <w:sz w:val="16"/>
    </w:rPr>
  </w:style>
  <w:style w:type="paragraph" w:styleId="3803" w:customStyle="1">
    <w:name w:val="Ñòèëü1412111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804" w:customStyle="1">
    <w:name w:val="Ñòèëü19111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805" w:customStyle="1">
    <w:name w:val="çàãîëîâîê 312111"/>
    <w:basedOn w:val="1174"/>
    <w:next w:val="1174"/>
    <w:uiPriority w:val="99"/>
    <w:pPr>
      <w:jc w:val="center"/>
      <w:keepNext/>
      <w:spacing w:before="120" w:after="120"/>
      <w:widowControl w:val="off"/>
    </w:pPr>
    <w:rPr>
      <w:b/>
      <w:sz w:val="16"/>
    </w:rPr>
  </w:style>
  <w:style w:type="paragraph" w:styleId="3806" w:customStyle="1">
    <w:name w:val="Body Text 2312111"/>
    <w:basedOn w:val="1174"/>
    <w:uiPriority w:val="99"/>
    <w:pPr>
      <w:ind w:firstLine="709"/>
      <w:jc w:val="both"/>
      <w:spacing w:before="120"/>
      <w:widowControl w:val="off"/>
    </w:pPr>
    <w:rPr>
      <w:sz w:val="16"/>
    </w:rPr>
  </w:style>
  <w:style w:type="paragraph" w:styleId="3807" w:customStyle="1">
    <w:name w:val="çàãîëîâîê 33111"/>
    <w:basedOn w:val="1174"/>
    <w:next w:val="1174"/>
    <w:uiPriority w:val="99"/>
    <w:pPr>
      <w:jc w:val="center"/>
      <w:keepNext/>
      <w:spacing w:before="120" w:after="120"/>
      <w:widowControl w:val="off"/>
    </w:pPr>
    <w:rPr>
      <w:b/>
      <w:sz w:val="16"/>
    </w:rPr>
  </w:style>
  <w:style w:type="paragraph" w:styleId="3808" w:customStyle="1">
    <w:name w:val="Body Text 261"/>
    <w:basedOn w:val="1174"/>
    <w:uiPriority w:val="99"/>
    <w:pPr>
      <w:ind w:firstLine="709"/>
      <w:jc w:val="both"/>
      <w:spacing w:before="120"/>
      <w:widowControl w:val="off"/>
    </w:pPr>
    <w:rPr>
      <w:sz w:val="16"/>
    </w:rPr>
  </w:style>
  <w:style w:type="paragraph" w:styleId="3809" w:customStyle="1">
    <w:name w:val="Body Text 241"/>
    <w:basedOn w:val="1174"/>
    <w:uiPriority w:val="99"/>
    <w:pPr>
      <w:ind w:firstLine="709"/>
      <w:jc w:val="both"/>
      <w:spacing w:before="120"/>
      <w:widowControl w:val="off"/>
    </w:pPr>
    <w:rPr>
      <w:sz w:val="16"/>
    </w:rPr>
  </w:style>
  <w:style w:type="paragraph" w:styleId="3810" w:customStyle="1">
    <w:name w:val="Ñòèëü121111112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811" w:customStyle="1">
    <w:name w:val="çàãîëîâîê 32121"/>
    <w:basedOn w:val="1174"/>
    <w:next w:val="1174"/>
    <w:uiPriority w:val="99"/>
    <w:pPr>
      <w:jc w:val="center"/>
      <w:keepNext/>
      <w:spacing w:before="120" w:after="120"/>
      <w:widowControl w:val="off"/>
    </w:pPr>
    <w:rPr>
      <w:b/>
      <w:sz w:val="16"/>
    </w:rPr>
  </w:style>
  <w:style w:type="paragraph" w:styleId="3812" w:customStyle="1">
    <w:name w:val="Ñòèëü1211111121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813" w:customStyle="1">
    <w:name w:val="заголовок 1411"/>
    <w:basedOn w:val="1174"/>
    <w:next w:val="1174"/>
    <w:uiPriority w:val="99"/>
    <w:pPr>
      <w:ind w:firstLine="720"/>
      <w:jc w:val="both"/>
      <w:keepNext/>
      <w:spacing w:before="120"/>
      <w:widowControl w:val="off"/>
    </w:pPr>
    <w:rPr>
      <w:b/>
      <w:sz w:val="16"/>
    </w:rPr>
  </w:style>
  <w:style w:type="paragraph" w:styleId="3814" w:customStyle="1">
    <w:name w:val="Ñòèëü110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815" w:customStyle="1">
    <w:name w:val="Ñòèëü133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816" w:customStyle="1">
    <w:name w:val="Ñòèëü11113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817" w:customStyle="1">
    <w:name w:val="Ñòèëü1223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818" w:customStyle="1">
    <w:name w:val="Body Text 33"/>
    <w:basedOn w:val="1174"/>
    <w:uiPriority w:val="99"/>
    <w:pPr>
      <w:ind w:left="283"/>
      <w:jc w:val="both"/>
      <w:spacing w:after="120"/>
      <w:widowControl w:val="off"/>
    </w:pPr>
    <w:rPr>
      <w:sz w:val="16"/>
    </w:rPr>
  </w:style>
  <w:style w:type="paragraph" w:styleId="3819" w:customStyle="1">
    <w:name w:val="заголовок 1213"/>
    <w:basedOn w:val="1174"/>
    <w:next w:val="1174"/>
    <w:uiPriority w:val="99"/>
    <w:pPr>
      <w:jc w:val="both"/>
      <w:keepNext/>
      <w:spacing w:before="100" w:line="200" w:lineRule="exact"/>
      <w:widowControl w:val="off"/>
    </w:pPr>
    <w:rPr>
      <w:b/>
      <w:i/>
      <w:sz w:val="20"/>
    </w:rPr>
  </w:style>
  <w:style w:type="paragraph" w:styleId="3820" w:customStyle="1">
    <w:name w:val="текст сноски4"/>
    <w:basedOn w:val="1174"/>
    <w:uiPriority w:val="99"/>
    <w:pPr>
      <w:jc w:val="both"/>
      <w:widowControl w:val="off"/>
    </w:pPr>
    <w:rPr>
      <w:sz w:val="16"/>
    </w:rPr>
  </w:style>
  <w:style w:type="paragraph" w:styleId="3821" w:customStyle="1">
    <w:name w:val="заголовок 1223"/>
    <w:basedOn w:val="1174"/>
    <w:next w:val="1174"/>
    <w:uiPriority w:val="99"/>
    <w:pPr>
      <w:jc w:val="both"/>
      <w:keepNext/>
      <w:spacing w:before="100" w:line="200" w:lineRule="exact"/>
      <w:widowControl w:val="off"/>
    </w:pPr>
    <w:rPr>
      <w:b/>
      <w:i/>
      <w:sz w:val="20"/>
    </w:rPr>
  </w:style>
  <w:style w:type="paragraph" w:styleId="3822" w:customStyle="1">
    <w:name w:val="заголовок 125"/>
    <w:basedOn w:val="1174"/>
    <w:next w:val="1174"/>
    <w:uiPriority w:val="99"/>
    <w:pPr>
      <w:jc w:val="both"/>
      <w:keepNext/>
      <w:spacing w:before="100" w:line="200" w:lineRule="exact"/>
      <w:widowControl w:val="off"/>
    </w:pPr>
    <w:rPr>
      <w:b/>
      <w:i/>
      <w:sz w:val="20"/>
    </w:rPr>
  </w:style>
  <w:style w:type="paragraph" w:styleId="3823" w:customStyle="1">
    <w:name w:val="Body Text Indent 224"/>
    <w:basedOn w:val="1174"/>
    <w:uiPriority w:val="99"/>
    <w:pPr>
      <w:ind w:firstLine="709"/>
      <w:jc w:val="both"/>
      <w:spacing w:before="120" w:line="260" w:lineRule="exact"/>
      <w:widowControl w:val="off"/>
    </w:pPr>
    <w:rPr>
      <w:rFonts w:ascii="Times New Roman CYR" w:hAnsi="Times New Roman CYR"/>
      <w:sz w:val="16"/>
    </w:rPr>
  </w:style>
  <w:style w:type="paragraph" w:styleId="3824" w:customStyle="1">
    <w:name w:val="Äîêóìåíò3"/>
    <w:basedOn w:val="1174"/>
    <w:uiPriority w:val="99"/>
    <w:pPr>
      <w:ind w:firstLine="709"/>
      <w:jc w:val="both"/>
      <w:spacing w:before="120"/>
      <w:widowControl w:val="off"/>
    </w:pPr>
    <w:rPr>
      <w:sz w:val="16"/>
    </w:rPr>
  </w:style>
  <w:style w:type="paragraph" w:styleId="3825" w:customStyle="1">
    <w:name w:val="çàãîëîâîê 14"/>
    <w:basedOn w:val="1174"/>
    <w:next w:val="1174"/>
    <w:uiPriority w:val="99"/>
    <w:pPr>
      <w:ind w:firstLine="720"/>
      <w:jc w:val="both"/>
      <w:keepNext/>
      <w:spacing w:before="120"/>
      <w:widowControl w:val="off"/>
    </w:pPr>
    <w:rPr>
      <w:b/>
      <w:sz w:val="16"/>
    </w:rPr>
  </w:style>
  <w:style w:type="paragraph" w:styleId="3826" w:customStyle="1">
    <w:name w:val="öèôðû13"/>
    <w:basedOn w:val="1174"/>
    <w:uiPriority w:val="99"/>
    <w:pPr>
      <w:ind w:right="113"/>
      <w:jc w:val="right"/>
      <w:spacing w:before="76"/>
      <w:widowControl w:val="off"/>
    </w:pPr>
    <w:rPr>
      <w:rFonts w:ascii="JournalRub" w:hAnsi="JournalRub"/>
      <w:sz w:val="16"/>
    </w:rPr>
  </w:style>
  <w:style w:type="paragraph" w:styleId="3827" w:customStyle="1">
    <w:name w:val="заголовок 213"/>
    <w:basedOn w:val="1174"/>
    <w:next w:val="1174"/>
    <w:uiPriority w:val="99"/>
    <w:pPr>
      <w:ind w:firstLine="720"/>
      <w:jc w:val="center"/>
      <w:keepNext/>
      <w:spacing w:before="120"/>
      <w:widowControl w:val="off"/>
    </w:pPr>
    <w:rPr>
      <w:b/>
      <w:sz w:val="16"/>
    </w:rPr>
  </w:style>
  <w:style w:type="paragraph" w:styleId="3828" w:customStyle="1">
    <w:name w:val="çàãîëîâîê 35"/>
    <w:basedOn w:val="1174"/>
    <w:next w:val="1174"/>
    <w:uiPriority w:val="99"/>
    <w:pPr>
      <w:jc w:val="center"/>
      <w:keepNext/>
      <w:spacing w:before="120" w:after="120"/>
      <w:widowControl w:val="off"/>
    </w:pPr>
    <w:rPr>
      <w:b/>
      <w:sz w:val="16"/>
    </w:rPr>
  </w:style>
  <w:style w:type="paragraph" w:styleId="3829" w:customStyle="1">
    <w:name w:val="Body Text Indent 211113"/>
    <w:basedOn w:val="1174"/>
    <w:uiPriority w:val="99"/>
    <w:pPr>
      <w:ind w:firstLine="709"/>
      <w:jc w:val="both"/>
      <w:spacing w:before="120" w:line="260" w:lineRule="exact"/>
      <w:widowControl w:val="off"/>
    </w:pPr>
    <w:rPr>
      <w:rFonts w:ascii="Times New Roman CYR" w:hAnsi="Times New Roman CYR"/>
      <w:sz w:val="16"/>
    </w:rPr>
  </w:style>
  <w:style w:type="paragraph" w:styleId="3830" w:customStyle="1">
    <w:name w:val="Body Text Indent 21114"/>
    <w:basedOn w:val="1174"/>
    <w:uiPriority w:val="99"/>
    <w:pPr>
      <w:ind w:firstLine="709"/>
      <w:jc w:val="both"/>
      <w:spacing w:before="120" w:line="260" w:lineRule="exact"/>
      <w:widowControl w:val="off"/>
    </w:pPr>
    <w:rPr>
      <w:rFonts w:ascii="Times New Roman CYR" w:hAnsi="Times New Roman CYR"/>
      <w:sz w:val="16"/>
    </w:rPr>
  </w:style>
  <w:style w:type="paragraph" w:styleId="3831" w:customStyle="1">
    <w:name w:val="Body Text 223"/>
    <w:basedOn w:val="1174"/>
    <w:uiPriority w:val="99"/>
    <w:pPr>
      <w:ind w:firstLine="709"/>
      <w:jc w:val="both"/>
      <w:spacing w:before="120"/>
      <w:widowControl w:val="off"/>
    </w:pPr>
    <w:rPr>
      <w:sz w:val="16"/>
    </w:rPr>
  </w:style>
  <w:style w:type="paragraph" w:styleId="3832" w:customStyle="1">
    <w:name w:val="Ñòèëü112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833" w:customStyle="1">
    <w:name w:val="Ñòèëü1113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834" w:customStyle="1">
    <w:name w:val="Ñòèëü143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835" w:customStyle="1">
    <w:name w:val="Body Text 233"/>
    <w:basedOn w:val="1174"/>
    <w:uiPriority w:val="99"/>
    <w:pPr>
      <w:ind w:firstLine="709"/>
      <w:jc w:val="both"/>
      <w:spacing w:before="120"/>
      <w:widowControl w:val="off"/>
    </w:pPr>
    <w:rPr>
      <w:sz w:val="16"/>
    </w:rPr>
  </w:style>
  <w:style w:type="paragraph" w:styleId="3836" w:customStyle="1">
    <w:name w:val="Ñòèëü11114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837" w:customStyle="1">
    <w:name w:val="Ñòèëü1413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838" w:customStyle="1">
    <w:name w:val="Ñòèëü1224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839" w:customStyle="1">
    <w:name w:val="Body Text 2313"/>
    <w:basedOn w:val="1174"/>
    <w:uiPriority w:val="99"/>
    <w:pPr>
      <w:ind w:firstLine="709"/>
      <w:jc w:val="both"/>
      <w:spacing w:before="120"/>
      <w:widowControl w:val="off"/>
    </w:pPr>
    <w:rPr>
      <w:sz w:val="16"/>
    </w:rPr>
  </w:style>
  <w:style w:type="paragraph" w:styleId="3840" w:customStyle="1">
    <w:name w:val="Ñòèëü14123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841" w:customStyle="1">
    <w:name w:val="Ñòèëü141212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842" w:customStyle="1">
    <w:name w:val="Ñòèëü193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843" w:customStyle="1">
    <w:name w:val="çàãîëîâîê 3123"/>
    <w:basedOn w:val="1174"/>
    <w:next w:val="1174"/>
    <w:uiPriority w:val="99"/>
    <w:pPr>
      <w:jc w:val="center"/>
      <w:keepNext/>
      <w:spacing w:before="120" w:after="120"/>
      <w:widowControl w:val="off"/>
    </w:pPr>
    <w:rPr>
      <w:b/>
      <w:sz w:val="16"/>
    </w:rPr>
  </w:style>
  <w:style w:type="paragraph" w:styleId="3844" w:customStyle="1">
    <w:name w:val="çàãîëîâîê 333"/>
    <w:basedOn w:val="1174"/>
    <w:next w:val="1174"/>
    <w:uiPriority w:val="99"/>
    <w:pPr>
      <w:jc w:val="center"/>
      <w:keepNext/>
      <w:spacing w:before="120" w:after="120"/>
      <w:widowControl w:val="off"/>
    </w:pPr>
    <w:rPr>
      <w:b/>
      <w:sz w:val="16"/>
    </w:rPr>
  </w:style>
  <w:style w:type="paragraph" w:styleId="3845" w:customStyle="1">
    <w:name w:val="Body Text 23123"/>
    <w:basedOn w:val="1174"/>
    <w:uiPriority w:val="99"/>
    <w:pPr>
      <w:ind w:firstLine="709"/>
      <w:jc w:val="both"/>
      <w:spacing w:before="120"/>
      <w:widowControl w:val="off"/>
    </w:pPr>
    <w:rPr>
      <w:sz w:val="16"/>
    </w:rPr>
  </w:style>
  <w:style w:type="paragraph" w:styleId="3846" w:customStyle="1">
    <w:name w:val="Ñòèëü1912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847" w:customStyle="1">
    <w:name w:val="çàãîëîâîê 31212"/>
    <w:basedOn w:val="1174"/>
    <w:next w:val="1174"/>
    <w:uiPriority w:val="99"/>
    <w:pPr>
      <w:jc w:val="center"/>
      <w:keepNext/>
      <w:spacing w:before="120" w:after="120"/>
      <w:widowControl w:val="off"/>
    </w:pPr>
    <w:rPr>
      <w:b/>
      <w:sz w:val="16"/>
    </w:rPr>
  </w:style>
  <w:style w:type="paragraph" w:styleId="3848" w:customStyle="1">
    <w:name w:val="çàãîëîâîê 322"/>
    <w:basedOn w:val="1174"/>
    <w:next w:val="1174"/>
    <w:uiPriority w:val="99"/>
    <w:pPr>
      <w:jc w:val="center"/>
      <w:keepNext/>
      <w:spacing w:before="120" w:after="120"/>
      <w:widowControl w:val="off"/>
    </w:pPr>
    <w:rPr>
      <w:b/>
      <w:sz w:val="16"/>
    </w:rPr>
  </w:style>
  <w:style w:type="paragraph" w:styleId="3849" w:customStyle="1">
    <w:name w:val="Body Text 231212"/>
    <w:basedOn w:val="1174"/>
    <w:uiPriority w:val="99"/>
    <w:pPr>
      <w:ind w:firstLine="709"/>
      <w:jc w:val="both"/>
      <w:spacing w:before="120"/>
      <w:widowControl w:val="off"/>
    </w:pPr>
    <w:rPr>
      <w:sz w:val="16"/>
    </w:rPr>
  </w:style>
  <w:style w:type="paragraph" w:styleId="3850" w:customStyle="1">
    <w:name w:val="çàãîëîâîê 3312"/>
    <w:basedOn w:val="1174"/>
    <w:next w:val="1174"/>
    <w:uiPriority w:val="99"/>
    <w:pPr>
      <w:jc w:val="center"/>
      <w:keepNext/>
      <w:spacing w:before="120" w:after="120"/>
      <w:widowControl w:val="off"/>
    </w:pPr>
    <w:rPr>
      <w:b/>
      <w:sz w:val="16"/>
    </w:rPr>
  </w:style>
  <w:style w:type="paragraph" w:styleId="3851" w:customStyle="1">
    <w:name w:val="Ñòèëü14121111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852" w:customStyle="1">
    <w:name w:val="Ñòèëü1412112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853" w:customStyle="1">
    <w:name w:val="Ñòèëü19112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854" w:customStyle="1">
    <w:name w:val="çàãîëîâîê 312112"/>
    <w:basedOn w:val="1174"/>
    <w:next w:val="1174"/>
    <w:uiPriority w:val="99"/>
    <w:pPr>
      <w:jc w:val="center"/>
      <w:keepNext/>
      <w:spacing w:before="120" w:after="120"/>
      <w:widowControl w:val="off"/>
    </w:pPr>
    <w:rPr>
      <w:b/>
      <w:sz w:val="16"/>
    </w:rPr>
  </w:style>
  <w:style w:type="paragraph" w:styleId="3855" w:customStyle="1">
    <w:name w:val="çàãîëîâîê 3211"/>
    <w:basedOn w:val="1174"/>
    <w:next w:val="1174"/>
    <w:uiPriority w:val="99"/>
    <w:pPr>
      <w:jc w:val="center"/>
      <w:keepNext/>
      <w:spacing w:before="120" w:after="120"/>
      <w:widowControl w:val="off"/>
    </w:pPr>
    <w:rPr>
      <w:b/>
      <w:sz w:val="16"/>
    </w:rPr>
  </w:style>
  <w:style w:type="paragraph" w:styleId="3856" w:customStyle="1">
    <w:name w:val="Body Text 2312112"/>
    <w:basedOn w:val="1174"/>
    <w:uiPriority w:val="99"/>
    <w:pPr>
      <w:ind w:firstLine="709"/>
      <w:jc w:val="both"/>
      <w:spacing w:before="120"/>
      <w:widowControl w:val="off"/>
    </w:pPr>
    <w:rPr>
      <w:sz w:val="16"/>
    </w:rPr>
  </w:style>
  <w:style w:type="paragraph" w:styleId="3857" w:customStyle="1">
    <w:name w:val="çàãîëîâîê 33112"/>
    <w:basedOn w:val="1174"/>
    <w:next w:val="1174"/>
    <w:uiPriority w:val="99"/>
    <w:pPr>
      <w:jc w:val="center"/>
      <w:keepNext/>
      <w:spacing w:before="120" w:after="120"/>
      <w:widowControl w:val="off"/>
    </w:pPr>
    <w:rPr>
      <w:b/>
      <w:sz w:val="16"/>
    </w:rPr>
  </w:style>
  <w:style w:type="paragraph" w:styleId="3858" w:customStyle="1">
    <w:name w:val="Ñòèëü191111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859" w:customStyle="1">
    <w:name w:val="çàãîëîâîê 3121111"/>
    <w:basedOn w:val="1174"/>
    <w:next w:val="1174"/>
    <w:uiPriority w:val="99"/>
    <w:pPr>
      <w:jc w:val="center"/>
      <w:keepNext/>
      <w:spacing w:before="120" w:after="120"/>
      <w:widowControl w:val="off"/>
    </w:pPr>
    <w:rPr>
      <w:b/>
      <w:sz w:val="16"/>
    </w:rPr>
  </w:style>
  <w:style w:type="paragraph" w:styleId="3860" w:customStyle="1">
    <w:name w:val="çàãîëîâîê 32122"/>
    <w:basedOn w:val="1174"/>
    <w:next w:val="1174"/>
    <w:uiPriority w:val="99"/>
    <w:pPr>
      <w:jc w:val="center"/>
      <w:keepNext/>
      <w:spacing w:before="120" w:after="120"/>
      <w:widowControl w:val="off"/>
    </w:pPr>
    <w:rPr>
      <w:b/>
      <w:sz w:val="16"/>
    </w:rPr>
  </w:style>
  <w:style w:type="paragraph" w:styleId="3861" w:customStyle="1">
    <w:name w:val="Body Text 23121111"/>
    <w:basedOn w:val="1174"/>
    <w:uiPriority w:val="99"/>
    <w:pPr>
      <w:ind w:firstLine="709"/>
      <w:jc w:val="both"/>
      <w:spacing w:before="120"/>
      <w:widowControl w:val="off"/>
    </w:pPr>
    <w:rPr>
      <w:sz w:val="16"/>
    </w:rPr>
  </w:style>
  <w:style w:type="paragraph" w:styleId="3862" w:customStyle="1">
    <w:name w:val="çàãîëîâîê 331111"/>
    <w:basedOn w:val="1174"/>
    <w:next w:val="1174"/>
    <w:uiPriority w:val="99"/>
    <w:pPr>
      <w:jc w:val="center"/>
      <w:keepNext/>
      <w:spacing w:before="120" w:after="120"/>
      <w:widowControl w:val="off"/>
    </w:pPr>
    <w:rPr>
      <w:b/>
      <w:sz w:val="16"/>
    </w:rPr>
  </w:style>
  <w:style w:type="paragraph" w:styleId="3863" w:customStyle="1">
    <w:name w:val="Body Text 262"/>
    <w:basedOn w:val="1174"/>
    <w:uiPriority w:val="99"/>
    <w:pPr>
      <w:ind w:firstLine="709"/>
      <w:jc w:val="both"/>
      <w:spacing w:before="120"/>
      <w:widowControl w:val="off"/>
    </w:pPr>
    <w:rPr>
      <w:sz w:val="16"/>
    </w:rPr>
  </w:style>
  <w:style w:type="paragraph" w:styleId="3864" w:customStyle="1">
    <w:name w:val="Body Text 2611"/>
    <w:basedOn w:val="1174"/>
    <w:uiPriority w:val="99"/>
    <w:pPr>
      <w:ind w:firstLine="709"/>
      <w:jc w:val="both"/>
      <w:spacing w:before="120"/>
      <w:widowControl w:val="off"/>
    </w:pPr>
    <w:rPr>
      <w:sz w:val="16"/>
    </w:rPr>
  </w:style>
  <w:style w:type="paragraph" w:styleId="3865" w:customStyle="1">
    <w:name w:val="çàãîëîâîê 321211"/>
    <w:basedOn w:val="1174"/>
    <w:next w:val="1174"/>
    <w:uiPriority w:val="99"/>
    <w:pPr>
      <w:jc w:val="center"/>
      <w:keepNext/>
      <w:spacing w:before="120" w:after="120"/>
      <w:widowControl w:val="off"/>
    </w:pPr>
    <w:rPr>
      <w:b/>
      <w:sz w:val="16"/>
    </w:rPr>
  </w:style>
  <w:style w:type="paragraph" w:styleId="3866" w:customStyle="1">
    <w:name w:val="текст сноски21"/>
    <w:basedOn w:val="1174"/>
    <w:uiPriority w:val="99"/>
    <w:pPr>
      <w:jc w:val="both"/>
      <w:widowControl w:val="off"/>
    </w:pPr>
    <w:rPr>
      <w:sz w:val="16"/>
    </w:rPr>
  </w:style>
  <w:style w:type="paragraph" w:styleId="3867" w:customStyle="1">
    <w:name w:val="текст сноски5"/>
    <w:basedOn w:val="1174"/>
    <w:uiPriority w:val="99"/>
    <w:pPr>
      <w:widowControl w:val="off"/>
    </w:pPr>
    <w:rPr>
      <w:sz w:val="20"/>
    </w:rPr>
  </w:style>
  <w:style w:type="paragraph" w:styleId="3868" w:customStyle="1">
    <w:name w:val="Ñòèëü113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869" w:customStyle="1">
    <w:name w:val="Ñòèëü114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870" w:customStyle="1">
    <w:name w:val="xl242"/>
    <w:basedOn w:val="1174"/>
    <w:uiPriority w:val="99"/>
    <w:pPr>
      <w:jc w:val="right"/>
      <w:spacing w:before="100" w:after="100"/>
      <w:pBdr>
        <w:bottom w:val="single" w:color="808080" w:sz="4" w:space="0"/>
        <w:right w:val="single" w:color="808080" w:sz="4" w:space="0"/>
      </w:pBdr>
    </w:pPr>
    <w:rPr>
      <w:sz w:val="16"/>
    </w:rPr>
  </w:style>
  <w:style w:type="paragraph" w:styleId="3871" w:customStyle="1">
    <w:name w:val="Ñòèëü12111111211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872" w:customStyle="1">
    <w:name w:val="xl241"/>
    <w:basedOn w:val="1174"/>
    <w:uiPriority w:val="99"/>
    <w:pPr>
      <w:jc w:val="right"/>
      <w:spacing w:before="100" w:after="100"/>
      <w:pBdr>
        <w:bottom w:val="single" w:color="808080" w:sz="4" w:space="0"/>
        <w:right w:val="single" w:color="808080" w:sz="4" w:space="0"/>
      </w:pBdr>
    </w:pPr>
    <w:rPr>
      <w:sz w:val="16"/>
    </w:rPr>
  </w:style>
  <w:style w:type="paragraph" w:styleId="3873" w:customStyle="1">
    <w:name w:val="заголовок 35"/>
    <w:basedOn w:val="1174"/>
    <w:next w:val="1174"/>
    <w:uiPriority w:val="99"/>
    <w:pPr>
      <w:jc w:val="center"/>
      <w:keepNext/>
      <w:spacing w:before="120" w:after="120"/>
    </w:pPr>
    <w:rPr>
      <w:b/>
      <w:sz w:val="16"/>
    </w:rPr>
  </w:style>
  <w:style w:type="paragraph" w:styleId="3874" w:customStyle="1">
    <w:name w:val="Body Text 2411"/>
    <w:basedOn w:val="1174"/>
    <w:uiPriority w:val="99"/>
    <w:pPr>
      <w:ind w:firstLine="709"/>
      <w:jc w:val="both"/>
      <w:spacing w:before="120"/>
      <w:widowControl w:val="off"/>
    </w:pPr>
    <w:rPr>
      <w:sz w:val="16"/>
    </w:rPr>
  </w:style>
  <w:style w:type="paragraph" w:styleId="3875" w:customStyle="1">
    <w:name w:val="çàãîëîâîê 3111"/>
    <w:basedOn w:val="1174"/>
    <w:next w:val="1174"/>
    <w:uiPriority w:val="99"/>
    <w:pPr>
      <w:jc w:val="center"/>
      <w:keepNext/>
      <w:spacing w:before="120" w:after="120"/>
      <w:widowControl w:val="off"/>
    </w:pPr>
    <w:rPr>
      <w:b/>
      <w:sz w:val="16"/>
    </w:rPr>
  </w:style>
  <w:style w:type="paragraph" w:styleId="3876" w:customStyle="1">
    <w:name w:val="Ñòèëü171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877" w:customStyle="1">
    <w:name w:val="çàãîëîâîê 341"/>
    <w:basedOn w:val="1174"/>
    <w:next w:val="1174"/>
    <w:uiPriority w:val="99"/>
    <w:pPr>
      <w:jc w:val="center"/>
      <w:keepNext/>
      <w:spacing w:before="120" w:after="120"/>
      <w:widowControl w:val="off"/>
    </w:pPr>
    <w:rPr>
      <w:b/>
      <w:sz w:val="16"/>
    </w:rPr>
  </w:style>
  <w:style w:type="paragraph" w:styleId="3878" w:customStyle="1">
    <w:name w:val="xl243"/>
    <w:basedOn w:val="1174"/>
    <w:uiPriority w:val="99"/>
    <w:pPr>
      <w:jc w:val="right"/>
      <w:spacing w:before="100" w:after="100"/>
      <w:pBdr>
        <w:bottom w:val="single" w:color="808080" w:sz="4" w:space="0"/>
        <w:right w:val="single" w:color="808080" w:sz="4" w:space="0"/>
      </w:pBdr>
    </w:pPr>
    <w:rPr>
      <w:sz w:val="16"/>
    </w:rPr>
  </w:style>
  <w:style w:type="paragraph" w:styleId="3879" w:customStyle="1">
    <w:name w:val="Body Text Indent 2411"/>
    <w:basedOn w:val="1174"/>
    <w:uiPriority w:val="99"/>
    <w:pPr>
      <w:ind w:firstLine="720"/>
      <w:jc w:val="both"/>
      <w:spacing w:before="120"/>
      <w:widowControl w:val="off"/>
    </w:pPr>
    <w:rPr>
      <w:sz w:val="16"/>
    </w:rPr>
  </w:style>
  <w:style w:type="paragraph" w:styleId="3880" w:customStyle="1">
    <w:name w:val="Ñòèëü123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881" w:customStyle="1">
    <w:name w:val="Ñòèëü1212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882" w:customStyle="1">
    <w:name w:val="Ñòèëü12112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883" w:customStyle="1">
    <w:name w:val="Ñòèëü121112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884" w:customStyle="1">
    <w:name w:val="Ñòèëü1211112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885" w:customStyle="1">
    <w:name w:val="Ñòèëü12111112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886" w:customStyle="1">
    <w:name w:val="Ñòèëü121111111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887" w:customStyle="1">
    <w:name w:val="Ñòèëü1211111122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888" w:customStyle="1">
    <w:name w:val="Ñòèëü12111111212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889" w:customStyle="1">
    <w:name w:val="xl244"/>
    <w:basedOn w:val="1174"/>
    <w:uiPriority w:val="99"/>
    <w:pPr>
      <w:jc w:val="right"/>
      <w:spacing w:before="100" w:after="100"/>
      <w:pBdr>
        <w:bottom w:val="single" w:color="808080" w:sz="4" w:space="0"/>
        <w:right w:val="single" w:color="808080" w:sz="4" w:space="0"/>
      </w:pBdr>
    </w:pPr>
    <w:rPr>
      <w:sz w:val="16"/>
    </w:rPr>
  </w:style>
  <w:style w:type="paragraph" w:styleId="3890" w:customStyle="1">
    <w:name w:val="Ñòèëü121111112111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891" w:customStyle="1">
    <w:name w:val="xl2411"/>
    <w:basedOn w:val="1174"/>
    <w:uiPriority w:val="99"/>
    <w:pPr>
      <w:jc w:val="right"/>
      <w:spacing w:before="100" w:after="100"/>
      <w:pBdr>
        <w:bottom w:val="single" w:color="808080" w:sz="4" w:space="0"/>
        <w:right w:val="single" w:color="808080" w:sz="4" w:space="0"/>
      </w:pBdr>
    </w:pPr>
    <w:rPr>
      <w:sz w:val="16"/>
    </w:rPr>
  </w:style>
  <w:style w:type="paragraph" w:styleId="3892" w:customStyle="1">
    <w:name w:val="Ñòèëü1211111121111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893" w:customStyle="1">
    <w:name w:val="заголовок 1412"/>
    <w:basedOn w:val="1174"/>
    <w:next w:val="1174"/>
    <w:uiPriority w:val="99"/>
    <w:pPr>
      <w:ind w:firstLine="720"/>
      <w:jc w:val="both"/>
      <w:keepNext/>
      <w:spacing w:before="120"/>
      <w:widowControl w:val="off"/>
    </w:pPr>
    <w:rPr>
      <w:b/>
      <w:sz w:val="16"/>
    </w:rPr>
  </w:style>
  <w:style w:type="paragraph" w:styleId="3894" w:customStyle="1">
    <w:name w:val="заголовок 14111"/>
    <w:basedOn w:val="1174"/>
    <w:next w:val="1174"/>
    <w:uiPriority w:val="99"/>
    <w:pPr>
      <w:ind w:firstLine="720"/>
      <w:jc w:val="both"/>
      <w:keepNext/>
      <w:spacing w:before="120"/>
      <w:widowControl w:val="off"/>
    </w:pPr>
    <w:rPr>
      <w:b/>
      <w:sz w:val="16"/>
    </w:rPr>
  </w:style>
  <w:style w:type="paragraph" w:styleId="3895" w:customStyle="1">
    <w:name w:val="Normal4"/>
    <w:uiPriority w:val="99"/>
    <w:pPr>
      <w:widowControl w:val="off"/>
    </w:pPr>
  </w:style>
  <w:style w:type="paragraph" w:styleId="3896" w:customStyle="1">
    <w:name w:val="Ñòèëü14121112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897" w:customStyle="1">
    <w:name w:val="Ñòèëü141211111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898" w:customStyle="1">
    <w:name w:val="xl2421"/>
    <w:basedOn w:val="1174"/>
    <w:uiPriority w:val="99"/>
    <w:pPr>
      <w:jc w:val="right"/>
      <w:spacing w:before="100" w:after="100"/>
      <w:pBdr>
        <w:bottom w:val="single" w:color="808080" w:sz="4" w:space="0"/>
        <w:right w:val="single" w:color="808080" w:sz="4" w:space="0"/>
      </w:pBdr>
    </w:pPr>
    <w:rPr>
      <w:sz w:val="16"/>
    </w:rPr>
  </w:style>
  <w:style w:type="paragraph" w:styleId="3899" w:customStyle="1">
    <w:name w:val="çàãîëîâîê 3212111"/>
    <w:basedOn w:val="1174"/>
    <w:next w:val="1174"/>
    <w:uiPriority w:val="99"/>
    <w:pPr>
      <w:jc w:val="center"/>
      <w:keepNext/>
      <w:spacing w:before="120" w:after="120"/>
      <w:widowControl w:val="off"/>
    </w:pPr>
    <w:rPr>
      <w:b/>
      <w:sz w:val="16"/>
    </w:rPr>
  </w:style>
  <w:style w:type="paragraph" w:styleId="3900" w:customStyle="1">
    <w:name w:val="Ñòèëü1911111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901" w:customStyle="1">
    <w:name w:val="текст сноски211"/>
    <w:basedOn w:val="1174"/>
    <w:uiPriority w:val="99"/>
    <w:pPr>
      <w:jc w:val="both"/>
      <w:widowControl w:val="off"/>
    </w:pPr>
    <w:rPr>
      <w:sz w:val="16"/>
    </w:rPr>
  </w:style>
  <w:style w:type="paragraph" w:styleId="3902" w:customStyle="1">
    <w:name w:val="Body Text 231211111"/>
    <w:basedOn w:val="1174"/>
    <w:uiPriority w:val="99"/>
    <w:pPr>
      <w:ind w:firstLine="709"/>
      <w:jc w:val="both"/>
      <w:spacing w:before="120"/>
      <w:widowControl w:val="off"/>
    </w:pPr>
    <w:rPr>
      <w:sz w:val="16"/>
    </w:rPr>
  </w:style>
  <w:style w:type="paragraph" w:styleId="3903" w:customStyle="1">
    <w:name w:val="çàãîëîâîê 31211111"/>
    <w:basedOn w:val="1174"/>
    <w:next w:val="1174"/>
    <w:uiPriority w:val="99"/>
    <w:pPr>
      <w:jc w:val="center"/>
      <w:keepNext/>
      <w:spacing w:before="120" w:after="120"/>
      <w:widowControl w:val="off"/>
    </w:pPr>
    <w:rPr>
      <w:b/>
      <w:sz w:val="16"/>
    </w:rPr>
  </w:style>
  <w:style w:type="paragraph" w:styleId="3904" w:customStyle="1">
    <w:name w:val="çàãîëîâîê 3311111"/>
    <w:basedOn w:val="1174"/>
    <w:next w:val="1174"/>
    <w:uiPriority w:val="99"/>
    <w:pPr>
      <w:jc w:val="center"/>
      <w:keepNext/>
      <w:spacing w:before="120" w:after="120"/>
      <w:widowControl w:val="off"/>
    </w:pPr>
    <w:rPr>
      <w:b/>
      <w:sz w:val="16"/>
    </w:rPr>
  </w:style>
  <w:style w:type="paragraph" w:styleId="3905" w:customStyle="1">
    <w:name w:val="Ñòèëü19111111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906" w:customStyle="1">
    <w:name w:val="Body Text 2312111111"/>
    <w:basedOn w:val="1174"/>
    <w:uiPriority w:val="99"/>
    <w:pPr>
      <w:ind w:firstLine="709"/>
      <w:jc w:val="both"/>
      <w:spacing w:before="120"/>
      <w:widowControl w:val="off"/>
    </w:pPr>
    <w:rPr>
      <w:sz w:val="16"/>
    </w:rPr>
  </w:style>
  <w:style w:type="paragraph" w:styleId="3907" w:customStyle="1">
    <w:name w:val="çàãîëîâîê 312111111"/>
    <w:basedOn w:val="1174"/>
    <w:next w:val="1174"/>
    <w:uiPriority w:val="99"/>
    <w:pPr>
      <w:jc w:val="center"/>
      <w:keepNext/>
      <w:spacing w:before="120" w:after="120"/>
      <w:widowControl w:val="off"/>
    </w:pPr>
    <w:rPr>
      <w:b/>
      <w:sz w:val="16"/>
    </w:rPr>
  </w:style>
  <w:style w:type="paragraph" w:styleId="3908" w:customStyle="1">
    <w:name w:val="çàãîëîâîê 33111111"/>
    <w:basedOn w:val="1174"/>
    <w:next w:val="1174"/>
    <w:uiPriority w:val="99"/>
    <w:pPr>
      <w:jc w:val="center"/>
      <w:keepNext/>
      <w:spacing w:before="120" w:after="120"/>
      <w:widowControl w:val="off"/>
    </w:pPr>
    <w:rPr>
      <w:b/>
      <w:sz w:val="16"/>
    </w:rPr>
  </w:style>
  <w:style w:type="paragraph" w:styleId="3909" w:customStyle="1">
    <w:name w:val="Body Text 2231"/>
    <w:basedOn w:val="1174"/>
    <w:uiPriority w:val="99"/>
    <w:pPr>
      <w:ind w:firstLine="709"/>
      <w:jc w:val="both"/>
      <w:spacing w:before="120"/>
      <w:widowControl w:val="off"/>
    </w:pPr>
    <w:rPr>
      <w:sz w:val="16"/>
    </w:rPr>
  </w:style>
  <w:style w:type="paragraph" w:styleId="3910" w:customStyle="1">
    <w:name w:val="Body Text 26111"/>
    <w:basedOn w:val="1174"/>
    <w:uiPriority w:val="99"/>
    <w:pPr>
      <w:ind w:firstLine="709"/>
      <w:jc w:val="both"/>
      <w:spacing w:before="120"/>
      <w:widowControl w:val="off"/>
    </w:pPr>
    <w:rPr>
      <w:sz w:val="16"/>
    </w:rPr>
  </w:style>
  <w:style w:type="paragraph" w:styleId="3911" w:customStyle="1">
    <w:name w:val="çàãîëîâîê 351"/>
    <w:basedOn w:val="1174"/>
    <w:next w:val="1174"/>
    <w:uiPriority w:val="99"/>
    <w:pPr>
      <w:jc w:val="center"/>
      <w:keepNext/>
      <w:spacing w:before="120" w:after="120"/>
      <w:widowControl w:val="off"/>
    </w:pPr>
    <w:rPr>
      <w:b/>
      <w:sz w:val="16"/>
    </w:rPr>
  </w:style>
  <w:style w:type="paragraph" w:styleId="3912" w:customStyle="1">
    <w:name w:val="Body Text 22311"/>
    <w:basedOn w:val="1174"/>
    <w:uiPriority w:val="99"/>
    <w:pPr>
      <w:ind w:firstLine="709"/>
      <w:jc w:val="both"/>
      <w:spacing w:before="120"/>
      <w:widowControl w:val="off"/>
    </w:pPr>
    <w:rPr>
      <w:sz w:val="16"/>
    </w:rPr>
  </w:style>
  <w:style w:type="paragraph" w:styleId="3913" w:customStyle="1">
    <w:name w:val="Normal21"/>
    <w:uiPriority w:val="99"/>
    <w:pPr>
      <w:widowControl w:val="off"/>
    </w:pPr>
  </w:style>
  <w:style w:type="paragraph" w:styleId="3914" w:customStyle="1">
    <w:name w:val="Body Text 261111"/>
    <w:basedOn w:val="1174"/>
    <w:uiPriority w:val="99"/>
    <w:pPr>
      <w:ind w:firstLine="709"/>
      <w:jc w:val="both"/>
      <w:spacing w:before="120"/>
      <w:widowControl w:val="off"/>
    </w:pPr>
    <w:rPr>
      <w:sz w:val="16"/>
    </w:rPr>
  </w:style>
  <w:style w:type="paragraph" w:styleId="3915" w:customStyle="1">
    <w:name w:val="çàãîëîâîê 3511"/>
    <w:basedOn w:val="1174"/>
    <w:next w:val="1174"/>
    <w:uiPriority w:val="99"/>
    <w:pPr>
      <w:jc w:val="center"/>
      <w:keepNext/>
      <w:spacing w:before="120" w:after="120"/>
      <w:widowControl w:val="off"/>
    </w:pPr>
    <w:rPr>
      <w:b/>
      <w:sz w:val="16"/>
    </w:rPr>
  </w:style>
  <w:style w:type="paragraph" w:styleId="3916" w:customStyle="1">
    <w:name w:val="çàãîëîâîê 32121111"/>
    <w:basedOn w:val="1174"/>
    <w:next w:val="1174"/>
    <w:uiPriority w:val="99"/>
    <w:pPr>
      <w:jc w:val="center"/>
      <w:keepNext/>
      <w:spacing w:before="120" w:after="120"/>
      <w:widowControl w:val="off"/>
    </w:pPr>
    <w:rPr>
      <w:b/>
      <w:sz w:val="16"/>
    </w:rPr>
  </w:style>
  <w:style w:type="paragraph" w:styleId="3917" w:customStyle="1">
    <w:name w:val="Ñòèëü117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918" w:customStyle="1">
    <w:name w:val="Ñòèëü1141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919" w:customStyle="1">
    <w:name w:val="Ñòèëü11411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920" w:customStyle="1">
    <w:name w:val="Body Text 2331"/>
    <w:basedOn w:val="1174"/>
    <w:uiPriority w:val="99"/>
    <w:pPr>
      <w:ind w:firstLine="709"/>
      <w:jc w:val="both"/>
      <w:spacing w:before="120"/>
      <w:widowControl w:val="off"/>
    </w:pPr>
    <w:rPr>
      <w:sz w:val="16"/>
    </w:rPr>
  </w:style>
  <w:style w:type="paragraph" w:styleId="3921" w:customStyle="1">
    <w:name w:val="Body Text 2221"/>
    <w:basedOn w:val="1174"/>
    <w:uiPriority w:val="99"/>
    <w:pPr>
      <w:ind w:firstLine="709"/>
      <w:jc w:val="both"/>
      <w:spacing w:before="120"/>
      <w:widowControl w:val="off"/>
    </w:pPr>
    <w:rPr>
      <w:sz w:val="16"/>
    </w:rPr>
  </w:style>
  <w:style w:type="paragraph" w:styleId="3922" w:customStyle="1">
    <w:name w:val="Ñòèëü12111111211111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923" w:customStyle="1">
    <w:name w:val="Body Text 26112"/>
    <w:basedOn w:val="1174"/>
    <w:uiPriority w:val="99"/>
    <w:pPr>
      <w:ind w:firstLine="709"/>
      <w:jc w:val="both"/>
      <w:spacing w:before="120"/>
      <w:widowControl w:val="off"/>
    </w:pPr>
    <w:rPr>
      <w:sz w:val="16"/>
    </w:rPr>
  </w:style>
  <w:style w:type="paragraph" w:styleId="3924" w:customStyle="1">
    <w:name w:val="Ñòèëü19113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925" w:customStyle="1">
    <w:name w:val="Ñòèëü1412111111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926" w:customStyle="1">
    <w:name w:val="Ñòèëü141211121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927" w:customStyle="1">
    <w:name w:val="xl2451"/>
    <w:basedOn w:val="1174"/>
    <w:uiPriority w:val="99"/>
    <w:pPr>
      <w:jc w:val="right"/>
      <w:spacing w:before="100" w:after="100"/>
      <w:pBdr>
        <w:bottom w:val="single" w:color="808080" w:sz="4" w:space="0"/>
        <w:right w:val="single" w:color="808080" w:sz="4" w:space="0"/>
      </w:pBdr>
    </w:pPr>
    <w:rPr>
      <w:sz w:val="16"/>
    </w:rPr>
  </w:style>
  <w:style w:type="paragraph" w:styleId="3928" w:customStyle="1">
    <w:name w:val="Ñòèëü191111111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929" w:customStyle="1">
    <w:name w:val="xl403"/>
    <w:basedOn w:val="1174"/>
    <w:uiPriority w:val="99"/>
    <w:pPr>
      <w:spacing w:before="100" w:after="100"/>
    </w:pPr>
    <w:rPr>
      <w:rFonts w:ascii="Courier New" w:hAnsi="Courier New"/>
      <w:sz w:val="16"/>
    </w:rPr>
  </w:style>
  <w:style w:type="paragraph" w:styleId="3930" w:customStyle="1">
    <w:name w:val="xl247"/>
    <w:basedOn w:val="1174"/>
    <w:uiPriority w:val="99"/>
    <w:pPr>
      <w:jc w:val="right"/>
      <w:spacing w:before="100" w:after="100"/>
      <w:pBdr>
        <w:bottom w:val="single" w:color="808080" w:sz="4" w:space="0"/>
        <w:right w:val="single" w:color="808080" w:sz="4" w:space="0"/>
      </w:pBdr>
    </w:pPr>
    <w:rPr>
      <w:sz w:val="16"/>
    </w:rPr>
  </w:style>
  <w:style w:type="paragraph" w:styleId="3931" w:customStyle="1">
    <w:name w:val="xl2413"/>
    <w:basedOn w:val="1174"/>
    <w:uiPriority w:val="99"/>
    <w:pPr>
      <w:jc w:val="right"/>
      <w:spacing w:before="100" w:after="100"/>
      <w:pBdr>
        <w:bottom w:val="single" w:color="808080" w:sz="4" w:space="0"/>
        <w:right w:val="single" w:color="808080" w:sz="4" w:space="0"/>
      </w:pBdr>
    </w:pPr>
    <w:rPr>
      <w:sz w:val="16"/>
    </w:rPr>
  </w:style>
  <w:style w:type="paragraph" w:styleId="3932" w:customStyle="1">
    <w:name w:val="çàãîëîâîê 321211111"/>
    <w:basedOn w:val="1174"/>
    <w:next w:val="1174"/>
    <w:uiPriority w:val="99"/>
    <w:pPr>
      <w:jc w:val="center"/>
      <w:keepNext/>
      <w:spacing w:before="120" w:after="120"/>
      <w:widowControl w:val="off"/>
    </w:pPr>
    <w:rPr>
      <w:b/>
      <w:sz w:val="16"/>
    </w:rPr>
  </w:style>
  <w:style w:type="paragraph" w:styleId="3933" w:customStyle="1">
    <w:name w:val="Body Text 23121111111"/>
    <w:basedOn w:val="1174"/>
    <w:uiPriority w:val="99"/>
    <w:pPr>
      <w:ind w:firstLine="709"/>
      <w:jc w:val="both"/>
      <w:spacing w:before="120"/>
      <w:widowControl w:val="off"/>
    </w:pPr>
    <w:rPr>
      <w:sz w:val="16"/>
    </w:rPr>
  </w:style>
  <w:style w:type="paragraph" w:styleId="3934" w:customStyle="1">
    <w:name w:val="çàãîëîâîê 3121111111"/>
    <w:basedOn w:val="1174"/>
    <w:next w:val="1174"/>
    <w:uiPriority w:val="99"/>
    <w:pPr>
      <w:jc w:val="center"/>
      <w:keepNext/>
      <w:spacing w:before="120" w:after="120"/>
      <w:widowControl w:val="off"/>
    </w:pPr>
    <w:rPr>
      <w:b/>
      <w:sz w:val="16"/>
    </w:rPr>
  </w:style>
  <w:style w:type="paragraph" w:styleId="3935" w:customStyle="1">
    <w:name w:val="Body Text Indent 225"/>
    <w:basedOn w:val="1174"/>
    <w:uiPriority w:val="99"/>
    <w:pPr>
      <w:ind w:firstLine="709"/>
      <w:jc w:val="both"/>
      <w:spacing w:before="120" w:line="260" w:lineRule="exact"/>
      <w:widowControl w:val="off"/>
    </w:pPr>
    <w:rPr>
      <w:rFonts w:ascii="Times New Roman CYR" w:hAnsi="Times New Roman CYR"/>
      <w:sz w:val="16"/>
    </w:rPr>
  </w:style>
  <w:style w:type="paragraph" w:styleId="3936" w:customStyle="1">
    <w:name w:val="xl24211"/>
    <w:basedOn w:val="1174"/>
    <w:uiPriority w:val="99"/>
    <w:pPr>
      <w:jc w:val="right"/>
      <w:spacing w:before="100" w:after="100"/>
      <w:pBdr>
        <w:bottom w:val="single" w:color="808080" w:sz="4" w:space="0"/>
        <w:right w:val="single" w:color="808080" w:sz="4" w:space="0"/>
      </w:pBdr>
    </w:pPr>
    <w:rPr>
      <w:sz w:val="16"/>
    </w:rPr>
  </w:style>
  <w:style w:type="paragraph" w:styleId="3937" w:customStyle="1">
    <w:name w:val="çàãîëîâîê 331111111"/>
    <w:basedOn w:val="1174"/>
    <w:next w:val="1174"/>
    <w:uiPriority w:val="99"/>
    <w:pPr>
      <w:jc w:val="center"/>
      <w:keepNext/>
      <w:spacing w:before="120" w:after="120"/>
      <w:widowControl w:val="off"/>
    </w:pPr>
    <w:rPr>
      <w:b/>
      <w:sz w:val="16"/>
    </w:rPr>
  </w:style>
  <w:style w:type="paragraph" w:styleId="3938" w:customStyle="1">
    <w:name w:val="Body Text 214"/>
    <w:basedOn w:val="1174"/>
    <w:uiPriority w:val="99"/>
    <w:pPr>
      <w:ind w:firstLine="709"/>
      <w:jc w:val="both"/>
      <w:spacing w:before="120"/>
      <w:widowControl w:val="off"/>
    </w:pPr>
    <w:rPr>
      <w:sz w:val="16"/>
    </w:rPr>
  </w:style>
  <w:style w:type="paragraph" w:styleId="3939" w:customStyle="1">
    <w:name w:val="Body Text 223111"/>
    <w:basedOn w:val="1174"/>
    <w:uiPriority w:val="99"/>
    <w:pPr>
      <w:ind w:firstLine="709"/>
      <w:jc w:val="both"/>
      <w:spacing w:before="120"/>
      <w:widowControl w:val="off"/>
    </w:pPr>
    <w:rPr>
      <w:sz w:val="16"/>
    </w:rPr>
  </w:style>
  <w:style w:type="paragraph" w:styleId="3940" w:customStyle="1">
    <w:name w:val="Body Text 2611111"/>
    <w:basedOn w:val="1174"/>
    <w:uiPriority w:val="99"/>
    <w:pPr>
      <w:ind w:firstLine="709"/>
      <w:jc w:val="both"/>
      <w:spacing w:before="120"/>
      <w:widowControl w:val="off"/>
    </w:pPr>
    <w:rPr>
      <w:sz w:val="16"/>
    </w:rPr>
  </w:style>
  <w:style w:type="paragraph" w:styleId="3941" w:customStyle="1">
    <w:name w:val="Normal5"/>
    <w:uiPriority w:val="99"/>
    <w:pPr>
      <w:widowControl w:val="off"/>
    </w:pPr>
  </w:style>
  <w:style w:type="paragraph" w:styleId="3942" w:customStyle="1">
    <w:name w:val="çàãîëîâîê 35111"/>
    <w:basedOn w:val="1174"/>
    <w:next w:val="1174"/>
    <w:uiPriority w:val="99"/>
    <w:pPr>
      <w:jc w:val="center"/>
      <w:keepNext/>
      <w:spacing w:before="120" w:after="120"/>
      <w:widowControl w:val="off"/>
    </w:pPr>
    <w:rPr>
      <w:b/>
      <w:sz w:val="16"/>
    </w:rPr>
  </w:style>
  <w:style w:type="paragraph" w:styleId="3943" w:customStyle="1">
    <w:name w:val="xl406"/>
    <w:basedOn w:val="1174"/>
    <w:uiPriority w:val="99"/>
    <w:pPr>
      <w:spacing w:before="100" w:after="100"/>
    </w:pPr>
    <w:rPr>
      <w:rFonts w:ascii="Courier New" w:hAnsi="Courier New"/>
      <w:sz w:val="16"/>
    </w:rPr>
  </w:style>
  <w:style w:type="paragraph" w:styleId="3944" w:customStyle="1">
    <w:name w:val="Ñòèëü115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945" w:customStyle="1">
    <w:name w:val="Ñòèëü1142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946" w:customStyle="1">
    <w:name w:val="Ñòèëü11412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947" w:customStyle="1">
    <w:name w:val="Ñòèëü114111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948" w:customStyle="1">
    <w:name w:val="Ñòèëü11115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949" w:customStyle="1">
    <w:name w:val="Ñòèëü1225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950" w:customStyle="1">
    <w:name w:val="Body Text 2314"/>
    <w:basedOn w:val="1174"/>
    <w:uiPriority w:val="99"/>
    <w:pPr>
      <w:ind w:firstLine="709"/>
      <w:jc w:val="both"/>
      <w:spacing w:before="120"/>
      <w:widowControl w:val="off"/>
    </w:pPr>
    <w:rPr>
      <w:sz w:val="16"/>
    </w:rPr>
  </w:style>
  <w:style w:type="paragraph" w:styleId="3951" w:customStyle="1">
    <w:name w:val="Ñòèëü116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952" w:customStyle="1">
    <w:name w:val="Список 125"/>
    <w:basedOn w:val="1174"/>
    <w:uiPriority w:val="99"/>
    <w:pPr>
      <w:ind w:left="360" w:hanging="360"/>
      <w:jc w:val="both"/>
      <w:spacing w:before="120" w:after="120"/>
    </w:pPr>
    <w:rPr>
      <w:sz w:val="16"/>
    </w:rPr>
  </w:style>
  <w:style w:type="paragraph" w:styleId="3953" w:customStyle="1">
    <w:name w:val="Список 126"/>
    <w:basedOn w:val="1174"/>
    <w:uiPriority w:val="99"/>
    <w:pPr>
      <w:ind w:left="360" w:hanging="360"/>
      <w:jc w:val="both"/>
      <w:spacing w:before="120" w:after="120"/>
    </w:pPr>
    <w:rPr>
      <w:sz w:val="16"/>
    </w:rPr>
  </w:style>
  <w:style w:type="paragraph" w:styleId="3954" w:customStyle="1">
    <w:name w:val="Список с маркерами28"/>
    <w:basedOn w:val="1189"/>
    <w:uiPriority w:val="99"/>
    <w:pPr>
      <w:ind w:left="1060" w:hanging="340"/>
      <w:spacing w:before="120" w:line="288" w:lineRule="auto"/>
      <w:tabs>
        <w:tab w:val="num" w:pos="1080" w:leader="none"/>
      </w:tabs>
    </w:pPr>
    <w:rPr>
      <w:rFonts w:cs="Arial"/>
      <w:sz w:val="26"/>
      <w:szCs w:val="24"/>
    </w:rPr>
  </w:style>
  <w:style w:type="paragraph" w:styleId="3955" w:customStyle="1">
    <w:name w:val="Список с номерами28"/>
    <w:basedOn w:val="1810"/>
    <w:uiPriority w:val="99"/>
    <w:pPr>
      <w:ind w:firstLine="851"/>
      <w:spacing w:before="120"/>
      <w:tabs>
        <w:tab w:val="num" w:pos="1276" w:leader="none"/>
      </w:tabs>
    </w:pPr>
    <w:rPr>
      <w:spacing w:val="0"/>
      <w:sz w:val="16"/>
    </w:rPr>
  </w:style>
  <w:style w:type="paragraph" w:styleId="3956" w:customStyle="1">
    <w:name w:val="Список 127"/>
    <w:basedOn w:val="1174"/>
    <w:uiPriority w:val="99"/>
    <w:pPr>
      <w:ind w:left="360" w:hanging="360"/>
      <w:jc w:val="both"/>
      <w:spacing w:before="120" w:after="120"/>
    </w:pPr>
    <w:rPr>
      <w:sz w:val="16"/>
    </w:rPr>
  </w:style>
  <w:style w:type="paragraph" w:styleId="3957" w:customStyle="1">
    <w:name w:val="Список с маркерами29"/>
    <w:basedOn w:val="1189"/>
    <w:uiPriority w:val="99"/>
    <w:pPr>
      <w:ind w:left="1060" w:hanging="340"/>
      <w:spacing w:before="120" w:line="288" w:lineRule="auto"/>
      <w:tabs>
        <w:tab w:val="num" w:pos="1080" w:leader="none"/>
      </w:tabs>
    </w:pPr>
    <w:rPr>
      <w:rFonts w:cs="Arial"/>
      <w:sz w:val="26"/>
      <w:szCs w:val="24"/>
    </w:rPr>
  </w:style>
  <w:style w:type="paragraph" w:styleId="3958" w:customStyle="1">
    <w:name w:val="Список с номерами29"/>
    <w:basedOn w:val="1810"/>
    <w:uiPriority w:val="99"/>
    <w:pPr>
      <w:ind w:firstLine="851"/>
      <w:spacing w:before="120"/>
      <w:tabs>
        <w:tab w:val="num" w:pos="1276" w:leader="none"/>
      </w:tabs>
    </w:pPr>
    <w:rPr>
      <w:spacing w:val="0"/>
      <w:sz w:val="16"/>
    </w:rPr>
  </w:style>
  <w:style w:type="paragraph" w:styleId="3959" w:customStyle="1">
    <w:name w:val="Список 128"/>
    <w:basedOn w:val="1174"/>
    <w:uiPriority w:val="99"/>
    <w:pPr>
      <w:ind w:left="360" w:hanging="360"/>
      <w:jc w:val="both"/>
      <w:spacing w:before="120" w:after="120"/>
    </w:pPr>
    <w:rPr>
      <w:sz w:val="16"/>
    </w:rPr>
  </w:style>
  <w:style w:type="paragraph" w:styleId="3960" w:customStyle="1">
    <w:name w:val="Список с маркерами30"/>
    <w:basedOn w:val="1189"/>
    <w:uiPriority w:val="99"/>
    <w:pPr>
      <w:ind w:left="1060" w:hanging="340"/>
      <w:spacing w:before="120" w:line="288" w:lineRule="auto"/>
      <w:tabs>
        <w:tab w:val="num" w:pos="1080" w:leader="none"/>
      </w:tabs>
    </w:pPr>
    <w:rPr>
      <w:rFonts w:cs="Arial"/>
      <w:sz w:val="26"/>
      <w:szCs w:val="24"/>
    </w:rPr>
  </w:style>
  <w:style w:type="paragraph" w:styleId="3961" w:customStyle="1">
    <w:name w:val="Список с номерами30"/>
    <w:basedOn w:val="1810"/>
    <w:uiPriority w:val="99"/>
    <w:pPr>
      <w:ind w:firstLine="851"/>
      <w:spacing w:before="120"/>
      <w:tabs>
        <w:tab w:val="num" w:pos="1276" w:leader="none"/>
      </w:tabs>
    </w:pPr>
    <w:rPr>
      <w:spacing w:val="0"/>
      <w:sz w:val="16"/>
    </w:rPr>
  </w:style>
  <w:style w:type="paragraph" w:styleId="3962" w:customStyle="1">
    <w:name w:val="Ñòèëü121111112111111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963" w:customStyle="1">
    <w:name w:val="Body Text 261121"/>
    <w:basedOn w:val="1174"/>
    <w:uiPriority w:val="99"/>
    <w:pPr>
      <w:ind w:firstLine="709"/>
      <w:jc w:val="both"/>
      <w:spacing w:before="120"/>
      <w:widowControl w:val="off"/>
    </w:pPr>
    <w:rPr>
      <w:sz w:val="16"/>
    </w:rPr>
  </w:style>
  <w:style w:type="paragraph" w:styleId="3964" w:customStyle="1">
    <w:name w:val="Body Text 23311"/>
    <w:basedOn w:val="1174"/>
    <w:uiPriority w:val="99"/>
    <w:pPr>
      <w:ind w:firstLine="709"/>
      <w:jc w:val="both"/>
      <w:spacing w:before="120"/>
      <w:widowControl w:val="off"/>
    </w:pPr>
    <w:rPr>
      <w:sz w:val="16"/>
    </w:rPr>
  </w:style>
  <w:style w:type="paragraph" w:styleId="3965" w:customStyle="1">
    <w:name w:val="Body Text 22211"/>
    <w:basedOn w:val="1174"/>
    <w:uiPriority w:val="99"/>
    <w:pPr>
      <w:ind w:firstLine="709"/>
      <w:jc w:val="both"/>
      <w:spacing w:before="120"/>
      <w:widowControl w:val="off"/>
    </w:pPr>
    <w:rPr>
      <w:sz w:val="16"/>
    </w:rPr>
  </w:style>
  <w:style w:type="paragraph" w:styleId="3966" w:customStyle="1">
    <w:name w:val="xl4011"/>
    <w:basedOn w:val="1174"/>
    <w:uiPriority w:val="99"/>
    <w:pPr>
      <w:spacing w:before="100" w:after="100"/>
    </w:pPr>
    <w:rPr>
      <w:rFonts w:ascii="Courier New" w:hAnsi="Courier New"/>
      <w:sz w:val="16"/>
    </w:rPr>
  </w:style>
  <w:style w:type="paragraph" w:styleId="3967" w:customStyle="1">
    <w:name w:val="Ñòèëü191131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968" w:customStyle="1">
    <w:name w:val="xl4021"/>
    <w:basedOn w:val="1174"/>
    <w:uiPriority w:val="99"/>
    <w:pPr>
      <w:spacing w:before="100" w:after="100"/>
    </w:pPr>
    <w:rPr>
      <w:rFonts w:ascii="Courier New" w:hAnsi="Courier New"/>
      <w:sz w:val="16"/>
    </w:rPr>
  </w:style>
  <w:style w:type="paragraph" w:styleId="3969" w:customStyle="1">
    <w:name w:val="xl408"/>
    <w:basedOn w:val="1174"/>
    <w:uiPriority w:val="99"/>
    <w:pPr>
      <w:spacing w:before="100" w:after="100"/>
    </w:pPr>
    <w:rPr>
      <w:rFonts w:ascii="Courier New" w:hAnsi="Courier New"/>
      <w:sz w:val="16"/>
    </w:rPr>
  </w:style>
  <w:style w:type="paragraph" w:styleId="3970" w:customStyle="1">
    <w:name w:val="xl4061"/>
    <w:basedOn w:val="1174"/>
    <w:uiPriority w:val="99"/>
    <w:pPr>
      <w:spacing w:before="100" w:after="100"/>
    </w:pPr>
    <w:rPr>
      <w:rFonts w:ascii="Courier New" w:hAnsi="Courier New"/>
      <w:sz w:val="16"/>
    </w:rPr>
  </w:style>
  <w:style w:type="paragraph" w:styleId="3971" w:customStyle="1">
    <w:name w:val="çàãîëîâîê 3212111111"/>
    <w:basedOn w:val="1174"/>
    <w:next w:val="1174"/>
    <w:uiPriority w:val="99"/>
    <w:pPr>
      <w:jc w:val="center"/>
      <w:keepNext/>
      <w:spacing w:before="120" w:after="120"/>
      <w:widowControl w:val="off"/>
    </w:pPr>
    <w:rPr>
      <w:b/>
      <w:sz w:val="16"/>
    </w:rPr>
  </w:style>
  <w:style w:type="paragraph" w:styleId="3972" w:customStyle="1">
    <w:name w:val="Список 129"/>
    <w:basedOn w:val="1174"/>
    <w:uiPriority w:val="99"/>
    <w:pPr>
      <w:ind w:left="360" w:hanging="360"/>
      <w:jc w:val="both"/>
      <w:spacing w:before="120" w:after="120"/>
    </w:pPr>
    <w:rPr>
      <w:sz w:val="16"/>
    </w:rPr>
  </w:style>
  <w:style w:type="paragraph" w:styleId="3973" w:customStyle="1">
    <w:name w:val="Список с маркерами31"/>
    <w:basedOn w:val="1189"/>
    <w:uiPriority w:val="99"/>
    <w:pPr>
      <w:ind w:left="1060" w:hanging="340"/>
      <w:spacing w:before="120" w:line="288" w:lineRule="auto"/>
      <w:tabs>
        <w:tab w:val="num" w:pos="1080" w:leader="none"/>
      </w:tabs>
    </w:pPr>
    <w:rPr>
      <w:rFonts w:cs="Arial"/>
      <w:sz w:val="26"/>
      <w:szCs w:val="24"/>
    </w:rPr>
  </w:style>
  <w:style w:type="paragraph" w:styleId="3974" w:customStyle="1">
    <w:name w:val="Список с номерами31"/>
    <w:basedOn w:val="1810"/>
    <w:uiPriority w:val="99"/>
    <w:pPr>
      <w:ind w:firstLine="851"/>
      <w:spacing w:before="120"/>
      <w:tabs>
        <w:tab w:val="num" w:pos="1276" w:leader="none"/>
      </w:tabs>
    </w:pPr>
    <w:rPr>
      <w:spacing w:val="0"/>
      <w:sz w:val="16"/>
    </w:rPr>
  </w:style>
  <w:style w:type="paragraph" w:styleId="3975" w:customStyle="1">
    <w:name w:val="Список 130"/>
    <w:basedOn w:val="1174"/>
    <w:uiPriority w:val="99"/>
    <w:pPr>
      <w:ind w:left="360" w:hanging="360"/>
      <w:jc w:val="both"/>
      <w:spacing w:before="120" w:after="120"/>
    </w:pPr>
    <w:rPr>
      <w:sz w:val="16"/>
    </w:rPr>
  </w:style>
  <w:style w:type="paragraph" w:styleId="3976" w:customStyle="1">
    <w:name w:val="Список с маркерами32"/>
    <w:basedOn w:val="1189"/>
    <w:uiPriority w:val="99"/>
    <w:pPr>
      <w:ind w:left="1060" w:hanging="340"/>
      <w:spacing w:before="120" w:line="288" w:lineRule="auto"/>
      <w:tabs>
        <w:tab w:val="num" w:pos="1080" w:leader="none"/>
      </w:tabs>
    </w:pPr>
    <w:rPr>
      <w:rFonts w:cs="Arial"/>
      <w:sz w:val="26"/>
      <w:szCs w:val="24"/>
    </w:rPr>
  </w:style>
  <w:style w:type="paragraph" w:styleId="3977" w:customStyle="1">
    <w:name w:val="Список с номерами32"/>
    <w:basedOn w:val="1810"/>
    <w:uiPriority w:val="99"/>
    <w:pPr>
      <w:ind w:firstLine="851"/>
      <w:spacing w:before="120"/>
      <w:tabs>
        <w:tab w:val="num" w:pos="1276" w:leader="none"/>
      </w:tabs>
    </w:pPr>
    <w:rPr>
      <w:spacing w:val="0"/>
      <w:sz w:val="16"/>
    </w:rPr>
  </w:style>
  <w:style w:type="paragraph" w:styleId="3978" w:customStyle="1">
    <w:name w:val="Ñòèëü1141111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979" w:customStyle="1">
    <w:name w:val="Список 131"/>
    <w:basedOn w:val="1174"/>
    <w:uiPriority w:val="99"/>
    <w:pPr>
      <w:ind w:left="360" w:hanging="360"/>
      <w:jc w:val="both"/>
      <w:spacing w:before="120" w:after="120"/>
    </w:pPr>
    <w:rPr>
      <w:sz w:val="16"/>
    </w:rPr>
  </w:style>
  <w:style w:type="paragraph" w:styleId="3980" w:customStyle="1">
    <w:name w:val="Список с маркерами33"/>
    <w:basedOn w:val="1189"/>
    <w:uiPriority w:val="99"/>
    <w:pPr>
      <w:ind w:left="1060" w:hanging="340"/>
      <w:spacing w:before="120" w:line="288" w:lineRule="auto"/>
      <w:tabs>
        <w:tab w:val="num" w:pos="1080" w:leader="none"/>
      </w:tabs>
    </w:pPr>
    <w:rPr>
      <w:rFonts w:cs="Arial"/>
      <w:sz w:val="26"/>
      <w:szCs w:val="24"/>
    </w:rPr>
  </w:style>
  <w:style w:type="paragraph" w:styleId="3981" w:customStyle="1">
    <w:name w:val="Список с номерами33"/>
    <w:basedOn w:val="1810"/>
    <w:uiPriority w:val="99"/>
    <w:pPr>
      <w:ind w:firstLine="851"/>
      <w:spacing w:before="120"/>
      <w:tabs>
        <w:tab w:val="num" w:pos="1276" w:leader="none"/>
      </w:tabs>
    </w:pPr>
    <w:rPr>
      <w:spacing w:val="0"/>
      <w:sz w:val="16"/>
    </w:rPr>
  </w:style>
  <w:style w:type="paragraph" w:styleId="3982" w:customStyle="1">
    <w:name w:val="Список 132"/>
    <w:basedOn w:val="1174"/>
    <w:uiPriority w:val="99"/>
    <w:pPr>
      <w:ind w:left="360" w:hanging="360"/>
      <w:jc w:val="both"/>
      <w:spacing w:before="120" w:after="120"/>
    </w:pPr>
    <w:rPr>
      <w:sz w:val="16"/>
    </w:rPr>
  </w:style>
  <w:style w:type="paragraph" w:styleId="3983" w:customStyle="1">
    <w:name w:val="Список с маркерами34"/>
    <w:basedOn w:val="1189"/>
    <w:uiPriority w:val="99"/>
    <w:pPr>
      <w:ind w:left="1060" w:hanging="340"/>
      <w:spacing w:before="120" w:line="288" w:lineRule="auto"/>
      <w:tabs>
        <w:tab w:val="num" w:pos="1080" w:leader="none"/>
      </w:tabs>
    </w:pPr>
    <w:rPr>
      <w:rFonts w:cs="Arial"/>
      <w:sz w:val="26"/>
      <w:szCs w:val="24"/>
    </w:rPr>
  </w:style>
  <w:style w:type="paragraph" w:styleId="3984" w:customStyle="1">
    <w:name w:val="Список с номерами34"/>
    <w:basedOn w:val="1810"/>
    <w:uiPriority w:val="99"/>
    <w:pPr>
      <w:ind w:firstLine="851"/>
      <w:spacing w:before="120"/>
      <w:tabs>
        <w:tab w:val="num" w:pos="1276" w:leader="none"/>
      </w:tabs>
    </w:pPr>
    <w:rPr>
      <w:spacing w:val="0"/>
      <w:sz w:val="16"/>
    </w:rPr>
  </w:style>
  <w:style w:type="paragraph" w:styleId="3985" w:customStyle="1">
    <w:name w:val="xl4081"/>
    <w:basedOn w:val="1174"/>
    <w:uiPriority w:val="99"/>
    <w:pPr>
      <w:spacing w:before="100" w:after="100"/>
    </w:pPr>
    <w:rPr>
      <w:rFonts w:ascii="Courier New" w:hAnsi="Courier New"/>
      <w:sz w:val="16"/>
    </w:rPr>
  </w:style>
  <w:style w:type="paragraph" w:styleId="3986" w:customStyle="1">
    <w:name w:val="xl40611"/>
    <w:basedOn w:val="1174"/>
    <w:uiPriority w:val="99"/>
    <w:pPr>
      <w:spacing w:before="100" w:after="100"/>
    </w:pPr>
    <w:rPr>
      <w:rFonts w:ascii="Courier New" w:hAnsi="Courier New"/>
      <w:sz w:val="16"/>
    </w:rPr>
  </w:style>
  <w:style w:type="paragraph" w:styleId="3987" w:customStyle="1">
    <w:name w:val="çàãîëîâîê 32121111111"/>
    <w:basedOn w:val="1174"/>
    <w:next w:val="1174"/>
    <w:uiPriority w:val="99"/>
    <w:pPr>
      <w:jc w:val="center"/>
      <w:keepNext/>
      <w:spacing w:before="120" w:after="120"/>
      <w:widowControl w:val="off"/>
    </w:pPr>
    <w:rPr>
      <w:b/>
      <w:sz w:val="16"/>
    </w:rPr>
  </w:style>
  <w:style w:type="paragraph" w:styleId="3988" w:customStyle="1">
    <w:name w:val="Список 133"/>
    <w:basedOn w:val="1174"/>
    <w:uiPriority w:val="99"/>
    <w:pPr>
      <w:ind w:left="360" w:hanging="360"/>
      <w:jc w:val="both"/>
      <w:spacing w:before="120" w:after="120"/>
    </w:pPr>
    <w:rPr>
      <w:sz w:val="16"/>
    </w:rPr>
  </w:style>
  <w:style w:type="paragraph" w:styleId="3989" w:customStyle="1">
    <w:name w:val="Список с маркерами35"/>
    <w:basedOn w:val="1189"/>
    <w:uiPriority w:val="99"/>
    <w:pPr>
      <w:ind w:left="1060" w:hanging="340"/>
      <w:spacing w:before="120" w:line="288" w:lineRule="auto"/>
      <w:tabs>
        <w:tab w:val="num" w:pos="1080" w:leader="none"/>
      </w:tabs>
    </w:pPr>
    <w:rPr>
      <w:rFonts w:cs="Arial"/>
      <w:sz w:val="26"/>
      <w:szCs w:val="24"/>
    </w:rPr>
  </w:style>
  <w:style w:type="paragraph" w:styleId="3990" w:customStyle="1">
    <w:name w:val="Список с номерами35"/>
    <w:basedOn w:val="1810"/>
    <w:uiPriority w:val="99"/>
    <w:pPr>
      <w:ind w:firstLine="851"/>
      <w:spacing w:before="120"/>
      <w:tabs>
        <w:tab w:val="num" w:pos="1276" w:leader="none"/>
      </w:tabs>
    </w:pPr>
    <w:rPr>
      <w:spacing w:val="0"/>
      <w:sz w:val="16"/>
    </w:rPr>
  </w:style>
  <w:style w:type="paragraph" w:styleId="3991" w:customStyle="1">
    <w:name w:val="xl4010"/>
    <w:basedOn w:val="1174"/>
    <w:uiPriority w:val="99"/>
    <w:pPr>
      <w:spacing w:before="100" w:after="100"/>
    </w:pPr>
    <w:rPr>
      <w:rFonts w:ascii="Courier New" w:hAnsi="Courier New"/>
      <w:sz w:val="16"/>
    </w:rPr>
  </w:style>
  <w:style w:type="paragraph" w:styleId="3992" w:customStyle="1">
    <w:name w:val="Ñòèëü1211111121111111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993" w:customStyle="1">
    <w:name w:val="Body Text 233111"/>
    <w:basedOn w:val="1174"/>
    <w:uiPriority w:val="99"/>
    <w:pPr>
      <w:ind w:firstLine="709"/>
      <w:jc w:val="both"/>
      <w:spacing w:before="120"/>
      <w:widowControl w:val="off"/>
    </w:pPr>
    <w:rPr>
      <w:sz w:val="16"/>
    </w:rPr>
  </w:style>
  <w:style w:type="paragraph" w:styleId="3994" w:customStyle="1">
    <w:name w:val="Body Text 271"/>
    <w:basedOn w:val="1174"/>
    <w:uiPriority w:val="99"/>
    <w:pPr>
      <w:ind w:firstLine="709"/>
      <w:jc w:val="both"/>
      <w:spacing w:before="120"/>
      <w:widowControl w:val="off"/>
    </w:pPr>
    <w:rPr>
      <w:sz w:val="16"/>
    </w:rPr>
  </w:style>
  <w:style w:type="paragraph" w:styleId="3995" w:customStyle="1">
    <w:name w:val="Body Text 222111"/>
    <w:basedOn w:val="1174"/>
    <w:uiPriority w:val="99"/>
    <w:pPr>
      <w:ind w:firstLine="709"/>
      <w:jc w:val="both"/>
      <w:spacing w:before="120"/>
      <w:widowControl w:val="off"/>
    </w:pPr>
    <w:rPr>
      <w:sz w:val="16"/>
    </w:rPr>
  </w:style>
  <w:style w:type="paragraph" w:styleId="3996" w:customStyle="1">
    <w:name w:val="xl40111"/>
    <w:basedOn w:val="1174"/>
    <w:uiPriority w:val="99"/>
    <w:pPr>
      <w:spacing w:before="100" w:after="100"/>
    </w:pPr>
    <w:rPr>
      <w:rFonts w:ascii="Courier New" w:hAnsi="Courier New"/>
      <w:sz w:val="16"/>
    </w:rPr>
  </w:style>
  <w:style w:type="paragraph" w:styleId="3997" w:customStyle="1">
    <w:name w:val="Ñòèëü1911311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3998" w:customStyle="1">
    <w:name w:val="xl40211"/>
    <w:basedOn w:val="1174"/>
    <w:uiPriority w:val="99"/>
    <w:pPr>
      <w:spacing w:before="100" w:after="100"/>
    </w:pPr>
    <w:rPr>
      <w:rFonts w:ascii="Courier New" w:hAnsi="Courier New"/>
      <w:sz w:val="16"/>
    </w:rPr>
  </w:style>
  <w:style w:type="paragraph" w:styleId="3999" w:customStyle="1">
    <w:name w:val="Ñòèëü118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4000" w:customStyle="1">
    <w:name w:val="Ñòèëü1911111112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4001" w:customStyle="1">
    <w:name w:val="xl4032"/>
    <w:basedOn w:val="1174"/>
    <w:uiPriority w:val="99"/>
    <w:pPr>
      <w:spacing w:before="100" w:after="100"/>
    </w:pPr>
    <w:rPr>
      <w:rFonts w:ascii="Courier New" w:hAnsi="Courier New"/>
      <w:sz w:val="16"/>
    </w:rPr>
  </w:style>
  <w:style w:type="paragraph" w:styleId="4002" w:customStyle="1">
    <w:name w:val="çàãîëîâîê 32121111112"/>
    <w:basedOn w:val="1174"/>
    <w:next w:val="1174"/>
    <w:uiPriority w:val="99"/>
    <w:pPr>
      <w:jc w:val="center"/>
      <w:keepNext/>
      <w:spacing w:before="120" w:after="120"/>
      <w:widowControl w:val="off"/>
    </w:pPr>
    <w:rPr>
      <w:b/>
      <w:sz w:val="16"/>
    </w:rPr>
  </w:style>
  <w:style w:type="paragraph" w:styleId="4003" w:customStyle="1">
    <w:name w:val="xl4082"/>
    <w:basedOn w:val="1174"/>
    <w:uiPriority w:val="99"/>
    <w:pPr>
      <w:spacing w:before="100" w:after="100"/>
    </w:pPr>
    <w:rPr>
      <w:rFonts w:ascii="Courier New" w:hAnsi="Courier New"/>
      <w:sz w:val="16"/>
    </w:rPr>
  </w:style>
  <w:style w:type="paragraph" w:styleId="4004" w:customStyle="1">
    <w:name w:val="xl40612"/>
    <w:basedOn w:val="1174"/>
    <w:uiPriority w:val="99"/>
    <w:pPr>
      <w:spacing w:before="100" w:after="100"/>
    </w:pPr>
    <w:rPr>
      <w:rFonts w:ascii="Courier New" w:hAnsi="Courier New"/>
      <w:sz w:val="16"/>
    </w:rPr>
  </w:style>
  <w:style w:type="paragraph" w:styleId="4005" w:customStyle="1">
    <w:name w:val="xl407"/>
    <w:basedOn w:val="1174"/>
    <w:uiPriority w:val="99"/>
    <w:pPr>
      <w:spacing w:before="100" w:after="100"/>
    </w:pPr>
    <w:rPr>
      <w:rFonts w:ascii="Courier New" w:hAnsi="Courier New"/>
      <w:sz w:val="16"/>
    </w:rPr>
  </w:style>
  <w:style w:type="paragraph" w:styleId="4006" w:customStyle="1">
    <w:name w:val="çàãîëîâîê 31211111112"/>
    <w:basedOn w:val="1174"/>
    <w:next w:val="1174"/>
    <w:uiPriority w:val="99"/>
    <w:pPr>
      <w:jc w:val="center"/>
      <w:keepNext/>
      <w:spacing w:before="120" w:after="120"/>
      <w:widowControl w:val="off"/>
    </w:pPr>
    <w:rPr>
      <w:b/>
      <w:sz w:val="16"/>
    </w:rPr>
  </w:style>
  <w:style w:type="paragraph" w:styleId="4007" w:customStyle="1">
    <w:name w:val="xl2472"/>
    <w:basedOn w:val="1174"/>
    <w:uiPriority w:val="99"/>
    <w:pPr>
      <w:jc w:val="right"/>
      <w:spacing w:before="100" w:after="100"/>
      <w:pBdr>
        <w:bottom w:val="single" w:color="808080" w:sz="4" w:space="0"/>
        <w:right w:val="single" w:color="808080" w:sz="4" w:space="0"/>
      </w:pBdr>
    </w:pPr>
    <w:rPr>
      <w:sz w:val="16"/>
    </w:rPr>
  </w:style>
  <w:style w:type="paragraph" w:styleId="4008" w:customStyle="1">
    <w:name w:val="çàãîëîâîê 3311111112"/>
    <w:basedOn w:val="1174"/>
    <w:next w:val="1174"/>
    <w:uiPriority w:val="99"/>
    <w:pPr>
      <w:jc w:val="center"/>
      <w:keepNext/>
      <w:spacing w:before="120" w:after="120"/>
      <w:widowControl w:val="off"/>
    </w:pPr>
    <w:rPr>
      <w:b/>
      <w:sz w:val="16"/>
    </w:rPr>
  </w:style>
  <w:style w:type="paragraph" w:styleId="4009" w:customStyle="1">
    <w:name w:val="xl24512"/>
    <w:basedOn w:val="1174"/>
    <w:uiPriority w:val="99"/>
    <w:pPr>
      <w:jc w:val="right"/>
      <w:spacing w:before="100" w:after="100"/>
      <w:pBdr>
        <w:bottom w:val="single" w:color="808080" w:sz="4" w:space="0"/>
        <w:right w:val="single" w:color="808080" w:sz="4" w:space="0"/>
      </w:pBdr>
    </w:pPr>
    <w:rPr>
      <w:sz w:val="16"/>
    </w:rPr>
  </w:style>
  <w:style w:type="paragraph" w:styleId="4010" w:customStyle="1">
    <w:name w:val="xl248"/>
    <w:basedOn w:val="1174"/>
    <w:uiPriority w:val="99"/>
    <w:pPr>
      <w:jc w:val="right"/>
      <w:spacing w:before="100" w:after="100"/>
      <w:pBdr>
        <w:bottom w:val="single" w:color="808080" w:sz="4" w:space="0"/>
        <w:right w:val="single" w:color="808080" w:sz="4" w:space="0"/>
      </w:pBdr>
    </w:pPr>
    <w:rPr>
      <w:sz w:val="16"/>
    </w:rPr>
  </w:style>
  <w:style w:type="paragraph" w:styleId="4011" w:customStyle="1">
    <w:name w:val="Normal7"/>
    <w:uiPriority w:val="99"/>
    <w:pPr>
      <w:widowControl w:val="off"/>
    </w:pPr>
  </w:style>
  <w:style w:type="paragraph" w:styleId="4012" w:customStyle="1">
    <w:name w:val="Список 134"/>
    <w:basedOn w:val="1174"/>
    <w:uiPriority w:val="99"/>
    <w:pPr>
      <w:ind w:left="360" w:hanging="360"/>
      <w:jc w:val="both"/>
      <w:spacing w:before="120" w:after="120"/>
    </w:pPr>
    <w:rPr>
      <w:sz w:val="16"/>
    </w:rPr>
  </w:style>
  <w:style w:type="paragraph" w:styleId="4013" w:customStyle="1">
    <w:name w:val="Список с маркерами36"/>
    <w:basedOn w:val="1189"/>
    <w:uiPriority w:val="99"/>
    <w:pPr>
      <w:ind w:left="1060" w:hanging="340"/>
      <w:spacing w:before="120" w:line="288" w:lineRule="auto"/>
      <w:tabs>
        <w:tab w:val="num" w:pos="1080" w:leader="none"/>
      </w:tabs>
    </w:pPr>
    <w:rPr>
      <w:rFonts w:cs="Arial"/>
      <w:sz w:val="26"/>
      <w:szCs w:val="24"/>
    </w:rPr>
  </w:style>
  <w:style w:type="paragraph" w:styleId="4014" w:customStyle="1">
    <w:name w:val="Список с номерами36"/>
    <w:basedOn w:val="1810"/>
    <w:uiPriority w:val="99"/>
    <w:pPr>
      <w:ind w:firstLine="851"/>
      <w:spacing w:before="120"/>
      <w:tabs>
        <w:tab w:val="num" w:pos="1276" w:leader="none"/>
      </w:tabs>
    </w:pPr>
    <w:rPr>
      <w:spacing w:val="0"/>
      <w:sz w:val="16"/>
    </w:rPr>
  </w:style>
  <w:style w:type="paragraph" w:styleId="4015" w:customStyle="1">
    <w:name w:val="Список 135"/>
    <w:basedOn w:val="1174"/>
    <w:uiPriority w:val="99"/>
    <w:pPr>
      <w:ind w:left="360" w:hanging="360"/>
      <w:jc w:val="both"/>
      <w:spacing w:before="120" w:after="120"/>
    </w:pPr>
    <w:rPr>
      <w:sz w:val="16"/>
    </w:rPr>
  </w:style>
  <w:style w:type="paragraph" w:styleId="4016" w:customStyle="1">
    <w:name w:val="Список с маркерами37"/>
    <w:basedOn w:val="1189"/>
    <w:uiPriority w:val="99"/>
    <w:pPr>
      <w:ind w:left="1060" w:hanging="340"/>
      <w:spacing w:before="120" w:line="288" w:lineRule="auto"/>
      <w:tabs>
        <w:tab w:val="num" w:pos="1080" w:leader="none"/>
      </w:tabs>
    </w:pPr>
    <w:rPr>
      <w:rFonts w:cs="Arial"/>
      <w:sz w:val="26"/>
      <w:szCs w:val="24"/>
    </w:rPr>
  </w:style>
  <w:style w:type="paragraph" w:styleId="4017" w:customStyle="1">
    <w:name w:val="Список с номерами37"/>
    <w:basedOn w:val="1810"/>
    <w:uiPriority w:val="99"/>
    <w:pPr>
      <w:ind w:firstLine="851"/>
      <w:spacing w:before="120"/>
      <w:tabs>
        <w:tab w:val="num" w:pos="1276" w:leader="none"/>
      </w:tabs>
    </w:pPr>
    <w:rPr>
      <w:spacing w:val="0"/>
      <w:sz w:val="16"/>
    </w:rPr>
  </w:style>
  <w:style w:type="paragraph" w:styleId="4018" w:customStyle="1">
    <w:name w:val="Ñòèëü12111111211112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4019" w:customStyle="1">
    <w:name w:val="Body Text 2332"/>
    <w:basedOn w:val="1174"/>
    <w:uiPriority w:val="99"/>
    <w:pPr>
      <w:ind w:firstLine="709"/>
      <w:jc w:val="both"/>
      <w:spacing w:before="120"/>
      <w:widowControl w:val="off"/>
    </w:pPr>
    <w:rPr>
      <w:sz w:val="16"/>
    </w:rPr>
  </w:style>
  <w:style w:type="paragraph" w:styleId="4020" w:customStyle="1">
    <w:name w:val="Body Text 2222"/>
    <w:basedOn w:val="1174"/>
    <w:uiPriority w:val="99"/>
    <w:pPr>
      <w:ind w:firstLine="709"/>
      <w:jc w:val="both"/>
      <w:spacing w:before="120"/>
      <w:widowControl w:val="off"/>
    </w:pPr>
    <w:rPr>
      <w:sz w:val="16"/>
    </w:rPr>
  </w:style>
  <w:style w:type="paragraph" w:styleId="4021" w:customStyle="1">
    <w:name w:val="Ñòèëü119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4022" w:customStyle="1">
    <w:name w:val="Ñòèëü134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4023" w:customStyle="1">
    <w:name w:val="Ñòèëü11116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4024" w:customStyle="1">
    <w:name w:val="Ñòèëü1226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4025" w:customStyle="1">
    <w:name w:val="Список 136"/>
    <w:basedOn w:val="1174"/>
    <w:uiPriority w:val="99"/>
    <w:pPr>
      <w:ind w:left="360" w:hanging="360"/>
      <w:jc w:val="both"/>
      <w:spacing w:before="120" w:after="120"/>
    </w:pPr>
    <w:rPr>
      <w:sz w:val="16"/>
    </w:rPr>
  </w:style>
  <w:style w:type="paragraph" w:styleId="4026" w:customStyle="1">
    <w:name w:val="Список с маркерами38"/>
    <w:basedOn w:val="1189"/>
    <w:uiPriority w:val="99"/>
    <w:pPr>
      <w:ind w:left="1060" w:hanging="340"/>
      <w:spacing w:before="120" w:line="288" w:lineRule="auto"/>
      <w:tabs>
        <w:tab w:val="num" w:pos="1080" w:leader="none"/>
      </w:tabs>
    </w:pPr>
    <w:rPr>
      <w:rFonts w:cs="Arial"/>
      <w:sz w:val="26"/>
      <w:szCs w:val="24"/>
    </w:rPr>
  </w:style>
  <w:style w:type="paragraph" w:styleId="4027" w:customStyle="1">
    <w:name w:val="Список с номерами38"/>
    <w:basedOn w:val="1810"/>
    <w:uiPriority w:val="99"/>
    <w:pPr>
      <w:ind w:firstLine="851"/>
      <w:spacing w:before="120"/>
      <w:tabs>
        <w:tab w:val="num" w:pos="1276" w:leader="none"/>
      </w:tabs>
    </w:pPr>
    <w:rPr>
      <w:spacing w:val="0"/>
      <w:sz w:val="16"/>
    </w:rPr>
  </w:style>
  <w:style w:type="paragraph" w:styleId="4028" w:customStyle="1">
    <w:name w:val="Список 137"/>
    <w:basedOn w:val="1174"/>
    <w:uiPriority w:val="99"/>
    <w:pPr>
      <w:ind w:left="360" w:hanging="360"/>
      <w:jc w:val="both"/>
      <w:spacing w:before="120" w:after="120"/>
    </w:pPr>
    <w:rPr>
      <w:sz w:val="16"/>
    </w:rPr>
  </w:style>
  <w:style w:type="paragraph" w:styleId="4029" w:customStyle="1">
    <w:name w:val="Список с маркерами39"/>
    <w:basedOn w:val="1189"/>
    <w:uiPriority w:val="99"/>
    <w:pPr>
      <w:ind w:left="1060" w:hanging="340"/>
      <w:spacing w:before="120" w:line="288" w:lineRule="auto"/>
      <w:tabs>
        <w:tab w:val="num" w:pos="1080" w:leader="none"/>
      </w:tabs>
    </w:pPr>
    <w:rPr>
      <w:rFonts w:cs="Arial"/>
      <w:sz w:val="26"/>
      <w:szCs w:val="24"/>
    </w:rPr>
  </w:style>
  <w:style w:type="paragraph" w:styleId="4030" w:customStyle="1">
    <w:name w:val="Список с номерами39"/>
    <w:basedOn w:val="1810"/>
    <w:uiPriority w:val="99"/>
    <w:pPr>
      <w:ind w:firstLine="851"/>
      <w:spacing w:before="120"/>
      <w:tabs>
        <w:tab w:val="num" w:pos="1276" w:leader="none"/>
      </w:tabs>
    </w:pPr>
    <w:rPr>
      <w:spacing w:val="0"/>
      <w:sz w:val="16"/>
    </w:rPr>
  </w:style>
  <w:style w:type="paragraph" w:styleId="4031" w:customStyle="1">
    <w:name w:val="Список 138"/>
    <w:basedOn w:val="1174"/>
    <w:uiPriority w:val="99"/>
    <w:pPr>
      <w:ind w:left="360" w:hanging="360"/>
      <w:jc w:val="both"/>
      <w:spacing w:before="120" w:after="120"/>
    </w:pPr>
    <w:rPr>
      <w:sz w:val="16"/>
    </w:rPr>
  </w:style>
  <w:style w:type="paragraph" w:styleId="4032" w:customStyle="1">
    <w:name w:val="Список с маркерами40"/>
    <w:basedOn w:val="1189"/>
    <w:uiPriority w:val="99"/>
    <w:pPr>
      <w:ind w:left="1060" w:hanging="340"/>
      <w:spacing w:before="120" w:line="288" w:lineRule="auto"/>
      <w:tabs>
        <w:tab w:val="num" w:pos="1080" w:leader="none"/>
      </w:tabs>
    </w:pPr>
    <w:rPr>
      <w:rFonts w:cs="Arial"/>
      <w:sz w:val="26"/>
      <w:szCs w:val="24"/>
    </w:rPr>
  </w:style>
  <w:style w:type="paragraph" w:styleId="4033" w:customStyle="1">
    <w:name w:val="Список с номерами40"/>
    <w:basedOn w:val="1810"/>
    <w:uiPriority w:val="99"/>
    <w:pPr>
      <w:ind w:firstLine="851"/>
      <w:spacing w:before="120"/>
      <w:tabs>
        <w:tab w:val="num" w:pos="1276" w:leader="none"/>
      </w:tabs>
    </w:pPr>
    <w:rPr>
      <w:spacing w:val="0"/>
      <w:sz w:val="16"/>
    </w:rPr>
  </w:style>
  <w:style w:type="paragraph" w:styleId="4034" w:customStyle="1">
    <w:name w:val="xl4012"/>
    <w:basedOn w:val="1174"/>
    <w:uiPriority w:val="99"/>
    <w:pPr>
      <w:spacing w:before="100" w:after="100"/>
    </w:pPr>
    <w:rPr>
      <w:rFonts w:ascii="Courier New" w:hAnsi="Courier New"/>
      <w:sz w:val="16"/>
    </w:rPr>
  </w:style>
  <w:style w:type="paragraph" w:styleId="4035" w:customStyle="1">
    <w:name w:val="çàãîëîâîê 321211111111"/>
    <w:basedOn w:val="1174"/>
    <w:next w:val="1174"/>
    <w:uiPriority w:val="99"/>
    <w:pPr>
      <w:jc w:val="center"/>
      <w:keepNext/>
      <w:spacing w:before="120" w:after="120"/>
      <w:widowControl w:val="off"/>
    </w:pPr>
    <w:rPr>
      <w:b/>
      <w:sz w:val="16"/>
    </w:rPr>
  </w:style>
  <w:style w:type="paragraph" w:styleId="4036" w:customStyle="1">
    <w:name w:val="xl40811"/>
    <w:basedOn w:val="1174"/>
    <w:uiPriority w:val="99"/>
    <w:pPr>
      <w:spacing w:before="100" w:after="100"/>
    </w:pPr>
    <w:rPr>
      <w:rFonts w:ascii="Courier New" w:hAnsi="Courier New"/>
      <w:sz w:val="16"/>
    </w:rPr>
  </w:style>
  <w:style w:type="paragraph" w:styleId="4037" w:customStyle="1">
    <w:name w:val="xl40101"/>
    <w:basedOn w:val="1174"/>
    <w:uiPriority w:val="99"/>
    <w:pPr>
      <w:spacing w:before="100" w:after="100"/>
    </w:pPr>
    <w:rPr>
      <w:rFonts w:ascii="Courier New" w:hAnsi="Courier New"/>
      <w:sz w:val="16"/>
    </w:rPr>
  </w:style>
  <w:style w:type="paragraph" w:styleId="4038" w:customStyle="1">
    <w:name w:val="Ñòèëü1171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4039" w:customStyle="1">
    <w:name w:val="Ñòèëü1412111112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4040" w:customStyle="1">
    <w:name w:val="xl246"/>
    <w:basedOn w:val="1174"/>
    <w:uiPriority w:val="99"/>
    <w:pPr>
      <w:jc w:val="right"/>
      <w:spacing w:before="100" w:after="100"/>
      <w:pBdr>
        <w:bottom w:val="single" w:color="808080" w:sz="4" w:space="0"/>
        <w:right w:val="single" w:color="808080" w:sz="4" w:space="0"/>
      </w:pBdr>
    </w:pPr>
    <w:rPr>
      <w:sz w:val="16"/>
    </w:rPr>
  </w:style>
  <w:style w:type="paragraph" w:styleId="4041" w:customStyle="1">
    <w:name w:val="çàãîëîâîê 321211112"/>
    <w:basedOn w:val="1174"/>
    <w:next w:val="1174"/>
    <w:uiPriority w:val="99"/>
    <w:pPr>
      <w:jc w:val="center"/>
      <w:keepNext/>
      <w:spacing w:before="120" w:after="120"/>
      <w:widowControl w:val="off"/>
    </w:pPr>
    <w:rPr>
      <w:b/>
      <w:sz w:val="16"/>
    </w:rPr>
  </w:style>
  <w:style w:type="paragraph" w:styleId="4042" w:customStyle="1">
    <w:name w:val="Body Text 23121111112"/>
    <w:basedOn w:val="1174"/>
    <w:uiPriority w:val="99"/>
    <w:pPr>
      <w:ind w:firstLine="709"/>
      <w:jc w:val="both"/>
      <w:spacing w:before="120"/>
      <w:widowControl w:val="off"/>
    </w:pPr>
    <w:rPr>
      <w:sz w:val="16"/>
    </w:rPr>
  </w:style>
  <w:style w:type="paragraph" w:styleId="4043" w:customStyle="1">
    <w:name w:val="çàãîëîâîê 3121111112"/>
    <w:basedOn w:val="1174"/>
    <w:next w:val="1174"/>
    <w:uiPriority w:val="99"/>
    <w:pPr>
      <w:jc w:val="center"/>
      <w:keepNext/>
      <w:spacing w:before="120" w:after="120"/>
      <w:widowControl w:val="off"/>
    </w:pPr>
    <w:rPr>
      <w:b/>
      <w:sz w:val="16"/>
    </w:rPr>
  </w:style>
  <w:style w:type="paragraph" w:styleId="4044" w:customStyle="1">
    <w:name w:val="Body Text Indent 226"/>
    <w:basedOn w:val="1174"/>
    <w:uiPriority w:val="99"/>
    <w:pPr>
      <w:ind w:firstLine="709"/>
      <w:jc w:val="both"/>
      <w:spacing w:before="120" w:line="260" w:lineRule="exact"/>
      <w:widowControl w:val="off"/>
    </w:pPr>
    <w:rPr>
      <w:rFonts w:ascii="Times New Roman CYR" w:hAnsi="Times New Roman CYR"/>
      <w:sz w:val="16"/>
    </w:rPr>
  </w:style>
  <w:style w:type="paragraph" w:styleId="4045" w:customStyle="1">
    <w:name w:val="xl24212"/>
    <w:basedOn w:val="1174"/>
    <w:uiPriority w:val="99"/>
    <w:pPr>
      <w:jc w:val="right"/>
      <w:spacing w:before="100" w:after="100"/>
      <w:pBdr>
        <w:bottom w:val="single" w:color="808080" w:sz="4" w:space="0"/>
        <w:right w:val="single" w:color="808080" w:sz="4" w:space="0"/>
      </w:pBdr>
    </w:pPr>
    <w:rPr>
      <w:sz w:val="16"/>
    </w:rPr>
  </w:style>
  <w:style w:type="paragraph" w:styleId="4046" w:customStyle="1">
    <w:name w:val="çàãîëîâîê 331111112"/>
    <w:basedOn w:val="1174"/>
    <w:next w:val="1174"/>
    <w:uiPriority w:val="99"/>
    <w:pPr>
      <w:jc w:val="center"/>
      <w:keepNext/>
      <w:spacing w:before="120" w:after="120"/>
      <w:widowControl w:val="off"/>
    </w:pPr>
    <w:rPr>
      <w:b/>
      <w:sz w:val="16"/>
    </w:rPr>
  </w:style>
  <w:style w:type="paragraph" w:styleId="4047" w:customStyle="1">
    <w:name w:val="Body Text 2611112"/>
    <w:basedOn w:val="1174"/>
    <w:uiPriority w:val="99"/>
    <w:pPr>
      <w:ind w:firstLine="709"/>
      <w:jc w:val="both"/>
      <w:spacing w:before="120"/>
      <w:widowControl w:val="off"/>
    </w:pPr>
    <w:rPr>
      <w:sz w:val="16"/>
    </w:rPr>
  </w:style>
  <w:style w:type="paragraph" w:styleId="4048" w:customStyle="1">
    <w:name w:val="Normal6"/>
    <w:uiPriority w:val="99"/>
    <w:pPr>
      <w:widowControl w:val="off"/>
    </w:pPr>
  </w:style>
  <w:style w:type="paragraph" w:styleId="4049" w:customStyle="1">
    <w:name w:val="Список 139"/>
    <w:basedOn w:val="1174"/>
    <w:uiPriority w:val="99"/>
    <w:pPr>
      <w:ind w:left="360" w:hanging="360"/>
      <w:jc w:val="both"/>
      <w:spacing w:before="120" w:after="120"/>
    </w:pPr>
    <w:rPr>
      <w:sz w:val="16"/>
    </w:rPr>
  </w:style>
  <w:style w:type="paragraph" w:styleId="4050" w:customStyle="1">
    <w:name w:val="Список с маркерами41"/>
    <w:basedOn w:val="1189"/>
    <w:uiPriority w:val="99"/>
    <w:pPr>
      <w:ind w:left="1060" w:hanging="340"/>
      <w:spacing w:before="120" w:line="288" w:lineRule="auto"/>
      <w:tabs>
        <w:tab w:val="num" w:pos="1080" w:leader="none"/>
      </w:tabs>
    </w:pPr>
    <w:rPr>
      <w:rFonts w:cs="Arial"/>
      <w:sz w:val="26"/>
      <w:szCs w:val="24"/>
    </w:rPr>
  </w:style>
  <w:style w:type="paragraph" w:styleId="4051" w:customStyle="1">
    <w:name w:val="Список с номерами41"/>
    <w:basedOn w:val="1810"/>
    <w:uiPriority w:val="99"/>
    <w:pPr>
      <w:ind w:firstLine="851"/>
      <w:spacing w:before="120"/>
      <w:tabs>
        <w:tab w:val="num" w:pos="1276" w:leader="none"/>
      </w:tabs>
    </w:pPr>
    <w:rPr>
      <w:spacing w:val="0"/>
      <w:sz w:val="16"/>
    </w:rPr>
  </w:style>
  <w:style w:type="paragraph" w:styleId="4052" w:customStyle="1">
    <w:name w:val="Список 140"/>
    <w:basedOn w:val="1174"/>
    <w:uiPriority w:val="99"/>
    <w:pPr>
      <w:ind w:left="360" w:hanging="360"/>
      <w:jc w:val="both"/>
      <w:spacing w:before="120" w:after="120"/>
    </w:pPr>
    <w:rPr>
      <w:sz w:val="16"/>
    </w:rPr>
  </w:style>
  <w:style w:type="paragraph" w:styleId="4053" w:customStyle="1">
    <w:name w:val="Список с маркерами42"/>
    <w:basedOn w:val="1189"/>
    <w:uiPriority w:val="99"/>
    <w:pPr>
      <w:ind w:left="1060" w:hanging="340"/>
      <w:spacing w:before="120" w:line="288" w:lineRule="auto"/>
      <w:tabs>
        <w:tab w:val="num" w:pos="1080" w:leader="none"/>
      </w:tabs>
    </w:pPr>
    <w:rPr>
      <w:rFonts w:cs="Arial"/>
      <w:sz w:val="26"/>
      <w:szCs w:val="24"/>
    </w:rPr>
  </w:style>
  <w:style w:type="paragraph" w:styleId="4054" w:customStyle="1">
    <w:name w:val="Список с номерами42"/>
    <w:basedOn w:val="1810"/>
    <w:uiPriority w:val="99"/>
    <w:pPr>
      <w:ind w:firstLine="851"/>
      <w:spacing w:before="120"/>
      <w:tabs>
        <w:tab w:val="num" w:pos="1276" w:leader="none"/>
      </w:tabs>
    </w:pPr>
    <w:rPr>
      <w:spacing w:val="0"/>
      <w:sz w:val="16"/>
    </w:rPr>
  </w:style>
  <w:style w:type="paragraph" w:styleId="4055" w:customStyle="1">
    <w:name w:val="Ñòèëü11411111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4056" w:customStyle="1">
    <w:name w:val="Ñòèëü114111111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4057" w:customStyle="1">
    <w:name w:val="Ñòèëü1141111111"/>
    <w:basedOn w:val="1189"/>
    <w:uiPriority w:val="99"/>
    <w:pPr>
      <w:jc w:val="center"/>
      <w:spacing w:after="120"/>
      <w:widowControl w:val="off"/>
    </w:pPr>
    <w:rPr>
      <w:rFonts w:ascii="Arial" w:hAnsi="Arial"/>
      <w:b/>
      <w:sz w:val="28"/>
    </w:rPr>
  </w:style>
  <w:style w:type="paragraph" w:styleId="4058" w:customStyle="1">
    <w:name w:val="заголовок4.31"/>
    <w:basedOn w:val="1174"/>
    <w:next w:val="1174"/>
    <w:uiPriority w:val="99"/>
    <w:pPr>
      <w:jc w:val="center"/>
      <w:keepNext/>
      <w:spacing w:before="120" w:after="120"/>
    </w:pPr>
    <w:rPr>
      <w:b/>
      <w:sz w:val="20"/>
    </w:rPr>
  </w:style>
  <w:style w:type="paragraph" w:styleId="4059" w:customStyle="1">
    <w:name w:val="Body Text 2238"/>
    <w:basedOn w:val="1174"/>
    <w:uiPriority w:val="99"/>
    <w:pPr>
      <w:ind w:firstLine="709"/>
      <w:jc w:val="both"/>
      <w:spacing w:before="120"/>
      <w:widowControl w:val="off"/>
    </w:pPr>
    <w:rPr>
      <w:sz w:val="16"/>
    </w:rPr>
  </w:style>
  <w:style w:type="paragraph" w:styleId="4060" w:customStyle="1">
    <w:name w:val="Нижний.колонтитул"/>
    <w:basedOn w:val="1174"/>
    <w:uiPriority w:val="99"/>
    <w:pPr>
      <w:tabs>
        <w:tab w:val="center" w:pos="4320" w:leader="none"/>
        <w:tab w:val="right" w:pos="8640" w:leader="none"/>
      </w:tabs>
    </w:pPr>
    <w:rPr>
      <w:rFonts w:ascii="MS Sans Serif" w:hAnsi="MS Sans Serif"/>
      <w:sz w:val="20"/>
      <w:lang w:val="en-US"/>
    </w:rPr>
  </w:style>
  <w:style w:type="character" w:styleId="4061" w:customStyle="1">
    <w:name w:val="Default1.Paragraph1.Font1"/>
    <w:uiPriority w:val="99"/>
  </w:style>
  <w:style w:type="character" w:styleId="4062" w:customStyle="1">
    <w:name w:val="Default2.Paragraph2.Font2"/>
    <w:uiPriority w:val="99"/>
  </w:style>
  <w:style w:type="character" w:styleId="4063" w:customStyle="1">
    <w:name w:val="Default3.Paragraph3.Font3"/>
    <w:uiPriority w:val="99"/>
  </w:style>
  <w:style w:type="paragraph" w:styleId="4064" w:customStyle="1">
    <w:name w:val="заголовок 331"/>
    <w:basedOn w:val="1174"/>
    <w:next w:val="1174"/>
    <w:uiPriority w:val="99"/>
    <w:pPr>
      <w:jc w:val="center"/>
      <w:keepNext/>
      <w:spacing w:before="120" w:after="120"/>
    </w:pPr>
    <w:rPr>
      <w:b/>
      <w:sz w:val="16"/>
    </w:rPr>
  </w:style>
  <w:style w:type="paragraph" w:styleId="4065" w:customStyle="1">
    <w:name w:val="заголовок 39"/>
    <w:basedOn w:val="1174"/>
    <w:next w:val="1174"/>
    <w:uiPriority w:val="99"/>
    <w:pPr>
      <w:jc w:val="center"/>
      <w:keepNext/>
      <w:spacing w:before="120" w:after="120"/>
    </w:pPr>
    <w:rPr>
      <w:b/>
      <w:sz w:val="16"/>
    </w:rPr>
  </w:style>
  <w:style w:type="paragraph" w:styleId="4066" w:customStyle="1">
    <w:name w:val="заголовок4.313"/>
    <w:basedOn w:val="1174"/>
    <w:next w:val="1174"/>
    <w:uiPriority w:val="99"/>
    <w:pPr>
      <w:jc w:val="center"/>
      <w:keepNext/>
      <w:spacing w:before="120" w:after="120"/>
    </w:pPr>
    <w:rPr>
      <w:b/>
      <w:sz w:val="20"/>
    </w:rPr>
  </w:style>
  <w:style w:type="paragraph" w:styleId="4067" w:customStyle="1">
    <w:name w:val="заголовок 38"/>
    <w:basedOn w:val="1174"/>
    <w:next w:val="1174"/>
    <w:uiPriority w:val="99"/>
    <w:pPr>
      <w:jc w:val="center"/>
      <w:keepNext/>
      <w:spacing w:before="120" w:after="120"/>
    </w:pPr>
    <w:rPr>
      <w:b/>
      <w:sz w:val="16"/>
    </w:rPr>
  </w:style>
  <w:style w:type="paragraph" w:styleId="4068" w:customStyle="1">
    <w:name w:val="заголовок 231"/>
    <w:basedOn w:val="1174"/>
    <w:next w:val="1174"/>
    <w:uiPriority w:val="99"/>
    <w:pPr>
      <w:ind w:firstLine="720"/>
      <w:jc w:val="center"/>
      <w:keepNext/>
      <w:spacing w:before="120"/>
      <w:widowControl w:val="off"/>
    </w:pPr>
    <w:rPr>
      <w:b/>
      <w:sz w:val="16"/>
    </w:rPr>
  </w:style>
  <w:style w:type="paragraph" w:styleId="4069" w:customStyle="1">
    <w:name w:val="Body Text Indent 213"/>
    <w:basedOn w:val="1174"/>
    <w:uiPriority w:val="99"/>
    <w:pPr>
      <w:ind w:firstLine="709"/>
      <w:jc w:val="both"/>
      <w:spacing w:before="120" w:line="260" w:lineRule="exact"/>
      <w:widowControl w:val="off"/>
    </w:pPr>
    <w:rPr>
      <w:sz w:val="16"/>
    </w:rPr>
  </w:style>
  <w:style w:type="paragraph" w:styleId="4070" w:customStyle="1">
    <w:name w:val="Верхний колонтитул3132"/>
    <w:basedOn w:val="1174"/>
    <w:uiPriority w:val="99"/>
    <w:pPr>
      <w:jc w:val="both"/>
      <w:widowControl w:val="off"/>
      <w:tabs>
        <w:tab w:val="center" w:pos="4320" w:leader="none"/>
        <w:tab w:val="right" w:pos="8640" w:leader="none"/>
      </w:tabs>
    </w:pPr>
    <w:rPr>
      <w:sz w:val="16"/>
    </w:rPr>
  </w:style>
  <w:style w:type="paragraph" w:styleId="4071" w:customStyle="1">
    <w:name w:val="заголовок 332"/>
    <w:basedOn w:val="1174"/>
    <w:next w:val="1174"/>
    <w:uiPriority w:val="99"/>
    <w:pPr>
      <w:jc w:val="center"/>
      <w:keepNext/>
      <w:spacing w:before="120" w:after="120"/>
    </w:pPr>
    <w:rPr>
      <w:b/>
      <w:sz w:val="16"/>
    </w:rPr>
  </w:style>
  <w:style w:type="paragraph" w:styleId="4072" w:customStyle="1">
    <w:name w:val="Верхний колонтитул31311"/>
    <w:basedOn w:val="1174"/>
    <w:uiPriority w:val="99"/>
    <w:pPr>
      <w:jc w:val="both"/>
      <w:widowControl w:val="off"/>
      <w:tabs>
        <w:tab w:val="center" w:pos="4320" w:leader="none"/>
        <w:tab w:val="right" w:pos="8640" w:leader="none"/>
      </w:tabs>
    </w:pPr>
    <w:rPr>
      <w:sz w:val="16"/>
    </w:rPr>
  </w:style>
  <w:style w:type="paragraph" w:styleId="4073" w:customStyle="1">
    <w:name w:val="заголовок 3311"/>
    <w:basedOn w:val="1174"/>
    <w:next w:val="1174"/>
    <w:uiPriority w:val="99"/>
    <w:pPr>
      <w:jc w:val="center"/>
      <w:keepNext/>
      <w:spacing w:before="120" w:after="120"/>
    </w:pPr>
    <w:rPr>
      <w:b/>
      <w:sz w:val="16"/>
    </w:rPr>
  </w:style>
  <w:style w:type="paragraph" w:styleId="4074" w:customStyle="1">
    <w:name w:val="Body Text Indent 23111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075" w:customStyle="1">
    <w:name w:val="заголовок 391"/>
    <w:basedOn w:val="1174"/>
    <w:next w:val="1174"/>
    <w:uiPriority w:val="99"/>
    <w:pPr>
      <w:jc w:val="center"/>
      <w:keepNext/>
      <w:spacing w:before="120" w:after="120"/>
    </w:pPr>
    <w:rPr>
      <w:b/>
      <w:sz w:val="16"/>
    </w:rPr>
  </w:style>
  <w:style w:type="paragraph" w:styleId="4076" w:customStyle="1">
    <w:name w:val="Âåðõíèé êîëîíòèòóë31"/>
    <w:basedOn w:val="1174"/>
    <w:uiPriority w:val="99"/>
    <w:pPr>
      <w:jc w:val="both"/>
      <w:widowControl w:val="off"/>
      <w:tabs>
        <w:tab w:val="center" w:pos="4320" w:leader="none"/>
        <w:tab w:val="right" w:pos="8640" w:leader="none"/>
      </w:tabs>
    </w:pPr>
    <w:rPr>
      <w:sz w:val="20"/>
    </w:rPr>
  </w:style>
  <w:style w:type="paragraph" w:styleId="4077" w:customStyle="1">
    <w:name w:val="Body Text Indent 2331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078" w:customStyle="1">
    <w:name w:val="Body Text Indent 231111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079" w:customStyle="1">
    <w:name w:val="заголовок 33111"/>
    <w:basedOn w:val="1174"/>
    <w:next w:val="1174"/>
    <w:uiPriority w:val="99"/>
    <w:pPr>
      <w:jc w:val="center"/>
      <w:keepNext/>
      <w:spacing w:before="120" w:after="120"/>
    </w:pPr>
    <w:rPr>
      <w:b/>
      <w:sz w:val="16"/>
    </w:rPr>
  </w:style>
  <w:style w:type="paragraph" w:styleId="4080" w:customStyle="1">
    <w:name w:val="Body Text Indent 2351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081" w:customStyle="1">
    <w:name w:val="заголовок 331111"/>
    <w:basedOn w:val="1174"/>
    <w:next w:val="1174"/>
    <w:uiPriority w:val="99"/>
    <w:pPr>
      <w:jc w:val="center"/>
      <w:keepNext/>
      <w:spacing w:before="120" w:after="120"/>
    </w:pPr>
    <w:rPr>
      <w:b/>
      <w:sz w:val="16"/>
    </w:rPr>
  </w:style>
  <w:style w:type="paragraph" w:styleId="4082" w:customStyle="1">
    <w:name w:val="Верхний колонтитул3161"/>
    <w:basedOn w:val="1174"/>
    <w:uiPriority w:val="99"/>
    <w:pPr>
      <w:jc w:val="both"/>
      <w:widowControl w:val="off"/>
      <w:tabs>
        <w:tab w:val="center" w:pos="4320" w:leader="none"/>
        <w:tab w:val="right" w:pos="8640" w:leader="none"/>
      </w:tabs>
    </w:pPr>
    <w:rPr>
      <w:sz w:val="16"/>
    </w:rPr>
  </w:style>
  <w:style w:type="paragraph" w:styleId="4083" w:customStyle="1">
    <w:name w:val="Body Text Indent 2361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084" w:customStyle="1">
    <w:name w:val="Body Text Indent 23511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085" w:customStyle="1">
    <w:name w:val="Верхний колонтитул317"/>
    <w:basedOn w:val="1174"/>
    <w:uiPriority w:val="99"/>
    <w:pPr>
      <w:jc w:val="both"/>
      <w:widowControl w:val="off"/>
      <w:tabs>
        <w:tab w:val="center" w:pos="4320" w:leader="none"/>
        <w:tab w:val="right" w:pos="8640" w:leader="none"/>
      </w:tabs>
    </w:pPr>
    <w:rPr>
      <w:sz w:val="16"/>
    </w:rPr>
  </w:style>
  <w:style w:type="paragraph" w:styleId="4086" w:customStyle="1">
    <w:name w:val="заголовок 36"/>
    <w:basedOn w:val="1174"/>
    <w:next w:val="1174"/>
    <w:uiPriority w:val="99"/>
    <w:pPr>
      <w:jc w:val="center"/>
      <w:keepNext/>
      <w:spacing w:before="120" w:after="120"/>
    </w:pPr>
    <w:rPr>
      <w:b/>
      <w:sz w:val="16"/>
    </w:rPr>
  </w:style>
  <w:style w:type="paragraph" w:styleId="4087" w:customStyle="1">
    <w:name w:val="Body Text Indent 238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088" w:customStyle="1">
    <w:name w:val="Верхний колонтитул3133"/>
    <w:basedOn w:val="1174"/>
    <w:uiPriority w:val="99"/>
    <w:pPr>
      <w:jc w:val="both"/>
      <w:widowControl w:val="off"/>
      <w:tabs>
        <w:tab w:val="center" w:pos="4320" w:leader="none"/>
        <w:tab w:val="right" w:pos="8640" w:leader="none"/>
      </w:tabs>
    </w:pPr>
    <w:rPr>
      <w:sz w:val="16"/>
    </w:rPr>
  </w:style>
  <w:style w:type="paragraph" w:styleId="4089" w:customStyle="1">
    <w:name w:val="заголовок 333"/>
    <w:basedOn w:val="1174"/>
    <w:next w:val="1174"/>
    <w:uiPriority w:val="99"/>
    <w:pPr>
      <w:jc w:val="center"/>
      <w:keepNext/>
      <w:spacing w:before="120" w:after="120"/>
    </w:pPr>
    <w:rPr>
      <w:b/>
      <w:sz w:val="16"/>
    </w:rPr>
  </w:style>
  <w:style w:type="paragraph" w:styleId="4090" w:customStyle="1">
    <w:name w:val="Body Text Indent 2313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091" w:customStyle="1">
    <w:name w:val="Верхний колонтитул31312"/>
    <w:basedOn w:val="1174"/>
    <w:uiPriority w:val="99"/>
    <w:pPr>
      <w:jc w:val="both"/>
      <w:widowControl w:val="off"/>
      <w:tabs>
        <w:tab w:val="center" w:pos="4320" w:leader="none"/>
        <w:tab w:val="right" w:pos="8640" w:leader="none"/>
      </w:tabs>
    </w:pPr>
    <w:rPr>
      <w:sz w:val="16"/>
    </w:rPr>
  </w:style>
  <w:style w:type="paragraph" w:styleId="4092" w:customStyle="1">
    <w:name w:val="заголовок 3312"/>
    <w:basedOn w:val="1174"/>
    <w:next w:val="1174"/>
    <w:uiPriority w:val="99"/>
    <w:pPr>
      <w:jc w:val="center"/>
      <w:keepNext/>
      <w:spacing w:before="120" w:after="120"/>
    </w:pPr>
    <w:rPr>
      <w:b/>
      <w:sz w:val="16"/>
    </w:rPr>
  </w:style>
  <w:style w:type="paragraph" w:styleId="4093" w:customStyle="1">
    <w:name w:val="Body Text Indent 23112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094" w:customStyle="1">
    <w:name w:val="Body Text Indent 2332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095" w:customStyle="1">
    <w:name w:val="заголовок 33112"/>
    <w:basedOn w:val="1174"/>
    <w:next w:val="1174"/>
    <w:uiPriority w:val="99"/>
    <w:pPr>
      <w:jc w:val="center"/>
      <w:keepNext/>
      <w:spacing w:before="120" w:after="120"/>
    </w:pPr>
    <w:rPr>
      <w:b/>
      <w:sz w:val="16"/>
    </w:rPr>
  </w:style>
  <w:style w:type="paragraph" w:styleId="4096" w:customStyle="1">
    <w:name w:val="Body Text Indent 231112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097" w:customStyle="1">
    <w:name w:val="Body Text Indent 23311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098" w:customStyle="1">
    <w:name w:val="Body Text Indent 2352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099" w:customStyle="1">
    <w:name w:val="Body Text Indent 2311111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100" w:customStyle="1">
    <w:name w:val="заголовок 331112"/>
    <w:basedOn w:val="1174"/>
    <w:next w:val="1174"/>
    <w:uiPriority w:val="99"/>
    <w:pPr>
      <w:jc w:val="center"/>
      <w:keepNext/>
      <w:spacing w:before="120" w:after="120"/>
    </w:pPr>
    <w:rPr>
      <w:b/>
      <w:sz w:val="16"/>
    </w:rPr>
  </w:style>
  <w:style w:type="paragraph" w:styleId="4101" w:customStyle="1">
    <w:name w:val="Верхний колонтитул3162"/>
    <w:basedOn w:val="1174"/>
    <w:uiPriority w:val="99"/>
    <w:pPr>
      <w:jc w:val="both"/>
      <w:widowControl w:val="off"/>
      <w:tabs>
        <w:tab w:val="center" w:pos="4320" w:leader="none"/>
        <w:tab w:val="right" w:pos="8640" w:leader="none"/>
      </w:tabs>
    </w:pPr>
    <w:rPr>
      <w:sz w:val="16"/>
    </w:rPr>
  </w:style>
  <w:style w:type="paragraph" w:styleId="4102" w:customStyle="1">
    <w:name w:val="Body Text Indent 2362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103" w:customStyle="1">
    <w:name w:val="Body Text Indent 23512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104" w:customStyle="1">
    <w:name w:val="заголовок 3311111"/>
    <w:basedOn w:val="1174"/>
    <w:next w:val="1174"/>
    <w:uiPriority w:val="99"/>
    <w:pPr>
      <w:jc w:val="center"/>
      <w:keepNext/>
      <w:spacing w:before="120" w:after="120"/>
    </w:pPr>
    <w:rPr>
      <w:b/>
      <w:sz w:val="16"/>
    </w:rPr>
  </w:style>
  <w:style w:type="paragraph" w:styleId="4105" w:customStyle="1">
    <w:name w:val="Верхний колонтитул31611"/>
    <w:basedOn w:val="1174"/>
    <w:uiPriority w:val="99"/>
    <w:pPr>
      <w:jc w:val="both"/>
      <w:widowControl w:val="off"/>
      <w:tabs>
        <w:tab w:val="center" w:pos="4320" w:leader="none"/>
        <w:tab w:val="right" w:pos="8640" w:leader="none"/>
      </w:tabs>
    </w:pPr>
    <w:rPr>
      <w:sz w:val="16"/>
    </w:rPr>
  </w:style>
  <w:style w:type="paragraph" w:styleId="4106" w:customStyle="1">
    <w:name w:val="Body Text Indent 23611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107" w:customStyle="1">
    <w:name w:val="Body Text Indent 235111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108" w:customStyle="1">
    <w:name w:val="Верхний колонтитул318"/>
    <w:basedOn w:val="1174"/>
    <w:uiPriority w:val="99"/>
    <w:pPr>
      <w:jc w:val="both"/>
      <w:widowControl w:val="off"/>
      <w:tabs>
        <w:tab w:val="center" w:pos="4320" w:leader="none"/>
        <w:tab w:val="right" w:pos="8640" w:leader="none"/>
      </w:tabs>
    </w:pPr>
    <w:rPr>
      <w:sz w:val="16"/>
    </w:rPr>
  </w:style>
  <w:style w:type="paragraph" w:styleId="4109" w:customStyle="1">
    <w:name w:val="Верхний колонтитул3123"/>
    <w:basedOn w:val="1174"/>
    <w:uiPriority w:val="99"/>
    <w:pPr>
      <w:jc w:val="both"/>
      <w:widowControl w:val="off"/>
      <w:tabs>
        <w:tab w:val="center" w:pos="4320" w:leader="none"/>
        <w:tab w:val="right" w:pos="8640" w:leader="none"/>
      </w:tabs>
    </w:pPr>
    <w:rPr>
      <w:sz w:val="16"/>
    </w:rPr>
  </w:style>
  <w:style w:type="paragraph" w:styleId="4110" w:customStyle="1">
    <w:name w:val="заголовок 37"/>
    <w:basedOn w:val="1174"/>
    <w:next w:val="1174"/>
    <w:uiPriority w:val="99"/>
    <w:pPr>
      <w:jc w:val="center"/>
      <w:keepNext/>
      <w:spacing w:before="120" w:after="120"/>
    </w:pPr>
    <w:rPr>
      <w:b/>
      <w:sz w:val="16"/>
    </w:rPr>
  </w:style>
  <w:style w:type="paragraph" w:styleId="4111" w:customStyle="1">
    <w:name w:val="Body Text Indent 239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112" w:customStyle="1">
    <w:name w:val="Верхний колонтитул3134"/>
    <w:basedOn w:val="1174"/>
    <w:uiPriority w:val="99"/>
    <w:pPr>
      <w:jc w:val="both"/>
      <w:widowControl w:val="off"/>
      <w:tabs>
        <w:tab w:val="center" w:pos="4320" w:leader="none"/>
        <w:tab w:val="right" w:pos="8640" w:leader="none"/>
      </w:tabs>
    </w:pPr>
    <w:rPr>
      <w:sz w:val="16"/>
    </w:rPr>
  </w:style>
  <w:style w:type="paragraph" w:styleId="4113" w:customStyle="1">
    <w:name w:val="заголовок 334"/>
    <w:basedOn w:val="1174"/>
    <w:next w:val="1174"/>
    <w:uiPriority w:val="99"/>
    <w:pPr>
      <w:jc w:val="center"/>
      <w:keepNext/>
      <w:spacing w:before="120" w:after="120"/>
    </w:pPr>
    <w:rPr>
      <w:b/>
      <w:sz w:val="16"/>
    </w:rPr>
  </w:style>
  <w:style w:type="paragraph" w:styleId="4114" w:customStyle="1">
    <w:name w:val="Body Text Indent 2314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115" w:customStyle="1">
    <w:name w:val="Верхний колонтитул31313"/>
    <w:basedOn w:val="1174"/>
    <w:uiPriority w:val="99"/>
    <w:pPr>
      <w:jc w:val="both"/>
      <w:widowControl w:val="off"/>
      <w:tabs>
        <w:tab w:val="center" w:pos="4320" w:leader="none"/>
        <w:tab w:val="right" w:pos="8640" w:leader="none"/>
      </w:tabs>
    </w:pPr>
    <w:rPr>
      <w:sz w:val="16"/>
    </w:rPr>
  </w:style>
  <w:style w:type="paragraph" w:styleId="4116" w:customStyle="1">
    <w:name w:val="заголовок 3313"/>
    <w:basedOn w:val="1174"/>
    <w:next w:val="1174"/>
    <w:uiPriority w:val="99"/>
    <w:pPr>
      <w:jc w:val="center"/>
      <w:keepNext/>
      <w:spacing w:before="120" w:after="120"/>
    </w:pPr>
    <w:rPr>
      <w:b/>
      <w:sz w:val="16"/>
    </w:rPr>
  </w:style>
  <w:style w:type="paragraph" w:styleId="4117" w:customStyle="1">
    <w:name w:val="Body Text Indent 23113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118" w:customStyle="1">
    <w:name w:val="Body Text Indent 2333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119" w:customStyle="1">
    <w:name w:val="заголовок 33113"/>
    <w:basedOn w:val="1174"/>
    <w:next w:val="1174"/>
    <w:uiPriority w:val="99"/>
    <w:pPr>
      <w:jc w:val="center"/>
      <w:keepNext/>
      <w:spacing w:before="120" w:after="120"/>
    </w:pPr>
    <w:rPr>
      <w:b/>
      <w:sz w:val="16"/>
    </w:rPr>
  </w:style>
  <w:style w:type="paragraph" w:styleId="4120" w:customStyle="1">
    <w:name w:val="Body Text Indent 231113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121" w:customStyle="1">
    <w:name w:val="Body Text Indent 23312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122" w:customStyle="1">
    <w:name w:val="Body Text Indent 2353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123" w:customStyle="1">
    <w:name w:val="Body Text Indent 2311112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124" w:customStyle="1">
    <w:name w:val="заголовок 331113"/>
    <w:basedOn w:val="1174"/>
    <w:next w:val="1174"/>
    <w:uiPriority w:val="99"/>
    <w:pPr>
      <w:jc w:val="center"/>
      <w:keepNext/>
      <w:spacing w:before="120" w:after="120"/>
    </w:pPr>
    <w:rPr>
      <w:b/>
      <w:sz w:val="16"/>
    </w:rPr>
  </w:style>
  <w:style w:type="paragraph" w:styleId="4125" w:customStyle="1">
    <w:name w:val="Верхний колонтитул3163"/>
    <w:basedOn w:val="1174"/>
    <w:uiPriority w:val="99"/>
    <w:pPr>
      <w:jc w:val="both"/>
      <w:widowControl w:val="off"/>
      <w:tabs>
        <w:tab w:val="center" w:pos="4320" w:leader="none"/>
        <w:tab w:val="right" w:pos="8640" w:leader="none"/>
      </w:tabs>
    </w:pPr>
    <w:rPr>
      <w:sz w:val="16"/>
    </w:rPr>
  </w:style>
  <w:style w:type="paragraph" w:styleId="4126" w:customStyle="1">
    <w:name w:val="Body Text Indent 2363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127" w:customStyle="1">
    <w:name w:val="Body Text Indent 23513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128" w:customStyle="1">
    <w:name w:val="заголовок 3311112"/>
    <w:basedOn w:val="1174"/>
    <w:next w:val="1174"/>
    <w:uiPriority w:val="99"/>
    <w:pPr>
      <w:jc w:val="center"/>
      <w:keepNext/>
      <w:spacing w:before="120" w:after="120"/>
    </w:pPr>
    <w:rPr>
      <w:b/>
      <w:sz w:val="16"/>
    </w:rPr>
  </w:style>
  <w:style w:type="paragraph" w:styleId="4129" w:customStyle="1">
    <w:name w:val="Верхний колонтитул31612"/>
    <w:basedOn w:val="1174"/>
    <w:uiPriority w:val="99"/>
    <w:pPr>
      <w:jc w:val="both"/>
      <w:widowControl w:val="off"/>
      <w:tabs>
        <w:tab w:val="center" w:pos="4320" w:leader="none"/>
        <w:tab w:val="right" w:pos="8640" w:leader="none"/>
      </w:tabs>
    </w:pPr>
    <w:rPr>
      <w:sz w:val="16"/>
    </w:rPr>
  </w:style>
  <w:style w:type="paragraph" w:styleId="4130" w:customStyle="1">
    <w:name w:val="Body Text Indent 23612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131" w:customStyle="1">
    <w:name w:val="Body Text Indent 235112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132" w:customStyle="1">
    <w:name w:val="заголовок 361"/>
    <w:basedOn w:val="1174"/>
    <w:next w:val="1174"/>
    <w:uiPriority w:val="99"/>
    <w:pPr>
      <w:jc w:val="center"/>
      <w:keepNext/>
      <w:spacing w:before="120" w:after="120"/>
    </w:pPr>
    <w:rPr>
      <w:b/>
      <w:sz w:val="16"/>
    </w:rPr>
  </w:style>
  <w:style w:type="paragraph" w:styleId="4133" w:customStyle="1">
    <w:name w:val="Body Text Indent 2381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134" w:customStyle="1">
    <w:name w:val="Верхний колонтитул316111"/>
    <w:basedOn w:val="1174"/>
    <w:uiPriority w:val="99"/>
    <w:pPr>
      <w:jc w:val="both"/>
      <w:widowControl w:val="off"/>
      <w:tabs>
        <w:tab w:val="center" w:pos="4320" w:leader="none"/>
        <w:tab w:val="right" w:pos="8640" w:leader="none"/>
      </w:tabs>
    </w:pPr>
    <w:rPr>
      <w:sz w:val="16"/>
    </w:rPr>
  </w:style>
  <w:style w:type="paragraph" w:styleId="4135" w:customStyle="1">
    <w:name w:val="Body Text Indent 2351111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136" w:customStyle="1">
    <w:name w:val="Body Text Indent 23811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137" w:customStyle="1">
    <w:name w:val="заголовок 3611"/>
    <w:basedOn w:val="1174"/>
    <w:next w:val="1174"/>
    <w:uiPriority w:val="99"/>
    <w:pPr>
      <w:jc w:val="center"/>
      <w:keepNext/>
      <w:spacing w:before="120" w:after="120"/>
    </w:pPr>
    <w:rPr>
      <w:b/>
      <w:sz w:val="16"/>
    </w:rPr>
  </w:style>
  <w:style w:type="paragraph" w:styleId="4138" w:customStyle="1">
    <w:name w:val="Верхний колонтитул319"/>
    <w:basedOn w:val="1174"/>
    <w:uiPriority w:val="99"/>
    <w:pPr>
      <w:jc w:val="both"/>
      <w:widowControl w:val="off"/>
      <w:tabs>
        <w:tab w:val="center" w:pos="4320" w:leader="none"/>
        <w:tab w:val="right" w:pos="8640" w:leader="none"/>
      </w:tabs>
    </w:pPr>
    <w:rPr>
      <w:sz w:val="16"/>
    </w:rPr>
  </w:style>
  <w:style w:type="paragraph" w:styleId="4139" w:customStyle="1">
    <w:name w:val="Верхний колонтитул3124"/>
    <w:basedOn w:val="1174"/>
    <w:uiPriority w:val="99"/>
    <w:pPr>
      <w:jc w:val="both"/>
      <w:widowControl w:val="off"/>
      <w:tabs>
        <w:tab w:val="center" w:pos="4320" w:leader="none"/>
        <w:tab w:val="right" w:pos="8640" w:leader="none"/>
      </w:tabs>
    </w:pPr>
    <w:rPr>
      <w:sz w:val="16"/>
    </w:rPr>
  </w:style>
  <w:style w:type="paragraph" w:styleId="4140" w:customStyle="1">
    <w:name w:val="заголовок 310"/>
    <w:basedOn w:val="1174"/>
    <w:next w:val="1174"/>
    <w:uiPriority w:val="99"/>
    <w:pPr>
      <w:jc w:val="center"/>
      <w:keepNext/>
      <w:spacing w:before="120" w:after="120"/>
    </w:pPr>
    <w:rPr>
      <w:b/>
      <w:sz w:val="16"/>
    </w:rPr>
  </w:style>
  <w:style w:type="paragraph" w:styleId="4141" w:customStyle="1">
    <w:name w:val="Body Text Indent 2310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142" w:customStyle="1">
    <w:name w:val="Верхний колонтитул3135"/>
    <w:basedOn w:val="1174"/>
    <w:uiPriority w:val="99"/>
    <w:pPr>
      <w:jc w:val="both"/>
      <w:widowControl w:val="off"/>
      <w:tabs>
        <w:tab w:val="center" w:pos="4320" w:leader="none"/>
        <w:tab w:val="right" w:pos="8640" w:leader="none"/>
      </w:tabs>
    </w:pPr>
    <w:rPr>
      <w:sz w:val="16"/>
    </w:rPr>
  </w:style>
  <w:style w:type="paragraph" w:styleId="4143" w:customStyle="1">
    <w:name w:val="заголовок 335"/>
    <w:basedOn w:val="1174"/>
    <w:next w:val="1174"/>
    <w:uiPriority w:val="99"/>
    <w:pPr>
      <w:jc w:val="center"/>
      <w:keepNext/>
      <w:spacing w:before="120" w:after="120"/>
    </w:pPr>
    <w:rPr>
      <w:b/>
      <w:sz w:val="16"/>
    </w:rPr>
  </w:style>
  <w:style w:type="paragraph" w:styleId="4144" w:customStyle="1">
    <w:name w:val="Body Text Indent 2315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145" w:customStyle="1">
    <w:name w:val="Верхний колонтитул31314"/>
    <w:basedOn w:val="1174"/>
    <w:uiPriority w:val="99"/>
    <w:pPr>
      <w:jc w:val="both"/>
      <w:widowControl w:val="off"/>
      <w:tabs>
        <w:tab w:val="center" w:pos="4320" w:leader="none"/>
        <w:tab w:val="right" w:pos="8640" w:leader="none"/>
      </w:tabs>
    </w:pPr>
    <w:rPr>
      <w:sz w:val="16"/>
    </w:rPr>
  </w:style>
  <w:style w:type="paragraph" w:styleId="4146" w:customStyle="1">
    <w:name w:val="заголовок 3314"/>
    <w:basedOn w:val="1174"/>
    <w:next w:val="1174"/>
    <w:uiPriority w:val="99"/>
    <w:pPr>
      <w:jc w:val="center"/>
      <w:keepNext/>
      <w:spacing w:before="120" w:after="120"/>
    </w:pPr>
    <w:rPr>
      <w:b/>
      <w:sz w:val="16"/>
    </w:rPr>
  </w:style>
  <w:style w:type="paragraph" w:styleId="4147" w:customStyle="1">
    <w:name w:val="Body Text Indent 23114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148" w:customStyle="1">
    <w:name w:val="Body Text Indent 2334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149" w:customStyle="1">
    <w:name w:val="заголовок 33114"/>
    <w:basedOn w:val="1174"/>
    <w:next w:val="1174"/>
    <w:uiPriority w:val="99"/>
    <w:pPr>
      <w:jc w:val="center"/>
      <w:keepNext/>
      <w:spacing w:before="120" w:after="120"/>
    </w:pPr>
    <w:rPr>
      <w:b/>
      <w:sz w:val="16"/>
    </w:rPr>
  </w:style>
  <w:style w:type="paragraph" w:styleId="4150" w:customStyle="1">
    <w:name w:val="Body Text Indent 231114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151" w:customStyle="1">
    <w:name w:val="Body Text Indent 23313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152" w:customStyle="1">
    <w:name w:val="Body Text Indent 2354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153" w:customStyle="1">
    <w:name w:val="Body Text Indent 2311113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154" w:customStyle="1">
    <w:name w:val="заголовок 331114"/>
    <w:basedOn w:val="1174"/>
    <w:next w:val="1174"/>
    <w:uiPriority w:val="99"/>
    <w:pPr>
      <w:jc w:val="center"/>
      <w:keepNext/>
      <w:spacing w:before="120" w:after="120"/>
    </w:pPr>
    <w:rPr>
      <w:b/>
      <w:sz w:val="16"/>
    </w:rPr>
  </w:style>
  <w:style w:type="paragraph" w:styleId="4155" w:customStyle="1">
    <w:name w:val="Верхний колонтитул3164"/>
    <w:basedOn w:val="1174"/>
    <w:uiPriority w:val="99"/>
    <w:pPr>
      <w:jc w:val="both"/>
      <w:widowControl w:val="off"/>
      <w:tabs>
        <w:tab w:val="center" w:pos="4320" w:leader="none"/>
        <w:tab w:val="right" w:pos="8640" w:leader="none"/>
      </w:tabs>
    </w:pPr>
    <w:rPr>
      <w:sz w:val="16"/>
    </w:rPr>
  </w:style>
  <w:style w:type="paragraph" w:styleId="4156" w:customStyle="1">
    <w:name w:val="Body Text Indent 2364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157" w:customStyle="1">
    <w:name w:val="Body Text Indent 23514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158" w:customStyle="1">
    <w:name w:val="заголовок 3311113"/>
    <w:basedOn w:val="1174"/>
    <w:next w:val="1174"/>
    <w:uiPriority w:val="99"/>
    <w:pPr>
      <w:jc w:val="center"/>
      <w:keepNext/>
      <w:spacing w:before="120" w:after="120"/>
    </w:pPr>
    <w:rPr>
      <w:b/>
      <w:sz w:val="16"/>
    </w:rPr>
  </w:style>
  <w:style w:type="paragraph" w:styleId="4159" w:customStyle="1">
    <w:name w:val="Верхний колонтитул31613"/>
    <w:basedOn w:val="1174"/>
    <w:uiPriority w:val="99"/>
    <w:pPr>
      <w:jc w:val="both"/>
      <w:widowControl w:val="off"/>
      <w:tabs>
        <w:tab w:val="center" w:pos="4320" w:leader="none"/>
        <w:tab w:val="right" w:pos="8640" w:leader="none"/>
      </w:tabs>
    </w:pPr>
    <w:rPr>
      <w:sz w:val="16"/>
    </w:rPr>
  </w:style>
  <w:style w:type="paragraph" w:styleId="4160" w:customStyle="1">
    <w:name w:val="Body Text Indent 23613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161" w:customStyle="1">
    <w:name w:val="Body Text Indent 235113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162" w:customStyle="1">
    <w:name w:val="заголовок 362"/>
    <w:basedOn w:val="1174"/>
    <w:next w:val="1174"/>
    <w:uiPriority w:val="99"/>
    <w:pPr>
      <w:jc w:val="center"/>
      <w:keepNext/>
      <w:spacing w:before="120" w:after="120"/>
    </w:pPr>
    <w:rPr>
      <w:b/>
      <w:sz w:val="16"/>
    </w:rPr>
  </w:style>
  <w:style w:type="paragraph" w:styleId="4163" w:customStyle="1">
    <w:name w:val="Body Text Indent 2382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164" w:customStyle="1">
    <w:name w:val="Верхний колонтитул316112"/>
    <w:basedOn w:val="1174"/>
    <w:uiPriority w:val="99"/>
    <w:pPr>
      <w:jc w:val="both"/>
      <w:widowControl w:val="off"/>
      <w:tabs>
        <w:tab w:val="center" w:pos="4320" w:leader="none"/>
        <w:tab w:val="right" w:pos="8640" w:leader="none"/>
      </w:tabs>
    </w:pPr>
    <w:rPr>
      <w:sz w:val="16"/>
    </w:rPr>
  </w:style>
  <w:style w:type="paragraph" w:styleId="4165" w:customStyle="1">
    <w:name w:val="Body Text Indent 2351112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166" w:customStyle="1">
    <w:name w:val="Body Text Indent 23812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167" w:customStyle="1">
    <w:name w:val="заголовок 3612"/>
    <w:basedOn w:val="1174"/>
    <w:next w:val="1174"/>
    <w:uiPriority w:val="99"/>
    <w:pPr>
      <w:jc w:val="center"/>
      <w:keepNext/>
      <w:spacing w:before="120" w:after="120"/>
    </w:pPr>
    <w:rPr>
      <w:b/>
      <w:sz w:val="16"/>
    </w:rPr>
  </w:style>
  <w:style w:type="paragraph" w:styleId="4168" w:customStyle="1">
    <w:name w:val="Body Text Indent 238111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169" w:customStyle="1">
    <w:name w:val="заголовок 36111"/>
    <w:basedOn w:val="1174"/>
    <w:next w:val="1174"/>
    <w:uiPriority w:val="99"/>
    <w:pPr>
      <w:jc w:val="center"/>
      <w:keepNext/>
      <w:spacing w:before="120" w:after="120"/>
    </w:pPr>
    <w:rPr>
      <w:b/>
      <w:sz w:val="16"/>
    </w:rPr>
  </w:style>
  <w:style w:type="paragraph" w:styleId="4170" w:customStyle="1">
    <w:name w:val="Верхний колонтитул3110"/>
    <w:basedOn w:val="1174"/>
    <w:uiPriority w:val="99"/>
    <w:pPr>
      <w:jc w:val="both"/>
      <w:widowControl w:val="off"/>
      <w:tabs>
        <w:tab w:val="center" w:pos="4320" w:leader="none"/>
        <w:tab w:val="right" w:pos="8640" w:leader="none"/>
      </w:tabs>
    </w:pPr>
    <w:rPr>
      <w:sz w:val="16"/>
    </w:rPr>
  </w:style>
  <w:style w:type="paragraph" w:styleId="4171" w:customStyle="1">
    <w:name w:val="Верхний колонтитул3125"/>
    <w:basedOn w:val="1174"/>
    <w:uiPriority w:val="99"/>
    <w:pPr>
      <w:jc w:val="both"/>
      <w:widowControl w:val="off"/>
      <w:tabs>
        <w:tab w:val="center" w:pos="4320" w:leader="none"/>
        <w:tab w:val="right" w:pos="8640" w:leader="none"/>
      </w:tabs>
    </w:pPr>
    <w:rPr>
      <w:sz w:val="16"/>
    </w:rPr>
  </w:style>
  <w:style w:type="paragraph" w:styleId="4172" w:customStyle="1">
    <w:name w:val="Body Text Indent 2316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173" w:customStyle="1">
    <w:name w:val="Верхний колонтитул3136"/>
    <w:basedOn w:val="1174"/>
    <w:uiPriority w:val="99"/>
    <w:pPr>
      <w:jc w:val="both"/>
      <w:widowControl w:val="off"/>
      <w:tabs>
        <w:tab w:val="center" w:pos="4320" w:leader="none"/>
        <w:tab w:val="right" w:pos="8640" w:leader="none"/>
      </w:tabs>
    </w:pPr>
    <w:rPr>
      <w:sz w:val="16"/>
    </w:rPr>
  </w:style>
  <w:style w:type="paragraph" w:styleId="4174" w:customStyle="1">
    <w:name w:val="заголовок 336"/>
    <w:basedOn w:val="1174"/>
    <w:next w:val="1174"/>
    <w:uiPriority w:val="99"/>
    <w:pPr>
      <w:jc w:val="center"/>
      <w:keepNext/>
      <w:spacing w:before="120" w:after="120"/>
    </w:pPr>
    <w:rPr>
      <w:b/>
      <w:sz w:val="16"/>
    </w:rPr>
  </w:style>
  <w:style w:type="paragraph" w:styleId="4175" w:customStyle="1">
    <w:name w:val="Body Text Indent 2317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176" w:customStyle="1">
    <w:name w:val="Верхний колонтитул31315"/>
    <w:basedOn w:val="1174"/>
    <w:uiPriority w:val="99"/>
    <w:pPr>
      <w:jc w:val="both"/>
      <w:widowControl w:val="off"/>
      <w:tabs>
        <w:tab w:val="center" w:pos="4320" w:leader="none"/>
        <w:tab w:val="right" w:pos="8640" w:leader="none"/>
      </w:tabs>
    </w:pPr>
    <w:rPr>
      <w:sz w:val="16"/>
    </w:rPr>
  </w:style>
  <w:style w:type="paragraph" w:styleId="4177" w:customStyle="1">
    <w:name w:val="заголовок 3315"/>
    <w:basedOn w:val="1174"/>
    <w:next w:val="1174"/>
    <w:uiPriority w:val="99"/>
    <w:pPr>
      <w:jc w:val="center"/>
      <w:keepNext/>
      <w:spacing w:before="120" w:after="120"/>
    </w:pPr>
    <w:rPr>
      <w:b/>
      <w:sz w:val="16"/>
    </w:rPr>
  </w:style>
  <w:style w:type="paragraph" w:styleId="4178" w:customStyle="1">
    <w:name w:val="Body Text Indent 23115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179" w:customStyle="1">
    <w:name w:val="Body Text Indent 2335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180" w:customStyle="1">
    <w:name w:val="заголовок 33115"/>
    <w:basedOn w:val="1174"/>
    <w:next w:val="1174"/>
    <w:uiPriority w:val="99"/>
    <w:pPr>
      <w:jc w:val="center"/>
      <w:keepNext/>
      <w:spacing w:before="120" w:after="120"/>
    </w:pPr>
    <w:rPr>
      <w:b/>
      <w:sz w:val="16"/>
    </w:rPr>
  </w:style>
  <w:style w:type="paragraph" w:styleId="4181" w:customStyle="1">
    <w:name w:val="Body Text Indent 231115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182" w:customStyle="1">
    <w:name w:val="Body Text Indent 23314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183" w:customStyle="1">
    <w:name w:val="Body Text Indent 2355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184" w:customStyle="1">
    <w:name w:val="Body Text Indent 2311114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185" w:customStyle="1">
    <w:name w:val="заголовок 331115"/>
    <w:basedOn w:val="1174"/>
    <w:next w:val="1174"/>
    <w:uiPriority w:val="99"/>
    <w:pPr>
      <w:jc w:val="center"/>
      <w:keepNext/>
      <w:spacing w:before="120" w:after="120"/>
    </w:pPr>
    <w:rPr>
      <w:b/>
      <w:sz w:val="16"/>
    </w:rPr>
  </w:style>
  <w:style w:type="paragraph" w:styleId="4186" w:customStyle="1">
    <w:name w:val="Верхний колонтитул3165"/>
    <w:basedOn w:val="1174"/>
    <w:uiPriority w:val="99"/>
    <w:pPr>
      <w:jc w:val="both"/>
      <w:widowControl w:val="off"/>
      <w:tabs>
        <w:tab w:val="center" w:pos="4320" w:leader="none"/>
        <w:tab w:val="right" w:pos="8640" w:leader="none"/>
      </w:tabs>
    </w:pPr>
    <w:rPr>
      <w:sz w:val="16"/>
    </w:rPr>
  </w:style>
  <w:style w:type="paragraph" w:styleId="4187" w:customStyle="1">
    <w:name w:val="Body Text Indent 2365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188" w:customStyle="1">
    <w:name w:val="Body Text Indent 23515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189" w:customStyle="1">
    <w:name w:val="заголовок 3311114"/>
    <w:basedOn w:val="1174"/>
    <w:next w:val="1174"/>
    <w:uiPriority w:val="99"/>
    <w:pPr>
      <w:jc w:val="center"/>
      <w:keepNext/>
      <w:spacing w:before="120" w:after="120"/>
    </w:pPr>
    <w:rPr>
      <w:b/>
      <w:sz w:val="16"/>
    </w:rPr>
  </w:style>
  <w:style w:type="paragraph" w:styleId="4190" w:customStyle="1">
    <w:name w:val="Верхний колонтитул31614"/>
    <w:basedOn w:val="1174"/>
    <w:uiPriority w:val="99"/>
    <w:pPr>
      <w:jc w:val="both"/>
      <w:widowControl w:val="off"/>
      <w:tabs>
        <w:tab w:val="center" w:pos="4320" w:leader="none"/>
        <w:tab w:val="right" w:pos="8640" w:leader="none"/>
      </w:tabs>
    </w:pPr>
    <w:rPr>
      <w:sz w:val="16"/>
    </w:rPr>
  </w:style>
  <w:style w:type="paragraph" w:styleId="4191" w:customStyle="1">
    <w:name w:val="Body Text Indent 23614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192" w:customStyle="1">
    <w:name w:val="Body Text Indent 235114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193" w:customStyle="1">
    <w:name w:val="заголовок 363"/>
    <w:basedOn w:val="1174"/>
    <w:next w:val="1174"/>
    <w:uiPriority w:val="99"/>
    <w:pPr>
      <w:jc w:val="center"/>
      <w:keepNext/>
      <w:spacing w:before="120" w:after="120"/>
    </w:pPr>
    <w:rPr>
      <w:b/>
      <w:sz w:val="16"/>
    </w:rPr>
  </w:style>
  <w:style w:type="paragraph" w:styleId="4194" w:customStyle="1">
    <w:name w:val="Body Text Indent 2383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195" w:customStyle="1">
    <w:name w:val="Верхний колонтитул316113"/>
    <w:basedOn w:val="1174"/>
    <w:uiPriority w:val="99"/>
    <w:pPr>
      <w:jc w:val="both"/>
      <w:widowControl w:val="off"/>
      <w:tabs>
        <w:tab w:val="center" w:pos="4320" w:leader="none"/>
        <w:tab w:val="right" w:pos="8640" w:leader="none"/>
      </w:tabs>
    </w:pPr>
    <w:rPr>
      <w:sz w:val="16"/>
    </w:rPr>
  </w:style>
  <w:style w:type="paragraph" w:styleId="4196" w:customStyle="1">
    <w:name w:val="Body Text Indent 2351113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197" w:customStyle="1">
    <w:name w:val="Body Text Indent 23813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198" w:customStyle="1">
    <w:name w:val="заголовок 3613"/>
    <w:basedOn w:val="1174"/>
    <w:next w:val="1174"/>
    <w:uiPriority w:val="99"/>
    <w:pPr>
      <w:jc w:val="center"/>
      <w:keepNext/>
      <w:spacing w:before="120" w:after="120"/>
    </w:pPr>
    <w:rPr>
      <w:b/>
      <w:sz w:val="16"/>
    </w:rPr>
  </w:style>
  <w:style w:type="paragraph" w:styleId="4199" w:customStyle="1">
    <w:name w:val="Body Text Indent 238112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200" w:customStyle="1">
    <w:name w:val="заголовок 36112"/>
    <w:basedOn w:val="1174"/>
    <w:next w:val="1174"/>
    <w:uiPriority w:val="99"/>
    <w:pPr>
      <w:jc w:val="center"/>
      <w:keepNext/>
      <w:spacing w:before="120" w:after="120"/>
    </w:pPr>
    <w:rPr>
      <w:b/>
      <w:sz w:val="16"/>
    </w:rPr>
  </w:style>
  <w:style w:type="paragraph" w:styleId="4201" w:customStyle="1">
    <w:name w:val="xl24111"/>
    <w:basedOn w:val="1174"/>
    <w:uiPriority w:val="99"/>
    <w:pPr>
      <w:jc w:val="right"/>
      <w:spacing w:before="100" w:after="100"/>
      <w:pBdr>
        <w:bottom w:val="single" w:color="808080" w:sz="4" w:space="0"/>
        <w:right w:val="single" w:color="808080" w:sz="4" w:space="0"/>
      </w:pBdr>
    </w:pPr>
    <w:rPr>
      <w:sz w:val="16"/>
    </w:rPr>
  </w:style>
  <w:style w:type="paragraph" w:styleId="4202" w:customStyle="1">
    <w:name w:val="Body Text Indent 2381111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203" w:customStyle="1">
    <w:name w:val="заголовок 361111"/>
    <w:basedOn w:val="1174"/>
    <w:next w:val="1174"/>
    <w:uiPriority w:val="99"/>
    <w:pPr>
      <w:jc w:val="center"/>
      <w:keepNext/>
      <w:spacing w:before="120" w:after="120"/>
    </w:pPr>
    <w:rPr>
      <w:b/>
      <w:sz w:val="16"/>
    </w:rPr>
  </w:style>
  <w:style w:type="paragraph" w:styleId="4204" w:customStyle="1">
    <w:name w:val="заголовок.11"/>
    <w:basedOn w:val="1174"/>
    <w:next w:val="1174"/>
    <w:uiPriority w:val="99"/>
    <w:pPr>
      <w:jc w:val="both"/>
      <w:keepNext/>
      <w:spacing w:line="360" w:lineRule="auto"/>
    </w:pPr>
    <w:rPr>
      <w:rFonts w:ascii="Arial" w:hAnsi="Arial"/>
      <w:b/>
      <w:sz w:val="16"/>
    </w:rPr>
  </w:style>
  <w:style w:type="paragraph" w:styleId="4205" w:customStyle="1">
    <w:name w:val="Абзац6"/>
    <w:basedOn w:val="1174"/>
    <w:uiPriority w:val="99"/>
    <w:pPr>
      <w:ind w:firstLine="1276"/>
      <w:jc w:val="both"/>
      <w:spacing w:before="120"/>
    </w:pPr>
    <w:rPr>
      <w:sz w:val="16"/>
    </w:rPr>
  </w:style>
  <w:style w:type="paragraph" w:styleId="4206" w:customStyle="1">
    <w:name w:val="Верхний колонтитул3126"/>
    <w:basedOn w:val="1174"/>
    <w:uiPriority w:val="99"/>
    <w:pPr>
      <w:jc w:val="both"/>
      <w:widowControl w:val="off"/>
      <w:tabs>
        <w:tab w:val="center" w:pos="4320" w:leader="none"/>
        <w:tab w:val="right" w:pos="8640" w:leader="none"/>
      </w:tabs>
    </w:pPr>
    <w:rPr>
      <w:sz w:val="16"/>
    </w:rPr>
  </w:style>
  <w:style w:type="paragraph" w:styleId="4207" w:customStyle="1">
    <w:name w:val="Body Text Indent 29"/>
    <w:basedOn w:val="1174"/>
    <w:uiPriority w:val="99"/>
    <w:pPr>
      <w:ind w:firstLine="709"/>
      <w:jc w:val="both"/>
      <w:widowControl w:val="off"/>
    </w:pPr>
    <w:rPr>
      <w:sz w:val="24"/>
    </w:rPr>
  </w:style>
  <w:style w:type="paragraph" w:styleId="4208" w:customStyle="1">
    <w:name w:val="заголовок 312"/>
    <w:basedOn w:val="1174"/>
    <w:next w:val="1174"/>
    <w:uiPriority w:val="99"/>
    <w:pPr>
      <w:jc w:val="center"/>
      <w:keepNext/>
      <w:spacing w:before="120" w:after="120"/>
    </w:pPr>
    <w:rPr>
      <w:b/>
      <w:sz w:val="16"/>
    </w:rPr>
  </w:style>
  <w:style w:type="paragraph" w:styleId="4209" w:customStyle="1">
    <w:name w:val="Body Text Indent 2318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210" w:customStyle="1">
    <w:name w:val="Верхний колонтитул3137"/>
    <w:basedOn w:val="1174"/>
    <w:uiPriority w:val="99"/>
    <w:pPr>
      <w:jc w:val="both"/>
      <w:widowControl w:val="off"/>
      <w:tabs>
        <w:tab w:val="center" w:pos="4320" w:leader="none"/>
        <w:tab w:val="right" w:pos="8640" w:leader="none"/>
      </w:tabs>
    </w:pPr>
    <w:rPr>
      <w:sz w:val="16"/>
    </w:rPr>
  </w:style>
  <w:style w:type="paragraph" w:styleId="4211" w:customStyle="1">
    <w:name w:val="заголовок 337"/>
    <w:basedOn w:val="1174"/>
    <w:next w:val="1174"/>
    <w:uiPriority w:val="99"/>
    <w:pPr>
      <w:jc w:val="center"/>
      <w:keepNext/>
      <w:spacing w:before="120" w:after="120"/>
    </w:pPr>
    <w:rPr>
      <w:b/>
      <w:sz w:val="16"/>
    </w:rPr>
  </w:style>
  <w:style w:type="paragraph" w:styleId="4212" w:customStyle="1">
    <w:name w:val="Body Text Indent 2319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213" w:customStyle="1">
    <w:name w:val="Верхний колонтитул31316"/>
    <w:basedOn w:val="1174"/>
    <w:uiPriority w:val="99"/>
    <w:pPr>
      <w:jc w:val="both"/>
      <w:widowControl w:val="off"/>
      <w:tabs>
        <w:tab w:val="center" w:pos="4320" w:leader="none"/>
        <w:tab w:val="right" w:pos="8640" w:leader="none"/>
      </w:tabs>
    </w:pPr>
    <w:rPr>
      <w:sz w:val="16"/>
    </w:rPr>
  </w:style>
  <w:style w:type="paragraph" w:styleId="4214" w:customStyle="1">
    <w:name w:val="заголовок 3316"/>
    <w:basedOn w:val="1174"/>
    <w:next w:val="1174"/>
    <w:uiPriority w:val="99"/>
    <w:pPr>
      <w:jc w:val="center"/>
      <w:keepNext/>
      <w:spacing w:before="120" w:after="120"/>
    </w:pPr>
    <w:rPr>
      <w:b/>
      <w:sz w:val="16"/>
    </w:rPr>
  </w:style>
  <w:style w:type="paragraph" w:styleId="4215" w:customStyle="1">
    <w:name w:val="Body Text Indent 23116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216" w:customStyle="1">
    <w:name w:val="Body Text Indent 2336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217" w:customStyle="1">
    <w:name w:val="заголовок 33116"/>
    <w:basedOn w:val="1174"/>
    <w:next w:val="1174"/>
    <w:uiPriority w:val="99"/>
    <w:pPr>
      <w:jc w:val="center"/>
      <w:keepNext/>
      <w:spacing w:before="120" w:after="120"/>
    </w:pPr>
    <w:rPr>
      <w:b/>
      <w:sz w:val="16"/>
    </w:rPr>
  </w:style>
  <w:style w:type="paragraph" w:styleId="4218" w:customStyle="1">
    <w:name w:val="Body Text Indent 231116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219" w:customStyle="1">
    <w:name w:val="Body Text Indent 23315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220" w:customStyle="1">
    <w:name w:val="Body Text Indent 2356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221" w:customStyle="1">
    <w:name w:val="Body Text Indent 2311115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222" w:customStyle="1">
    <w:name w:val="заголовок 331116"/>
    <w:basedOn w:val="1174"/>
    <w:next w:val="1174"/>
    <w:uiPriority w:val="99"/>
    <w:pPr>
      <w:jc w:val="center"/>
      <w:keepNext/>
      <w:spacing w:before="120" w:after="120"/>
    </w:pPr>
    <w:rPr>
      <w:b/>
      <w:sz w:val="16"/>
    </w:rPr>
  </w:style>
  <w:style w:type="paragraph" w:styleId="4223" w:customStyle="1">
    <w:name w:val="Верхний колонтитул3166"/>
    <w:basedOn w:val="1174"/>
    <w:uiPriority w:val="99"/>
    <w:pPr>
      <w:jc w:val="both"/>
      <w:widowControl w:val="off"/>
      <w:tabs>
        <w:tab w:val="center" w:pos="4320" w:leader="none"/>
        <w:tab w:val="right" w:pos="8640" w:leader="none"/>
      </w:tabs>
    </w:pPr>
    <w:rPr>
      <w:sz w:val="16"/>
    </w:rPr>
  </w:style>
  <w:style w:type="paragraph" w:styleId="4224" w:customStyle="1">
    <w:name w:val="Body Text Indent 2366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225" w:customStyle="1">
    <w:name w:val="Body Text Indent 23516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226" w:customStyle="1">
    <w:name w:val="заголовок 3311115"/>
    <w:basedOn w:val="1174"/>
    <w:next w:val="1174"/>
    <w:uiPriority w:val="99"/>
    <w:pPr>
      <w:jc w:val="center"/>
      <w:keepNext/>
      <w:spacing w:before="120" w:after="120"/>
    </w:pPr>
    <w:rPr>
      <w:b/>
      <w:sz w:val="16"/>
    </w:rPr>
  </w:style>
  <w:style w:type="paragraph" w:styleId="4227" w:customStyle="1">
    <w:name w:val="Верхний колонтитул31615"/>
    <w:basedOn w:val="1174"/>
    <w:uiPriority w:val="99"/>
    <w:pPr>
      <w:jc w:val="both"/>
      <w:widowControl w:val="off"/>
      <w:tabs>
        <w:tab w:val="center" w:pos="4320" w:leader="none"/>
        <w:tab w:val="right" w:pos="8640" w:leader="none"/>
      </w:tabs>
    </w:pPr>
    <w:rPr>
      <w:sz w:val="16"/>
    </w:rPr>
  </w:style>
  <w:style w:type="paragraph" w:styleId="4228" w:customStyle="1">
    <w:name w:val="Body Text Indent 23615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229" w:customStyle="1">
    <w:name w:val="Body Text Indent 235115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230" w:customStyle="1">
    <w:name w:val="заголовок 364"/>
    <w:basedOn w:val="1174"/>
    <w:next w:val="1174"/>
    <w:uiPriority w:val="99"/>
    <w:pPr>
      <w:jc w:val="center"/>
      <w:keepNext/>
      <w:spacing w:before="120" w:after="120"/>
    </w:pPr>
    <w:rPr>
      <w:b/>
      <w:sz w:val="16"/>
    </w:rPr>
  </w:style>
  <w:style w:type="paragraph" w:styleId="4231" w:customStyle="1">
    <w:name w:val="Body Text Indent 2384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232" w:customStyle="1">
    <w:name w:val="Верхний колонтитул316114"/>
    <w:basedOn w:val="1174"/>
    <w:uiPriority w:val="99"/>
    <w:pPr>
      <w:jc w:val="both"/>
      <w:widowControl w:val="off"/>
      <w:tabs>
        <w:tab w:val="center" w:pos="4320" w:leader="none"/>
        <w:tab w:val="right" w:pos="8640" w:leader="none"/>
      </w:tabs>
    </w:pPr>
    <w:rPr>
      <w:sz w:val="16"/>
    </w:rPr>
  </w:style>
  <w:style w:type="paragraph" w:styleId="4233" w:customStyle="1">
    <w:name w:val="Body Text Indent 2351114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234" w:customStyle="1">
    <w:name w:val="Body Text Indent 23814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235" w:customStyle="1">
    <w:name w:val="заголовок 3614"/>
    <w:basedOn w:val="1174"/>
    <w:next w:val="1174"/>
    <w:uiPriority w:val="99"/>
    <w:pPr>
      <w:jc w:val="center"/>
      <w:keepNext/>
      <w:spacing w:before="120" w:after="120"/>
    </w:pPr>
    <w:rPr>
      <w:b/>
      <w:sz w:val="16"/>
    </w:rPr>
  </w:style>
  <w:style w:type="paragraph" w:styleId="4236" w:customStyle="1">
    <w:name w:val="Body Text Indent 238113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237" w:customStyle="1">
    <w:name w:val="заголовок 36113"/>
    <w:basedOn w:val="1174"/>
    <w:next w:val="1174"/>
    <w:uiPriority w:val="99"/>
    <w:pPr>
      <w:jc w:val="center"/>
      <w:keepNext/>
      <w:spacing w:before="120" w:after="120"/>
    </w:pPr>
    <w:rPr>
      <w:b/>
      <w:sz w:val="16"/>
    </w:rPr>
  </w:style>
  <w:style w:type="paragraph" w:styleId="4238" w:customStyle="1">
    <w:name w:val="xl24112"/>
    <w:basedOn w:val="1174"/>
    <w:uiPriority w:val="99"/>
    <w:pPr>
      <w:jc w:val="right"/>
      <w:spacing w:before="100" w:after="100"/>
      <w:pBdr>
        <w:bottom w:val="single" w:color="808080" w:sz="4" w:space="0"/>
        <w:right w:val="single" w:color="808080" w:sz="4" w:space="0"/>
      </w:pBdr>
    </w:pPr>
    <w:rPr>
      <w:sz w:val="16"/>
    </w:rPr>
  </w:style>
  <w:style w:type="paragraph" w:styleId="4239" w:customStyle="1">
    <w:name w:val="Body Text Indent 2381112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240" w:customStyle="1">
    <w:name w:val="заголовок 361112"/>
    <w:basedOn w:val="1174"/>
    <w:next w:val="1174"/>
    <w:uiPriority w:val="99"/>
    <w:pPr>
      <w:jc w:val="center"/>
      <w:keepNext/>
      <w:spacing w:before="120" w:after="120"/>
    </w:pPr>
    <w:rPr>
      <w:b/>
      <w:sz w:val="16"/>
    </w:rPr>
  </w:style>
  <w:style w:type="paragraph" w:styleId="4241" w:customStyle="1">
    <w:name w:val="xl2431"/>
    <w:basedOn w:val="1174"/>
    <w:uiPriority w:val="99"/>
    <w:pPr>
      <w:jc w:val="right"/>
      <w:spacing w:before="100" w:after="100"/>
      <w:pBdr>
        <w:bottom w:val="single" w:color="808080" w:sz="4" w:space="0"/>
        <w:right w:val="single" w:color="808080" w:sz="4" w:space="0"/>
      </w:pBdr>
    </w:pPr>
    <w:rPr>
      <w:sz w:val="16"/>
    </w:rPr>
  </w:style>
  <w:style w:type="paragraph" w:styleId="4242" w:customStyle="1">
    <w:name w:val="xl241111"/>
    <w:basedOn w:val="1174"/>
    <w:uiPriority w:val="99"/>
    <w:pPr>
      <w:jc w:val="right"/>
      <w:spacing w:before="100" w:after="100"/>
      <w:pBdr>
        <w:bottom w:val="single" w:color="808080" w:sz="4" w:space="0"/>
        <w:right w:val="single" w:color="808080" w:sz="4" w:space="0"/>
      </w:pBdr>
    </w:pPr>
    <w:rPr>
      <w:sz w:val="16"/>
    </w:rPr>
  </w:style>
  <w:style w:type="paragraph" w:styleId="4243" w:customStyle="1">
    <w:name w:val="Body Text Indent 23811111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244" w:customStyle="1">
    <w:name w:val="заголовок 3611111"/>
    <w:basedOn w:val="1174"/>
    <w:next w:val="1174"/>
    <w:uiPriority w:val="99"/>
    <w:pPr>
      <w:jc w:val="center"/>
      <w:keepNext/>
      <w:spacing w:before="120" w:after="120"/>
    </w:pPr>
    <w:rPr>
      <w:b/>
      <w:sz w:val="16"/>
    </w:rPr>
  </w:style>
  <w:style w:type="paragraph" w:styleId="4245" w:customStyle="1">
    <w:name w:val="Body Text Indent 343"/>
    <w:basedOn w:val="1174"/>
    <w:uiPriority w:val="99"/>
    <w:pPr>
      <w:ind w:firstLine="720"/>
      <w:jc w:val="both"/>
      <w:spacing w:before="120"/>
      <w:widowControl w:val="off"/>
    </w:pPr>
    <w:rPr>
      <w:sz w:val="16"/>
    </w:rPr>
  </w:style>
  <w:style w:type="paragraph" w:styleId="4246" w:customStyle="1">
    <w:name w:val="заголовок 343"/>
    <w:basedOn w:val="1174"/>
    <w:next w:val="1174"/>
    <w:uiPriority w:val="99"/>
    <w:pPr>
      <w:jc w:val="center"/>
      <w:keepNext/>
      <w:spacing w:before="120" w:after="120"/>
    </w:pPr>
    <w:rPr>
      <w:b/>
      <w:sz w:val="16"/>
    </w:rPr>
  </w:style>
  <w:style w:type="paragraph" w:styleId="4247" w:customStyle="1">
    <w:name w:val="Body Text Indent 3433"/>
    <w:basedOn w:val="1174"/>
    <w:uiPriority w:val="99"/>
    <w:pPr>
      <w:ind w:firstLine="720"/>
      <w:jc w:val="both"/>
      <w:spacing w:before="120"/>
      <w:widowControl w:val="off"/>
    </w:pPr>
    <w:rPr>
      <w:sz w:val="16"/>
    </w:rPr>
  </w:style>
  <w:style w:type="paragraph" w:styleId="4248" w:customStyle="1">
    <w:name w:val="Body Text Indent 231133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249" w:customStyle="1">
    <w:name w:val="заголовок 3433"/>
    <w:basedOn w:val="1174"/>
    <w:next w:val="1174"/>
    <w:uiPriority w:val="99"/>
    <w:pPr>
      <w:jc w:val="center"/>
      <w:keepNext/>
      <w:spacing w:before="120" w:after="120"/>
    </w:pPr>
    <w:rPr>
      <w:b/>
      <w:sz w:val="16"/>
    </w:rPr>
  </w:style>
  <w:style w:type="paragraph" w:styleId="4250" w:customStyle="1">
    <w:name w:val="Body Text Indent 361"/>
    <w:basedOn w:val="1174"/>
    <w:uiPriority w:val="99"/>
    <w:pPr>
      <w:ind w:firstLine="720"/>
      <w:jc w:val="both"/>
      <w:spacing w:before="120"/>
      <w:widowControl w:val="off"/>
    </w:pPr>
    <w:rPr>
      <w:sz w:val="16"/>
    </w:rPr>
  </w:style>
  <w:style w:type="paragraph" w:styleId="4251" w:customStyle="1">
    <w:name w:val="заголовок 1331"/>
    <w:basedOn w:val="1174"/>
    <w:next w:val="1174"/>
    <w:uiPriority w:val="99"/>
    <w:pPr>
      <w:jc w:val="both"/>
      <w:keepNext/>
      <w:spacing w:before="120" w:line="200" w:lineRule="exact"/>
      <w:widowControl w:val="off"/>
    </w:pPr>
    <w:rPr>
      <w:b/>
      <w:sz w:val="16"/>
    </w:rPr>
  </w:style>
  <w:style w:type="paragraph" w:styleId="4252" w:customStyle="1">
    <w:name w:val="Список 141"/>
    <w:basedOn w:val="1174"/>
    <w:uiPriority w:val="99"/>
    <w:pPr>
      <w:ind w:left="360" w:hanging="360"/>
      <w:jc w:val="both"/>
      <w:spacing w:before="120" w:after="120"/>
    </w:pPr>
    <w:rPr>
      <w:sz w:val="16"/>
    </w:rPr>
  </w:style>
  <w:style w:type="paragraph" w:styleId="4253" w:customStyle="1">
    <w:name w:val="Список с маркерами43"/>
    <w:basedOn w:val="1189"/>
    <w:uiPriority w:val="99"/>
    <w:pPr>
      <w:ind w:left="1060" w:hanging="340"/>
      <w:spacing w:before="120" w:line="288" w:lineRule="auto"/>
      <w:tabs>
        <w:tab w:val="num" w:pos="1080" w:leader="none"/>
      </w:tabs>
    </w:pPr>
    <w:rPr>
      <w:rFonts w:cs="Arial"/>
      <w:sz w:val="26"/>
      <w:szCs w:val="24"/>
    </w:rPr>
  </w:style>
  <w:style w:type="paragraph" w:styleId="4254" w:customStyle="1">
    <w:name w:val="Список с номерами43"/>
    <w:basedOn w:val="1810"/>
    <w:uiPriority w:val="99"/>
    <w:pPr>
      <w:ind w:firstLine="851"/>
      <w:spacing w:before="120"/>
      <w:tabs>
        <w:tab w:val="num" w:pos="1276" w:leader="none"/>
      </w:tabs>
    </w:pPr>
    <w:rPr>
      <w:spacing w:val="0"/>
      <w:sz w:val="16"/>
    </w:rPr>
  </w:style>
  <w:style w:type="paragraph" w:styleId="4255" w:customStyle="1">
    <w:name w:val="заголовок 321"/>
    <w:basedOn w:val="1174"/>
    <w:next w:val="1174"/>
    <w:uiPriority w:val="99"/>
    <w:pPr>
      <w:jc w:val="center"/>
      <w:keepNext/>
      <w:spacing w:before="120" w:after="120"/>
    </w:pPr>
    <w:rPr>
      <w:b/>
      <w:sz w:val="16"/>
    </w:rPr>
  </w:style>
  <w:style w:type="paragraph" w:styleId="4256" w:customStyle="1">
    <w:name w:val="Body Text Indent 341"/>
    <w:basedOn w:val="1174"/>
    <w:uiPriority w:val="99"/>
    <w:pPr>
      <w:ind w:firstLine="720"/>
      <w:jc w:val="both"/>
      <w:spacing w:before="120"/>
      <w:widowControl w:val="off"/>
    </w:pPr>
    <w:rPr>
      <w:sz w:val="16"/>
    </w:rPr>
  </w:style>
  <w:style w:type="paragraph" w:styleId="4257" w:customStyle="1">
    <w:name w:val="заголовок 341"/>
    <w:basedOn w:val="1174"/>
    <w:next w:val="1174"/>
    <w:uiPriority w:val="99"/>
    <w:pPr>
      <w:jc w:val="center"/>
      <w:keepNext/>
      <w:spacing w:before="120" w:after="120"/>
    </w:pPr>
    <w:rPr>
      <w:b/>
      <w:sz w:val="16"/>
    </w:rPr>
  </w:style>
  <w:style w:type="paragraph" w:styleId="4258" w:customStyle="1">
    <w:name w:val="Body Text Indent 3431"/>
    <w:basedOn w:val="1174"/>
    <w:uiPriority w:val="99"/>
    <w:pPr>
      <w:ind w:firstLine="720"/>
      <w:jc w:val="both"/>
      <w:spacing w:before="120"/>
      <w:widowControl w:val="off"/>
    </w:pPr>
    <w:rPr>
      <w:sz w:val="16"/>
    </w:rPr>
  </w:style>
  <w:style w:type="paragraph" w:styleId="4259" w:customStyle="1">
    <w:name w:val="Body Text Indent 231131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260" w:customStyle="1">
    <w:name w:val="заголовок 3431"/>
    <w:basedOn w:val="1174"/>
    <w:next w:val="1174"/>
    <w:uiPriority w:val="99"/>
    <w:pPr>
      <w:jc w:val="center"/>
      <w:keepNext/>
      <w:spacing w:before="120" w:after="120"/>
    </w:pPr>
    <w:rPr>
      <w:b/>
      <w:sz w:val="16"/>
    </w:rPr>
  </w:style>
  <w:style w:type="paragraph" w:styleId="4261" w:customStyle="1">
    <w:name w:val="Body Text Indent 34331"/>
    <w:basedOn w:val="1174"/>
    <w:uiPriority w:val="99"/>
    <w:pPr>
      <w:ind w:firstLine="720"/>
      <w:jc w:val="both"/>
      <w:spacing w:before="120"/>
      <w:widowControl w:val="off"/>
    </w:pPr>
    <w:rPr>
      <w:sz w:val="16"/>
    </w:rPr>
  </w:style>
  <w:style w:type="paragraph" w:styleId="4262" w:customStyle="1">
    <w:name w:val="Body Text Indent 2311331"/>
    <w:basedOn w:val="1174"/>
    <w:uiPriority w:val="99"/>
    <w:pPr>
      <w:ind w:firstLine="720"/>
      <w:jc w:val="both"/>
      <w:spacing w:line="360" w:lineRule="auto"/>
    </w:pPr>
    <w:rPr>
      <w:rFonts w:ascii="Arial" w:hAnsi="Arial"/>
      <w:sz w:val="20"/>
    </w:rPr>
  </w:style>
  <w:style w:type="paragraph" w:styleId="4263" w:customStyle="1">
    <w:name w:val="заголовок 34331"/>
    <w:basedOn w:val="1174"/>
    <w:next w:val="1174"/>
    <w:uiPriority w:val="99"/>
    <w:pPr>
      <w:jc w:val="center"/>
      <w:keepNext/>
      <w:spacing w:before="120" w:after="120"/>
    </w:pPr>
    <w:rPr>
      <w:b/>
      <w:sz w:val="16"/>
    </w:rPr>
  </w:style>
  <w:style w:type="paragraph" w:styleId="4264" w:customStyle="1">
    <w:name w:val="Body Text Indent 3611"/>
    <w:basedOn w:val="1174"/>
    <w:uiPriority w:val="99"/>
    <w:pPr>
      <w:ind w:firstLine="720"/>
      <w:jc w:val="both"/>
      <w:spacing w:before="120"/>
      <w:widowControl w:val="off"/>
    </w:pPr>
    <w:rPr>
      <w:sz w:val="16"/>
    </w:rPr>
  </w:style>
  <w:style w:type="paragraph" w:styleId="4265" w:customStyle="1">
    <w:name w:val="заголовок.111"/>
    <w:basedOn w:val="1174"/>
    <w:next w:val="1174"/>
    <w:uiPriority w:val="99"/>
    <w:pPr>
      <w:jc w:val="both"/>
      <w:keepNext/>
      <w:spacing w:line="360" w:lineRule="auto"/>
    </w:pPr>
    <w:rPr>
      <w:rFonts w:ascii="Arial" w:hAnsi="Arial"/>
      <w:b/>
      <w:sz w:val="16"/>
    </w:rPr>
  </w:style>
  <w:style w:type="paragraph" w:styleId="4266" w:customStyle="1">
    <w:name w:val="Table head"/>
    <w:basedOn w:val="4267"/>
    <w:uiPriority w:val="99"/>
    <w:pPr>
      <w:spacing w:before="60" w:after="40" w:line="120" w:lineRule="exact"/>
    </w:pPr>
    <w:rPr>
      <w:b w:val="0"/>
      <w:sz w:val="12"/>
    </w:rPr>
  </w:style>
  <w:style w:type="paragraph" w:styleId="4267" w:customStyle="1">
    <w:name w:val="Table name"/>
    <w:uiPriority w:val="99"/>
    <w:pPr>
      <w:jc w:val="center"/>
    </w:pPr>
    <w:rPr>
      <w:rFonts w:ascii="ACSRS" w:hAnsi="ACSRS"/>
      <w:b/>
      <w:sz w:val="18"/>
    </w:rPr>
  </w:style>
  <w:style w:type="paragraph" w:styleId="4268" w:customStyle="1">
    <w:name w:val="заголовок1.111"/>
    <w:basedOn w:val="1174"/>
    <w:next w:val="1174"/>
    <w:uiPriority w:val="99"/>
    <w:pPr>
      <w:jc w:val="both"/>
      <w:keepNext/>
      <w:spacing w:before="100" w:line="200" w:lineRule="exact"/>
      <w:widowControl w:val="off"/>
    </w:pPr>
    <w:rPr>
      <w:b/>
      <w:i/>
      <w:sz w:val="16"/>
    </w:rPr>
  </w:style>
  <w:style w:type="paragraph" w:styleId="4269" w:customStyle="1">
    <w:name w:val="Документ5"/>
    <w:basedOn w:val="1174"/>
    <w:uiPriority w:val="99"/>
    <w:pPr>
      <w:ind w:firstLine="709"/>
      <w:jc w:val="both"/>
      <w:spacing w:before="120"/>
      <w:widowControl w:val="off"/>
    </w:pPr>
    <w:rPr>
      <w:sz w:val="16"/>
    </w:rPr>
  </w:style>
  <w:style w:type="character" w:styleId="4270" w:customStyle="1">
    <w:name w:val="EmailStyle10881"/>
    <w:uiPriority w:val="99"/>
    <w:rPr>
      <w:rFonts w:ascii="Arial" w:hAnsi="Arial"/>
      <w:color w:val="auto"/>
      <w:sz w:val="20"/>
    </w:rPr>
  </w:style>
  <w:style w:type="paragraph" w:styleId="4271" w:customStyle="1">
    <w:name w:val="Основной текст с отступом.Основной текст с отступом Знак Знак"/>
    <w:basedOn w:val="1174"/>
    <w:uiPriority w:val="99"/>
    <w:pPr>
      <w:ind w:firstLine="709"/>
      <w:jc w:val="both"/>
      <w:spacing w:line="228" w:lineRule="auto"/>
    </w:pPr>
    <w:rPr>
      <w:sz w:val="20"/>
      <w:szCs w:val="24"/>
    </w:rPr>
  </w:style>
  <w:style w:type="character" w:styleId="4272" w:customStyle="1">
    <w:name w:val="Основной шрифт абзаца4"/>
    <w:uiPriority w:val="99"/>
    <w:semiHidden/>
    <w:rPr>
      <w:sz w:val="20"/>
    </w:rPr>
  </w:style>
  <w:style w:type="paragraph" w:styleId="4273" w:customStyle="1">
    <w:name w:val="Нижний колонтитул4"/>
    <w:basedOn w:val="1174"/>
    <w:uiPriority w:val="99"/>
    <w:pPr>
      <w:widowControl w:val="off"/>
      <w:tabs>
        <w:tab w:val="center" w:pos="4153" w:leader="none"/>
        <w:tab w:val="right" w:pos="8306" w:leader="none"/>
      </w:tabs>
    </w:pPr>
    <w:rPr>
      <w:sz w:val="24"/>
    </w:rPr>
  </w:style>
  <w:style w:type="character" w:styleId="4274" w:customStyle="1">
    <w:name w:val="знак сноски"/>
    <w:uiPriority w:val="99"/>
    <w:rPr>
      <w:sz w:val="20"/>
      <w:vertAlign w:val="superscript"/>
    </w:rPr>
  </w:style>
  <w:style w:type="paragraph" w:styleId="4275" w:customStyle="1">
    <w:name w:val="текст примечания"/>
    <w:basedOn w:val="1174"/>
    <w:uiPriority w:val="99"/>
    <w:pPr>
      <w:widowControl w:val="off"/>
    </w:pPr>
    <w:rPr>
      <w:sz w:val="20"/>
    </w:rPr>
  </w:style>
  <w:style w:type="paragraph" w:styleId="4276" w:customStyle="1">
    <w:name w:val="текст примечания1"/>
    <w:basedOn w:val="1174"/>
    <w:uiPriority w:val="99"/>
    <w:pPr>
      <w:widowControl w:val="off"/>
    </w:pPr>
    <w:rPr>
      <w:sz w:val="20"/>
    </w:rPr>
  </w:style>
  <w:style w:type="paragraph" w:styleId="4277" w:customStyle="1">
    <w:name w:val="Нижний колонтитул3"/>
    <w:basedOn w:val="1174"/>
    <w:uiPriority w:val="99"/>
    <w:pPr>
      <w:widowControl w:val="off"/>
      <w:tabs>
        <w:tab w:val="center" w:pos="4153" w:leader="none"/>
        <w:tab w:val="right" w:pos="8306" w:leader="none"/>
      </w:tabs>
    </w:pPr>
    <w:rPr>
      <w:sz w:val="20"/>
    </w:rPr>
  </w:style>
  <w:style w:type="character" w:styleId="4278" w:customStyle="1">
    <w:name w:val="знак примечания"/>
    <w:uiPriority w:val="99"/>
    <w:rPr>
      <w:sz w:val="16"/>
    </w:rPr>
  </w:style>
  <w:style w:type="paragraph" w:styleId="4279" w:customStyle="1">
    <w:name w:val="заголовок 7"/>
    <w:basedOn w:val="1174"/>
    <w:next w:val="1174"/>
    <w:uiPriority w:val="99"/>
    <w:pPr>
      <w:ind w:left="-108" w:right="-250"/>
      <w:jc w:val="center"/>
      <w:keepNext/>
      <w:widowControl w:val="off"/>
    </w:pPr>
    <w:rPr>
      <w:sz w:val="24"/>
    </w:rPr>
  </w:style>
  <w:style w:type="paragraph" w:styleId="4280" w:customStyle="1">
    <w:name w:val="сновной текст с отступом 2"/>
    <w:basedOn w:val="1174"/>
    <w:uiPriority w:val="99"/>
    <w:pPr>
      <w:ind w:firstLine="709"/>
      <w:jc w:val="both"/>
      <w:widowControl w:val="off"/>
    </w:pPr>
    <w:rPr>
      <w:sz w:val="24"/>
    </w:rPr>
  </w:style>
  <w:style w:type="character" w:styleId="4281" w:customStyle="1">
    <w:name w:val="Основной шрифт абзаца3"/>
    <w:uiPriority w:val="99"/>
    <w:rPr>
      <w:sz w:val="20"/>
    </w:rPr>
  </w:style>
  <w:style w:type="character" w:styleId="4282" w:customStyle="1">
    <w:name w:val="Основной шрифт абзаца2"/>
    <w:uiPriority w:val="99"/>
    <w:rPr>
      <w:sz w:val="20"/>
    </w:rPr>
  </w:style>
  <w:style w:type="character" w:styleId="4283">
    <w:name w:val="Placeholder Text"/>
    <w:uiPriority w:val="99"/>
    <w:semiHidden/>
    <w:rPr>
      <w:rFonts w:cs="Times New Roman"/>
      <w:color w:val="808080"/>
    </w:rPr>
  </w:style>
  <w:style w:type="paragraph" w:styleId="4284" w:customStyle="1">
    <w:name w:val="Style26"/>
    <w:basedOn w:val="1174"/>
    <w:uiPriority w:val="99"/>
    <w:pPr>
      <w:widowControl w:val="off"/>
    </w:pPr>
    <w:rPr>
      <w:rFonts w:ascii="Arial" w:hAnsi="Arial"/>
      <w:sz w:val="24"/>
      <w:szCs w:val="24"/>
    </w:rPr>
  </w:style>
  <w:style w:type="character" w:styleId="4285" w:customStyle="1">
    <w:name w:val="Font Style55"/>
    <w:uiPriority w:val="99"/>
    <w:rPr>
      <w:rFonts w:ascii="Arial" w:hAnsi="Arial"/>
      <w:sz w:val="20"/>
    </w:rPr>
  </w:style>
  <w:style w:type="paragraph" w:styleId="4286" w:customStyle="1">
    <w:name w:val="Berichtstext"/>
    <w:basedOn w:val="1174"/>
    <w:uiPriority w:val="99"/>
    <w:pPr>
      <w:jc w:val="both"/>
      <w:spacing w:line="360" w:lineRule="auto"/>
      <w:widowControl w:val="off"/>
    </w:pPr>
    <w:rPr>
      <w:rFonts w:ascii="Arial" w:hAnsi="Arial"/>
      <w:sz w:val="22"/>
      <w:lang w:val="de-DE" w:eastAsia="de-DE"/>
    </w:rPr>
  </w:style>
  <w:style w:type="paragraph" w:styleId="4287" w:customStyle="1">
    <w:name w:val="Tabelle"/>
    <w:basedOn w:val="1174"/>
    <w:next w:val="1174"/>
    <w:uiPriority w:val="99"/>
    <w:rPr>
      <w:rFonts w:ascii="Arial" w:hAnsi="Arial"/>
      <w:sz w:val="22"/>
      <w:lang w:val="de-DE" w:eastAsia="de-DE"/>
    </w:rPr>
  </w:style>
  <w:style w:type="table" w:styleId="4288" w:customStyle="1">
    <w:name w:val="Сетка таблицы40"/>
    <w:uiPriority w:val="99"/>
    <w:pPr>
      <w:ind w:firstLine="567"/>
      <w:jc w:val="both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289" w:customStyle="1">
    <w:name w:val="Сетка таблицы113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290" w:customStyle="1">
    <w:name w:val="Сетка таблицы211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291" w:customStyle="1">
    <w:name w:val="Сетка таблицы310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292" w:customStyle="1">
    <w:name w:val="Сетка таблицы49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293" w:customStyle="1">
    <w:name w:val="Сетка таблицы 113"/>
    <w:uiPriority w:val="99"/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294" w:customStyle="1">
    <w:name w:val="Веб-таблица 113"/>
    <w:uiPriority w:val="99"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4295" w:customStyle="1">
    <w:name w:val="Веб-таблица 213"/>
    <w:uiPriority w:val="99"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4296" w:customStyle="1">
    <w:name w:val="Веб-таблица 313"/>
    <w:uiPriority w:val="99"/>
    <w:pPr>
      <w:widowControl w:val="off"/>
    </w:pPr>
    <w:tblPr>
      <w:tblCellSpacing w:w="20" w:type="dxa"/>
      <w:tblInd w:w="0" w:type="dxa"/>
      <w:tblBorders>
        <w:top w:val="single" w:color="000000" w:sz="24" w:space="0"/>
        <w:left w:val="single" w:color="000000" w:sz="24" w:space="0"/>
        <w:bottom w:val="single" w:color="000000" w:sz="24" w:space="0"/>
        <w:right w:val="single" w:color="000000" w:sz="24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4297" w:customStyle="1">
    <w:name w:val="Изысканная таблица13"/>
    <w:uiPriority w:val="99"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298" w:customStyle="1">
    <w:name w:val="Изящная таблица 113"/>
    <w:uiPriority w:val="99"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299" w:customStyle="1">
    <w:name w:val="Изящная таблица 213"/>
    <w:uiPriority w:val="99"/>
    <w:pPr>
      <w:widowControl w:val="off"/>
    </w:pPr>
    <w:tblPr>
      <w:tblInd w:w="0" w:type="dxa"/>
      <w:tblBorders>
        <w:left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00" w:customStyle="1">
    <w:name w:val="Классическая таблица 113"/>
    <w:uiPriority w:val="99"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01" w:customStyle="1">
    <w:name w:val="Классическая таблица 213"/>
    <w:uiPriority w:val="99"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02" w:customStyle="1">
    <w:name w:val="Классическая таблица 313"/>
    <w:uiPriority w:val="99"/>
    <w:pPr>
      <w:widowControl w:val="off"/>
    </w:pPr>
    <w:rPr>
      <w:color w:val="000080"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4303" w:customStyle="1">
    <w:name w:val="Классическая таблица 413"/>
    <w:uiPriority w:val="99"/>
    <w:pPr>
      <w:widowControl w:val="off"/>
    </w:pPr>
    <w:tblPr>
      <w:tblInd w:w="0" w:type="dxa"/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04" w:customStyle="1">
    <w:name w:val="Объемная таблица 113"/>
    <w:uiPriority w:val="99"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4305" w:customStyle="1">
    <w:name w:val="Объемная таблица 213"/>
    <w:uiPriority w:val="99"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4306" w:customStyle="1">
    <w:name w:val="Объемная таблица 313"/>
    <w:uiPriority w:val="99"/>
    <w:pPr>
      <w:widowControl w:val="off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307" w:customStyle="1">
    <w:name w:val="Простая таблица 113"/>
    <w:uiPriority w:val="99"/>
    <w:pPr>
      <w:widowControl w:val="off"/>
    </w:pPr>
    <w:tblPr>
      <w:tblInd w:w="0" w:type="dxa"/>
      <w:tblBorders>
        <w:top w:val="single" w:color="008000" w:sz="12" w:space="0"/>
        <w:bottom w:val="single" w:color="008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08" w:customStyle="1">
    <w:name w:val="Простая таблица 213"/>
    <w:uiPriority w:val="99"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309" w:customStyle="1">
    <w:name w:val="Простая таблица 313"/>
    <w:uiPriority w:val="99"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10" w:customStyle="1">
    <w:name w:val="Сетка таблицы 213"/>
    <w:uiPriority w:val="99"/>
    <w:pPr>
      <w:widowControl w:val="off"/>
    </w:pPr>
    <w:tblPr>
      <w:tblInd w:w="0" w:type="dxa"/>
      <w:tblBorders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11" w:customStyle="1">
    <w:name w:val="Сетка таблицы 313"/>
    <w:uiPriority w:val="99"/>
    <w:pPr>
      <w:widowControl w:val="off"/>
    </w:pPr>
    <w:tblPr>
      <w:tblInd w:w="0" w:type="dxa"/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12" w:customStyle="1">
    <w:name w:val="Сетка таблицы 413"/>
    <w:uiPriority w:val="99"/>
    <w:pPr>
      <w:widowControl w:val="off"/>
    </w:pPr>
    <w:tblPr>
      <w:tblInd w:w="0" w:type="dxa"/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13" w:customStyle="1">
    <w:name w:val="Сетка таблицы 513"/>
    <w:uiPriority w:val="99"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14" w:customStyle="1">
    <w:name w:val="Сетка таблицы 613"/>
    <w:uiPriority w:val="99"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15" w:customStyle="1">
    <w:name w:val="Сетка таблицы 713"/>
    <w:uiPriority w:val="99"/>
    <w:pPr>
      <w:widowControl w:val="off"/>
    </w:pPr>
    <w:rPr>
      <w:b/>
      <w:bCs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16" w:customStyle="1">
    <w:name w:val="Сетка таблицы 813"/>
    <w:uiPriority w:val="99"/>
    <w:pPr>
      <w:widowControl w:val="off"/>
    </w:pPr>
    <w:tblPr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17" w:customStyle="1">
    <w:name w:val="Современная таблица13"/>
    <w:uiPriority w:val="99"/>
    <w:pPr>
      <w:widowControl w:val="off"/>
    </w:pPr>
    <w:tblPr>
      <w:tblStyleRowBandSize w:val="1"/>
      <w:tblInd w:w="0" w:type="dxa"/>
      <w:tblBorders>
        <w:insideH w:val="single" w:color="FFFFFF" w:sz="18" w:space="0"/>
        <w:insideV w:val="single" w:color="FFFFFF" w:sz="18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18" w:customStyle="1">
    <w:name w:val="Стандартная таблица13"/>
    <w:uiPriority w:val="99"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19" w:customStyle="1">
    <w:name w:val="Столбцы таблицы 113"/>
    <w:uiPriority w:val="99"/>
    <w:pPr>
      <w:widowControl w:val="off"/>
    </w:pPr>
    <w:rPr>
      <w:b/>
      <w:bCs/>
    </w:rPr>
    <w:tblPr>
      <w:tblStyleColBandSize w:val="1"/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20" w:customStyle="1">
    <w:name w:val="Столбцы таблицы 213"/>
    <w:uiPriority w:val="99"/>
    <w:pPr>
      <w:widowControl w:val="off"/>
    </w:pPr>
    <w:rPr>
      <w:b/>
      <w:bCs/>
    </w:r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321" w:customStyle="1">
    <w:name w:val="Столбцы таблицы 313"/>
    <w:uiPriority w:val="99"/>
    <w:pPr>
      <w:widowControl w:val="off"/>
    </w:pPr>
    <w:rPr>
      <w:b/>
      <w:bCs/>
    </w:rPr>
    <w:tblPr>
      <w:tblStyleColBandSize w:val="1"/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22" w:customStyle="1">
    <w:name w:val="Столбцы таблицы 413"/>
    <w:uiPriority w:val="99"/>
    <w:pPr>
      <w:widowControl w:val="off"/>
    </w:p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323" w:customStyle="1">
    <w:name w:val="Столбцы таблицы 513"/>
    <w:uiPriority w:val="99"/>
    <w:pPr>
      <w:widowControl w:val="off"/>
    </w:pPr>
    <w:tblPr>
      <w:tblStyleColBandSize w:val="1"/>
      <w:tblInd w:w="0" w:type="dxa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24" w:customStyle="1">
    <w:name w:val="Таблица-список 113"/>
    <w:uiPriority w:val="99"/>
    <w:pPr>
      <w:widowControl w:val="off"/>
    </w:pPr>
    <w:tblPr>
      <w:tblStyleRowBandSize w:val="1"/>
      <w:tblInd w:w="0" w:type="dxa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25" w:customStyle="1">
    <w:name w:val="Таблица-список 213"/>
    <w:uiPriority w:val="99"/>
    <w:pPr>
      <w:widowControl w:val="off"/>
    </w:pPr>
    <w:tblPr>
      <w:tblStyleRowBandSize w:val="2"/>
      <w:tblInd w:w="0" w:type="dxa"/>
      <w:tblBorders>
        <w:bottom w:val="single" w:color="80808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26" w:customStyle="1">
    <w:name w:val="Таблица-список 313"/>
    <w:uiPriority w:val="99"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27" w:customStyle="1">
    <w:name w:val="Таблица-список 413"/>
    <w:uiPriority w:val="99"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28" w:customStyle="1">
    <w:name w:val="Таблица-список 513"/>
    <w:uiPriority w:val="99"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29" w:customStyle="1">
    <w:name w:val="Таблица-список 613"/>
    <w:uiPriority w:val="99"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50" w:color="000000" w:fill="ffffff"/>
    </w:tcPr>
  </w:style>
  <w:style w:type="table" w:styleId="4330" w:customStyle="1">
    <w:name w:val="Таблица-список 713"/>
    <w:uiPriority w:val="99"/>
    <w:pPr>
      <w:widowControl w:val="off"/>
    </w:pPr>
    <w:tblPr>
      <w:tblStyleRowBandSize w:val="1"/>
      <w:tblInd w:w="0" w:type="dxa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31" w:customStyle="1">
    <w:name w:val="Таблица-список 813"/>
    <w:uiPriority w:val="99"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32" w:customStyle="1">
    <w:name w:val="Тема таблицы9"/>
    <w:uiPriority w:val="99"/>
    <w:pPr>
      <w:widowControl w:val="off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33" w:customStyle="1">
    <w:name w:val="Цветная таблица 113"/>
    <w:uiPriority w:val="99"/>
    <w:pPr>
      <w:widowControl w:val="off"/>
    </w:pPr>
    <w:rPr>
      <w:color w:val="ffffff"/>
    </w:rPr>
    <w:tblPr>
      <w:tblInd w:w="0" w:type="dxa"/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008080" w:fill="ffffff"/>
    </w:tcPr>
  </w:style>
  <w:style w:type="table" w:styleId="4334" w:customStyle="1">
    <w:name w:val="Цветная таблица 213"/>
    <w:uiPriority w:val="99"/>
    <w:pPr>
      <w:widowControl w:val="off"/>
    </w:pPr>
    <w:tblPr>
      <w:tblInd w:w="0" w:type="dxa"/>
      <w:tblBorders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0" w:color="ffff00" w:fill="ffffff"/>
    </w:tcPr>
  </w:style>
  <w:style w:type="table" w:styleId="4335" w:customStyle="1">
    <w:name w:val="Цветная таблица 313"/>
    <w:uiPriority w:val="99"/>
    <w:pPr>
      <w:widowControl w:val="off"/>
    </w:pPr>
    <w:tblPr>
      <w:tblInd w:w="0" w:type="dxa"/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5" w:color="008080" w:fill="ffffff"/>
    </w:tcPr>
  </w:style>
  <w:style w:type="table" w:styleId="4336" w:customStyle="1">
    <w:name w:val="Сетка таблицы52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37" w:customStyle="1">
    <w:name w:val="Сетка таблицы114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38" w:customStyle="1">
    <w:name w:val="Сетка таблицы212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39" w:customStyle="1">
    <w:name w:val="Сетка таблицы311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40" w:customStyle="1">
    <w:name w:val="Сетка таблицы411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41" w:customStyle="1">
    <w:name w:val="Сетка таблицы 114"/>
    <w:uiPriority w:val="99"/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42" w:customStyle="1">
    <w:name w:val="Веб-таблица 114"/>
    <w:uiPriority w:val="99"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4343" w:customStyle="1">
    <w:name w:val="Веб-таблица 214"/>
    <w:uiPriority w:val="99"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4344" w:customStyle="1">
    <w:name w:val="Веб-таблица 314"/>
    <w:uiPriority w:val="99"/>
    <w:pPr>
      <w:widowControl w:val="off"/>
    </w:pPr>
    <w:tblPr>
      <w:tblCellSpacing w:w="20" w:type="dxa"/>
      <w:tblInd w:w="0" w:type="dxa"/>
      <w:tblBorders>
        <w:top w:val="single" w:color="000000" w:sz="24" w:space="0"/>
        <w:left w:val="single" w:color="000000" w:sz="24" w:space="0"/>
        <w:bottom w:val="single" w:color="000000" w:sz="24" w:space="0"/>
        <w:right w:val="single" w:color="000000" w:sz="24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4345" w:customStyle="1">
    <w:name w:val="Изысканная таблица14"/>
    <w:uiPriority w:val="99"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46" w:customStyle="1">
    <w:name w:val="Изящная таблица 114"/>
    <w:uiPriority w:val="99"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347" w:customStyle="1">
    <w:name w:val="Изящная таблица 214"/>
    <w:uiPriority w:val="99"/>
    <w:pPr>
      <w:widowControl w:val="off"/>
    </w:pPr>
    <w:tblPr>
      <w:tblInd w:w="0" w:type="dxa"/>
      <w:tblBorders>
        <w:left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48" w:customStyle="1">
    <w:name w:val="Классическая таблица 114"/>
    <w:uiPriority w:val="99"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49" w:customStyle="1">
    <w:name w:val="Классическая таблица 214"/>
    <w:uiPriority w:val="99"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50" w:customStyle="1">
    <w:name w:val="Классическая таблица 314"/>
    <w:uiPriority w:val="99"/>
    <w:pPr>
      <w:widowControl w:val="off"/>
    </w:pPr>
    <w:rPr>
      <w:color w:val="000080"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4351" w:customStyle="1">
    <w:name w:val="Классическая таблица 414"/>
    <w:uiPriority w:val="99"/>
    <w:pPr>
      <w:widowControl w:val="off"/>
    </w:pPr>
    <w:tblPr>
      <w:tblInd w:w="0" w:type="dxa"/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52" w:customStyle="1">
    <w:name w:val="Объемная таблица 114"/>
    <w:uiPriority w:val="99"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4353" w:customStyle="1">
    <w:name w:val="Объемная таблица 214"/>
    <w:uiPriority w:val="99"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4354" w:customStyle="1">
    <w:name w:val="Объемная таблица 314"/>
    <w:uiPriority w:val="99"/>
    <w:pPr>
      <w:widowControl w:val="off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355" w:customStyle="1">
    <w:name w:val="Простая таблица 114"/>
    <w:uiPriority w:val="99"/>
    <w:pPr>
      <w:widowControl w:val="off"/>
    </w:pPr>
    <w:tblPr>
      <w:tblInd w:w="0" w:type="dxa"/>
      <w:tblBorders>
        <w:top w:val="single" w:color="008000" w:sz="12" w:space="0"/>
        <w:bottom w:val="single" w:color="008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56" w:customStyle="1">
    <w:name w:val="Простая таблица 214"/>
    <w:uiPriority w:val="99"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357" w:customStyle="1">
    <w:name w:val="Простая таблица 314"/>
    <w:uiPriority w:val="99"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58" w:customStyle="1">
    <w:name w:val="Сетка таблицы 214"/>
    <w:uiPriority w:val="99"/>
    <w:pPr>
      <w:widowControl w:val="off"/>
    </w:pPr>
    <w:tblPr>
      <w:tblInd w:w="0" w:type="dxa"/>
      <w:tblBorders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59" w:customStyle="1">
    <w:name w:val="Сетка таблицы 314"/>
    <w:uiPriority w:val="99"/>
    <w:pPr>
      <w:widowControl w:val="off"/>
    </w:pPr>
    <w:tblPr>
      <w:tblInd w:w="0" w:type="dxa"/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60" w:customStyle="1">
    <w:name w:val="Сетка таблицы 414"/>
    <w:uiPriority w:val="99"/>
    <w:pPr>
      <w:widowControl w:val="off"/>
    </w:pPr>
    <w:tblPr>
      <w:tblInd w:w="0" w:type="dxa"/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61" w:customStyle="1">
    <w:name w:val="Сетка таблицы 514"/>
    <w:uiPriority w:val="99"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62" w:customStyle="1">
    <w:name w:val="Сетка таблицы 614"/>
    <w:uiPriority w:val="99"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63" w:customStyle="1">
    <w:name w:val="Сетка таблицы 714"/>
    <w:uiPriority w:val="99"/>
    <w:pPr>
      <w:widowControl w:val="off"/>
    </w:pPr>
    <w:rPr>
      <w:b/>
      <w:bCs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64" w:customStyle="1">
    <w:name w:val="Сетка таблицы 814"/>
    <w:uiPriority w:val="99"/>
    <w:pPr>
      <w:widowControl w:val="off"/>
    </w:pPr>
    <w:tblPr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65" w:customStyle="1">
    <w:name w:val="Современная таблица14"/>
    <w:uiPriority w:val="99"/>
    <w:pPr>
      <w:widowControl w:val="off"/>
    </w:pPr>
    <w:tblPr>
      <w:tblStyleRowBandSize w:val="1"/>
      <w:tblInd w:w="0" w:type="dxa"/>
      <w:tblBorders>
        <w:insideH w:val="single" w:color="FFFFFF" w:sz="18" w:space="0"/>
        <w:insideV w:val="single" w:color="FFFFFF" w:sz="18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66" w:customStyle="1">
    <w:name w:val="Стандартная таблица14"/>
    <w:uiPriority w:val="99"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67" w:customStyle="1">
    <w:name w:val="Столбцы таблицы 114"/>
    <w:uiPriority w:val="99"/>
    <w:pPr>
      <w:widowControl w:val="off"/>
    </w:pPr>
    <w:rPr>
      <w:b/>
      <w:bCs/>
    </w:rPr>
    <w:tblPr>
      <w:tblStyleColBandSize w:val="1"/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68" w:customStyle="1">
    <w:name w:val="Столбцы таблицы 214"/>
    <w:uiPriority w:val="99"/>
    <w:pPr>
      <w:widowControl w:val="off"/>
    </w:pPr>
    <w:rPr>
      <w:b/>
      <w:bCs/>
    </w:r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369" w:customStyle="1">
    <w:name w:val="Столбцы таблицы 314"/>
    <w:uiPriority w:val="99"/>
    <w:pPr>
      <w:widowControl w:val="off"/>
    </w:pPr>
    <w:rPr>
      <w:b/>
      <w:bCs/>
    </w:rPr>
    <w:tblPr>
      <w:tblStyleColBandSize w:val="1"/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70" w:customStyle="1">
    <w:name w:val="Столбцы таблицы 414"/>
    <w:uiPriority w:val="99"/>
    <w:pPr>
      <w:widowControl w:val="off"/>
    </w:p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371" w:customStyle="1">
    <w:name w:val="Столбцы таблицы 514"/>
    <w:uiPriority w:val="99"/>
    <w:pPr>
      <w:widowControl w:val="off"/>
    </w:pPr>
    <w:tblPr>
      <w:tblStyleColBandSize w:val="1"/>
      <w:tblInd w:w="0" w:type="dxa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72" w:customStyle="1">
    <w:name w:val="Таблица-список 114"/>
    <w:uiPriority w:val="99"/>
    <w:pPr>
      <w:widowControl w:val="off"/>
    </w:pPr>
    <w:tblPr>
      <w:tblStyleRowBandSize w:val="1"/>
      <w:tblInd w:w="0" w:type="dxa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73" w:customStyle="1">
    <w:name w:val="Таблица-список 214"/>
    <w:uiPriority w:val="99"/>
    <w:pPr>
      <w:widowControl w:val="off"/>
    </w:pPr>
    <w:tblPr>
      <w:tblStyleRowBandSize w:val="2"/>
      <w:tblInd w:w="0" w:type="dxa"/>
      <w:tblBorders>
        <w:bottom w:val="single" w:color="80808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74" w:customStyle="1">
    <w:name w:val="Таблица-список 314"/>
    <w:uiPriority w:val="99"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75" w:customStyle="1">
    <w:name w:val="Таблица-список 414"/>
    <w:uiPriority w:val="99"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76" w:customStyle="1">
    <w:name w:val="Таблица-список 514"/>
    <w:uiPriority w:val="99"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77" w:customStyle="1">
    <w:name w:val="Таблица-список 614"/>
    <w:uiPriority w:val="99"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50" w:color="000000" w:fill="ffffff"/>
    </w:tcPr>
  </w:style>
  <w:style w:type="table" w:styleId="4378" w:customStyle="1">
    <w:name w:val="Таблица-список 714"/>
    <w:uiPriority w:val="99"/>
    <w:pPr>
      <w:widowControl w:val="off"/>
    </w:pPr>
    <w:tblPr>
      <w:tblStyleRowBandSize w:val="1"/>
      <w:tblInd w:w="0" w:type="dxa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79" w:customStyle="1">
    <w:name w:val="Таблица-список 814"/>
    <w:uiPriority w:val="99"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80" w:customStyle="1">
    <w:name w:val="Тема таблицы11"/>
    <w:uiPriority w:val="99"/>
    <w:pPr>
      <w:widowControl w:val="off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81" w:customStyle="1">
    <w:name w:val="Цветная таблица 114"/>
    <w:uiPriority w:val="99"/>
    <w:pPr>
      <w:widowControl w:val="off"/>
    </w:pPr>
    <w:rPr>
      <w:color w:val="ffffff"/>
    </w:rPr>
    <w:tblPr>
      <w:tblInd w:w="0" w:type="dxa"/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008080" w:fill="ffffff"/>
    </w:tcPr>
  </w:style>
  <w:style w:type="table" w:styleId="4382" w:customStyle="1">
    <w:name w:val="Цветная таблица 214"/>
    <w:uiPriority w:val="99"/>
    <w:pPr>
      <w:widowControl w:val="off"/>
    </w:pPr>
    <w:tblPr>
      <w:tblInd w:w="0" w:type="dxa"/>
      <w:tblBorders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0" w:color="ffff00" w:fill="ffffff"/>
    </w:tcPr>
  </w:style>
  <w:style w:type="table" w:styleId="4383" w:customStyle="1">
    <w:name w:val="Цветная таблица 314"/>
    <w:uiPriority w:val="99"/>
    <w:pPr>
      <w:widowControl w:val="off"/>
    </w:pPr>
    <w:tblPr>
      <w:tblInd w:w="0" w:type="dxa"/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5" w:color="008080" w:fill="ffffff"/>
    </w:tcPr>
  </w:style>
  <w:style w:type="table" w:styleId="4384" w:customStyle="1">
    <w:name w:val="Таблицы4"/>
    <w:uiPriority w:val="99"/>
    <w:pPr>
      <w:jc w:val="both"/>
    </w:pPr>
    <w:rPr>
      <w:sz w:val="24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85" w:customStyle="1">
    <w:name w:val="Сетка таблицы62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86" w:customStyle="1">
    <w:name w:val="Сетка таблицы121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87" w:customStyle="1">
    <w:name w:val="Сетка таблицы221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88" w:customStyle="1">
    <w:name w:val="Сетка таблицы321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89" w:customStyle="1">
    <w:name w:val="Сетка таблицы421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90" w:customStyle="1">
    <w:name w:val="Сетка таблицы 123"/>
    <w:uiPriority w:val="99"/>
    <w:semiHidden/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91" w:customStyle="1">
    <w:name w:val="Веб-таблица 123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4392" w:customStyle="1">
    <w:name w:val="Веб-таблица 223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4393" w:customStyle="1">
    <w:name w:val="Веб-таблица 323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24" w:space="0"/>
        <w:left w:val="single" w:color="000000" w:sz="24" w:space="0"/>
        <w:bottom w:val="single" w:color="000000" w:sz="24" w:space="0"/>
        <w:right w:val="single" w:color="000000" w:sz="24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4394" w:customStyle="1">
    <w:name w:val="Изысканная таблица23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95" w:customStyle="1">
    <w:name w:val="Изящная таблица 123"/>
    <w:uiPriority w:val="99"/>
    <w:semiHidden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396" w:customStyle="1">
    <w:name w:val="Изящная таблица 223"/>
    <w:uiPriority w:val="99"/>
    <w:semiHidden/>
    <w:pPr>
      <w:widowControl w:val="off"/>
    </w:pPr>
    <w:tblPr>
      <w:tblInd w:w="0" w:type="dxa"/>
      <w:tblBorders>
        <w:left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97" w:customStyle="1">
    <w:name w:val="Классическая таблица 123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98" w:customStyle="1">
    <w:name w:val="Классическая таблица 223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99" w:customStyle="1">
    <w:name w:val="Классическая таблица 323"/>
    <w:uiPriority w:val="99"/>
    <w:semiHidden/>
    <w:pPr>
      <w:widowControl w:val="off"/>
    </w:pPr>
    <w:rPr>
      <w:color w:val="000080"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4400" w:customStyle="1">
    <w:name w:val="Классическая таблица 423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01" w:customStyle="1">
    <w:name w:val="Объемная таблица 123"/>
    <w:uiPriority w:val="99"/>
    <w:semiHidden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4402" w:customStyle="1">
    <w:name w:val="Объемная таблица 223"/>
    <w:uiPriority w:val="99"/>
    <w:semiHidden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4403" w:customStyle="1">
    <w:name w:val="Объемная таблица 323"/>
    <w:uiPriority w:val="99"/>
    <w:semiHidden/>
    <w:pPr>
      <w:widowControl w:val="off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404" w:customStyle="1">
    <w:name w:val="Простая таблица 123"/>
    <w:uiPriority w:val="99"/>
    <w:semiHidden/>
    <w:pPr>
      <w:widowControl w:val="off"/>
    </w:pPr>
    <w:tblPr>
      <w:tblInd w:w="0" w:type="dxa"/>
      <w:tblBorders>
        <w:top w:val="single" w:color="008000" w:sz="12" w:space="0"/>
        <w:bottom w:val="single" w:color="008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05" w:customStyle="1">
    <w:name w:val="Простая таблица 223"/>
    <w:uiPriority w:val="99"/>
    <w:semiHidden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406" w:customStyle="1">
    <w:name w:val="Простая таблица 323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07" w:customStyle="1">
    <w:name w:val="Сетка таблицы 223"/>
    <w:uiPriority w:val="99"/>
    <w:semiHidden/>
    <w:pPr>
      <w:widowControl w:val="off"/>
    </w:pPr>
    <w:tblPr>
      <w:tblInd w:w="0" w:type="dxa"/>
      <w:tblBorders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08" w:customStyle="1">
    <w:name w:val="Сетка таблицы 323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09" w:customStyle="1">
    <w:name w:val="Сетка таблицы 423"/>
    <w:uiPriority w:val="99"/>
    <w:semiHidden/>
    <w:pPr>
      <w:widowControl w:val="off"/>
    </w:pPr>
    <w:tblPr>
      <w:tblInd w:w="0" w:type="dxa"/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10" w:customStyle="1">
    <w:name w:val="Сетка таблицы 523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11" w:customStyle="1">
    <w:name w:val="Сетка таблицы 623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12" w:customStyle="1">
    <w:name w:val="Сетка таблицы 723"/>
    <w:uiPriority w:val="99"/>
    <w:semiHidden/>
    <w:pPr>
      <w:widowControl w:val="off"/>
    </w:pPr>
    <w:rPr>
      <w:b/>
      <w:bCs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13" w:customStyle="1">
    <w:name w:val="Сетка таблицы 823"/>
    <w:uiPriority w:val="99"/>
    <w:semiHidden/>
    <w:pPr>
      <w:widowControl w:val="off"/>
    </w:pPr>
    <w:tblPr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14" w:customStyle="1">
    <w:name w:val="Современная таблица23"/>
    <w:uiPriority w:val="99"/>
    <w:semiHidden/>
    <w:pPr>
      <w:widowControl w:val="off"/>
    </w:pPr>
    <w:tblPr>
      <w:tblStyleRowBandSize w:val="1"/>
      <w:tblInd w:w="0" w:type="dxa"/>
      <w:tblBorders>
        <w:insideH w:val="single" w:color="FFFFFF" w:sz="18" w:space="0"/>
        <w:insideV w:val="single" w:color="FFFFFF" w:sz="18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15" w:customStyle="1">
    <w:name w:val="Стандартная таблица23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16" w:customStyle="1">
    <w:name w:val="Столбцы таблицы 123"/>
    <w:uiPriority w:val="99"/>
    <w:semiHidden/>
    <w:pPr>
      <w:widowControl w:val="off"/>
    </w:pPr>
    <w:rPr>
      <w:b/>
      <w:bCs/>
    </w:rPr>
    <w:tblPr>
      <w:tblStyleColBandSize w:val="1"/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17" w:customStyle="1">
    <w:name w:val="Столбцы таблицы 223"/>
    <w:uiPriority w:val="99"/>
    <w:semiHidden/>
    <w:pPr>
      <w:widowControl w:val="off"/>
    </w:pPr>
    <w:rPr>
      <w:b/>
      <w:bCs/>
    </w:r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418" w:customStyle="1">
    <w:name w:val="Столбцы таблицы 323"/>
    <w:uiPriority w:val="99"/>
    <w:semiHidden/>
    <w:pPr>
      <w:widowControl w:val="off"/>
    </w:pPr>
    <w:rPr>
      <w:b/>
      <w:bCs/>
    </w:rPr>
    <w:tblPr>
      <w:tblStyleColBandSize w:val="1"/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19" w:customStyle="1">
    <w:name w:val="Столбцы таблицы 423"/>
    <w:uiPriority w:val="99"/>
    <w:semiHidden/>
    <w:pPr>
      <w:widowControl w:val="off"/>
    </w:p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420" w:customStyle="1">
    <w:name w:val="Столбцы таблицы 523"/>
    <w:uiPriority w:val="99"/>
    <w:semiHidden/>
    <w:pPr>
      <w:widowControl w:val="off"/>
    </w:pPr>
    <w:tblPr>
      <w:tblStyleColBandSize w:val="1"/>
      <w:tblInd w:w="0" w:type="dxa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21" w:customStyle="1">
    <w:name w:val="Таблица-список 123"/>
    <w:uiPriority w:val="99"/>
    <w:semiHidden/>
    <w:pPr>
      <w:widowControl w:val="off"/>
    </w:pPr>
    <w:tblPr>
      <w:tblStyleRowBandSize w:val="1"/>
      <w:tblInd w:w="0" w:type="dxa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22" w:customStyle="1">
    <w:name w:val="Таблица-список 223"/>
    <w:uiPriority w:val="99"/>
    <w:semiHidden/>
    <w:pPr>
      <w:widowControl w:val="off"/>
    </w:pPr>
    <w:tblPr>
      <w:tblStyleRowBandSize w:val="2"/>
      <w:tblInd w:w="0" w:type="dxa"/>
      <w:tblBorders>
        <w:bottom w:val="single" w:color="80808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23" w:customStyle="1">
    <w:name w:val="Таблица-список 323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24" w:customStyle="1">
    <w:name w:val="Таблица-список 423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25" w:customStyle="1">
    <w:name w:val="Таблица-список 523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26" w:customStyle="1">
    <w:name w:val="Таблица-список 623"/>
    <w:uiPriority w:val="99"/>
    <w:semiHidden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50" w:color="000000" w:fill="ffffff"/>
    </w:tcPr>
  </w:style>
  <w:style w:type="table" w:styleId="4427" w:customStyle="1">
    <w:name w:val="Таблица-список 723"/>
    <w:uiPriority w:val="99"/>
    <w:semiHidden/>
    <w:pPr>
      <w:widowControl w:val="off"/>
    </w:pPr>
    <w:tblPr>
      <w:tblStyleRowBandSize w:val="1"/>
      <w:tblInd w:w="0" w:type="dxa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28" w:customStyle="1">
    <w:name w:val="Таблица-список 823"/>
    <w:uiPriority w:val="99"/>
    <w:semiHidden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29" w:customStyle="1">
    <w:name w:val="Тема таблицы21"/>
    <w:uiPriority w:val="99"/>
    <w:pPr>
      <w:widowControl w:val="off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30" w:customStyle="1">
    <w:name w:val="Цветная таблица 123"/>
    <w:uiPriority w:val="99"/>
    <w:semiHidden/>
    <w:pPr>
      <w:widowControl w:val="off"/>
    </w:pPr>
    <w:rPr>
      <w:color w:val="ffffff"/>
    </w:rPr>
    <w:tblPr>
      <w:tblInd w:w="0" w:type="dxa"/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008080" w:fill="ffffff"/>
    </w:tcPr>
  </w:style>
  <w:style w:type="table" w:styleId="4431" w:customStyle="1">
    <w:name w:val="Цветная таблица 223"/>
    <w:uiPriority w:val="99"/>
    <w:semiHidden/>
    <w:pPr>
      <w:widowControl w:val="off"/>
    </w:pPr>
    <w:tblPr>
      <w:tblInd w:w="0" w:type="dxa"/>
      <w:tblBorders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0" w:color="ffff00" w:fill="ffffff"/>
    </w:tcPr>
  </w:style>
  <w:style w:type="table" w:styleId="4432" w:customStyle="1">
    <w:name w:val="Цветная таблица 323"/>
    <w:uiPriority w:val="99"/>
    <w:semiHidden/>
    <w:pPr>
      <w:widowControl w:val="off"/>
    </w:pPr>
    <w:tblPr>
      <w:tblInd w:w="0" w:type="dxa"/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5" w:color="008080" w:fill="ffffff"/>
    </w:tcPr>
  </w:style>
  <w:style w:type="table" w:styleId="4433" w:customStyle="1">
    <w:name w:val="Сетка таблицы73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34" w:customStyle="1">
    <w:name w:val="Сетка таблицы133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35" w:customStyle="1">
    <w:name w:val="Сетка таблицы233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36" w:customStyle="1">
    <w:name w:val="Сетка таблицы333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37" w:customStyle="1">
    <w:name w:val="Сетка таблицы433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38" w:customStyle="1">
    <w:name w:val="Сетка таблицы 133"/>
    <w:uiPriority w:val="99"/>
    <w:semiHidden/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39" w:customStyle="1">
    <w:name w:val="Веб-таблица 133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4440" w:customStyle="1">
    <w:name w:val="Веб-таблица 233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4441" w:customStyle="1">
    <w:name w:val="Веб-таблица 333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24" w:space="0"/>
        <w:left w:val="single" w:color="000000" w:sz="24" w:space="0"/>
        <w:bottom w:val="single" w:color="000000" w:sz="24" w:space="0"/>
        <w:right w:val="single" w:color="000000" w:sz="24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4442" w:customStyle="1">
    <w:name w:val="Изысканная таблица33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43" w:customStyle="1">
    <w:name w:val="Изящная таблица 133"/>
    <w:uiPriority w:val="99"/>
    <w:semiHidden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444" w:customStyle="1">
    <w:name w:val="Изящная таблица 233"/>
    <w:uiPriority w:val="99"/>
    <w:semiHidden/>
    <w:pPr>
      <w:widowControl w:val="off"/>
    </w:pPr>
    <w:tblPr>
      <w:tblInd w:w="0" w:type="dxa"/>
      <w:tblBorders>
        <w:left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45" w:customStyle="1">
    <w:name w:val="Классическая таблица 133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46" w:customStyle="1">
    <w:name w:val="Классическая таблица 233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47" w:customStyle="1">
    <w:name w:val="Классическая таблица 333"/>
    <w:uiPriority w:val="99"/>
    <w:semiHidden/>
    <w:pPr>
      <w:widowControl w:val="off"/>
    </w:pPr>
    <w:rPr>
      <w:color w:val="000080"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4448" w:customStyle="1">
    <w:name w:val="Классическая таблица 433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49" w:customStyle="1">
    <w:name w:val="Объемная таблица 133"/>
    <w:uiPriority w:val="99"/>
    <w:semiHidden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4450" w:customStyle="1">
    <w:name w:val="Объемная таблица 233"/>
    <w:uiPriority w:val="99"/>
    <w:semiHidden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4451" w:customStyle="1">
    <w:name w:val="Объемная таблица 333"/>
    <w:uiPriority w:val="99"/>
    <w:semiHidden/>
    <w:pPr>
      <w:widowControl w:val="off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452" w:customStyle="1">
    <w:name w:val="Простая таблица 133"/>
    <w:uiPriority w:val="99"/>
    <w:semiHidden/>
    <w:pPr>
      <w:widowControl w:val="off"/>
    </w:pPr>
    <w:tblPr>
      <w:tblInd w:w="0" w:type="dxa"/>
      <w:tblBorders>
        <w:top w:val="single" w:color="008000" w:sz="12" w:space="0"/>
        <w:bottom w:val="single" w:color="008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53" w:customStyle="1">
    <w:name w:val="Простая таблица 233"/>
    <w:uiPriority w:val="99"/>
    <w:semiHidden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454" w:customStyle="1">
    <w:name w:val="Простая таблица 333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55" w:customStyle="1">
    <w:name w:val="Сетка таблицы 233"/>
    <w:uiPriority w:val="99"/>
    <w:semiHidden/>
    <w:pPr>
      <w:widowControl w:val="off"/>
    </w:pPr>
    <w:tblPr>
      <w:tblInd w:w="0" w:type="dxa"/>
      <w:tblBorders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56" w:customStyle="1">
    <w:name w:val="Сетка таблицы 333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57" w:customStyle="1">
    <w:name w:val="Сетка таблицы 433"/>
    <w:uiPriority w:val="99"/>
    <w:semiHidden/>
    <w:pPr>
      <w:widowControl w:val="off"/>
    </w:pPr>
    <w:tblPr>
      <w:tblInd w:w="0" w:type="dxa"/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58" w:customStyle="1">
    <w:name w:val="Сетка таблицы 533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59" w:customStyle="1">
    <w:name w:val="Сетка таблицы 633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60" w:customStyle="1">
    <w:name w:val="Сетка таблицы 733"/>
    <w:uiPriority w:val="99"/>
    <w:semiHidden/>
    <w:pPr>
      <w:widowControl w:val="off"/>
    </w:pPr>
    <w:rPr>
      <w:b/>
      <w:bCs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61" w:customStyle="1">
    <w:name w:val="Сетка таблицы 833"/>
    <w:uiPriority w:val="99"/>
    <w:semiHidden/>
    <w:pPr>
      <w:widowControl w:val="off"/>
    </w:pPr>
    <w:tblPr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62" w:customStyle="1">
    <w:name w:val="Современная таблица33"/>
    <w:uiPriority w:val="99"/>
    <w:semiHidden/>
    <w:pPr>
      <w:widowControl w:val="off"/>
    </w:pPr>
    <w:tblPr>
      <w:tblStyleRowBandSize w:val="1"/>
      <w:tblInd w:w="0" w:type="dxa"/>
      <w:tblBorders>
        <w:insideH w:val="single" w:color="FFFFFF" w:sz="18" w:space="0"/>
        <w:insideV w:val="single" w:color="FFFFFF" w:sz="18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63" w:customStyle="1">
    <w:name w:val="Стандартная таблица33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64" w:customStyle="1">
    <w:name w:val="Столбцы таблицы 133"/>
    <w:uiPriority w:val="99"/>
    <w:semiHidden/>
    <w:pPr>
      <w:widowControl w:val="off"/>
    </w:pPr>
    <w:rPr>
      <w:b/>
      <w:bCs/>
    </w:rPr>
    <w:tblPr>
      <w:tblStyleColBandSize w:val="1"/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65" w:customStyle="1">
    <w:name w:val="Столбцы таблицы 233"/>
    <w:uiPriority w:val="99"/>
    <w:semiHidden/>
    <w:pPr>
      <w:widowControl w:val="off"/>
    </w:pPr>
    <w:rPr>
      <w:b/>
      <w:bCs/>
    </w:r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466" w:customStyle="1">
    <w:name w:val="Столбцы таблицы 333"/>
    <w:uiPriority w:val="99"/>
    <w:semiHidden/>
    <w:pPr>
      <w:widowControl w:val="off"/>
    </w:pPr>
    <w:rPr>
      <w:b/>
      <w:bCs/>
    </w:rPr>
    <w:tblPr>
      <w:tblStyleColBandSize w:val="1"/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67" w:customStyle="1">
    <w:name w:val="Столбцы таблицы 433"/>
    <w:uiPriority w:val="99"/>
    <w:semiHidden/>
    <w:pPr>
      <w:widowControl w:val="off"/>
    </w:p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468" w:customStyle="1">
    <w:name w:val="Столбцы таблицы 533"/>
    <w:uiPriority w:val="99"/>
    <w:semiHidden/>
    <w:pPr>
      <w:widowControl w:val="off"/>
    </w:pPr>
    <w:tblPr>
      <w:tblStyleColBandSize w:val="1"/>
      <w:tblInd w:w="0" w:type="dxa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69" w:customStyle="1">
    <w:name w:val="Таблица-список 133"/>
    <w:uiPriority w:val="99"/>
    <w:semiHidden/>
    <w:pPr>
      <w:widowControl w:val="off"/>
    </w:pPr>
    <w:tblPr>
      <w:tblStyleRowBandSize w:val="1"/>
      <w:tblInd w:w="0" w:type="dxa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70" w:customStyle="1">
    <w:name w:val="Таблица-список 233"/>
    <w:uiPriority w:val="99"/>
    <w:semiHidden/>
    <w:pPr>
      <w:widowControl w:val="off"/>
    </w:pPr>
    <w:tblPr>
      <w:tblStyleRowBandSize w:val="2"/>
      <w:tblInd w:w="0" w:type="dxa"/>
      <w:tblBorders>
        <w:bottom w:val="single" w:color="80808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71" w:customStyle="1">
    <w:name w:val="Таблица-список 333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72" w:customStyle="1">
    <w:name w:val="Таблица-список 433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73" w:customStyle="1">
    <w:name w:val="Таблица-список 533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74" w:customStyle="1">
    <w:name w:val="Таблица-список 633"/>
    <w:uiPriority w:val="99"/>
    <w:semiHidden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50" w:color="000000" w:fill="ffffff"/>
    </w:tcPr>
  </w:style>
  <w:style w:type="table" w:styleId="4475" w:customStyle="1">
    <w:name w:val="Таблица-список 733"/>
    <w:uiPriority w:val="99"/>
    <w:semiHidden/>
    <w:pPr>
      <w:widowControl w:val="off"/>
    </w:pPr>
    <w:tblPr>
      <w:tblStyleRowBandSize w:val="1"/>
      <w:tblInd w:w="0" w:type="dxa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76" w:customStyle="1">
    <w:name w:val="Таблица-список 833"/>
    <w:uiPriority w:val="99"/>
    <w:semiHidden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77" w:customStyle="1">
    <w:name w:val="Тема таблицы33"/>
    <w:uiPriority w:val="99"/>
    <w:semiHidden/>
    <w:pPr>
      <w:widowControl w:val="off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78" w:customStyle="1">
    <w:name w:val="Цветная таблица 133"/>
    <w:uiPriority w:val="99"/>
    <w:semiHidden/>
    <w:pPr>
      <w:widowControl w:val="off"/>
    </w:pPr>
    <w:rPr>
      <w:color w:val="ffffff"/>
    </w:rPr>
    <w:tblPr>
      <w:tblInd w:w="0" w:type="dxa"/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008080" w:fill="ffffff"/>
    </w:tcPr>
  </w:style>
  <w:style w:type="table" w:styleId="4479" w:customStyle="1">
    <w:name w:val="Цветная таблица 233"/>
    <w:uiPriority w:val="99"/>
    <w:semiHidden/>
    <w:pPr>
      <w:widowControl w:val="off"/>
    </w:pPr>
    <w:tblPr>
      <w:tblInd w:w="0" w:type="dxa"/>
      <w:tblBorders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0" w:color="ffff00" w:fill="ffffff"/>
    </w:tcPr>
  </w:style>
  <w:style w:type="table" w:styleId="4480" w:customStyle="1">
    <w:name w:val="Цветная таблица 333"/>
    <w:uiPriority w:val="99"/>
    <w:semiHidden/>
    <w:pPr>
      <w:widowControl w:val="off"/>
    </w:pPr>
    <w:tblPr>
      <w:tblInd w:w="0" w:type="dxa"/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5" w:color="008080" w:fill="ffffff"/>
    </w:tcPr>
  </w:style>
  <w:style w:type="table" w:styleId="4481" w:customStyle="1">
    <w:name w:val="Сетка таблицы81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82" w:customStyle="1">
    <w:name w:val="Сетка таблицы91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83" w:customStyle="1">
    <w:name w:val="Сетка таблицы101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84" w:customStyle="1">
    <w:name w:val="Сетка таблицы143"/>
    <w:uiPriority w:val="99"/>
    <w:rPr>
      <w:rFonts w:ascii="Calibri" w:hAnsi="Calibri"/>
      <w:sz w:val="22"/>
      <w:szCs w:val="22"/>
      <w:lang w:eastAsia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85" w:customStyle="1">
    <w:name w:val="Сетка таблицы153"/>
    <w:uiPriority w:val="99"/>
    <w:rPr>
      <w:rFonts w:ascii="Calibri" w:hAnsi="Calibri"/>
      <w:sz w:val="22"/>
      <w:szCs w:val="22"/>
      <w:lang w:eastAsia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86" w:customStyle="1">
    <w:name w:val="Сетка таблицы161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87" w:customStyle="1">
    <w:name w:val="Сетка таблицы171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88" w:customStyle="1">
    <w:name w:val="Сетка таблицы241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89" w:customStyle="1">
    <w:name w:val="Сетка таблицы341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90" w:customStyle="1">
    <w:name w:val="Сетка таблицы441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91" w:customStyle="1">
    <w:name w:val="Сетка таблицы 143"/>
    <w:uiPriority w:val="99"/>
    <w:semiHidden/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92" w:customStyle="1">
    <w:name w:val="Веб-таблица 143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4493" w:customStyle="1">
    <w:name w:val="Веб-таблица 243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4494" w:customStyle="1">
    <w:name w:val="Веб-таблица 343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24" w:space="0"/>
        <w:left w:val="single" w:color="000000" w:sz="24" w:space="0"/>
        <w:bottom w:val="single" w:color="000000" w:sz="24" w:space="0"/>
        <w:right w:val="single" w:color="000000" w:sz="24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4495" w:customStyle="1">
    <w:name w:val="Изысканная таблица43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96" w:customStyle="1">
    <w:name w:val="Изящная таблица 143"/>
    <w:uiPriority w:val="99"/>
    <w:semiHidden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497" w:customStyle="1">
    <w:name w:val="Изящная таблица 243"/>
    <w:uiPriority w:val="99"/>
    <w:semiHidden/>
    <w:pPr>
      <w:widowControl w:val="off"/>
    </w:pPr>
    <w:tblPr>
      <w:tblInd w:w="0" w:type="dxa"/>
      <w:tblBorders>
        <w:left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98" w:customStyle="1">
    <w:name w:val="Классическая таблица 143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99" w:customStyle="1">
    <w:name w:val="Классическая таблица 243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00" w:customStyle="1">
    <w:name w:val="Классическая таблица 343"/>
    <w:uiPriority w:val="99"/>
    <w:semiHidden/>
    <w:pPr>
      <w:widowControl w:val="off"/>
    </w:pPr>
    <w:rPr>
      <w:color w:val="000080"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4501" w:customStyle="1">
    <w:name w:val="Классическая таблица 443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02" w:customStyle="1">
    <w:name w:val="Объемная таблица 143"/>
    <w:uiPriority w:val="99"/>
    <w:semiHidden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4503" w:customStyle="1">
    <w:name w:val="Объемная таблица 243"/>
    <w:uiPriority w:val="99"/>
    <w:semiHidden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4504" w:customStyle="1">
    <w:name w:val="Объемная таблица 343"/>
    <w:uiPriority w:val="99"/>
    <w:semiHidden/>
    <w:pPr>
      <w:widowControl w:val="off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505" w:customStyle="1">
    <w:name w:val="Простая таблица 143"/>
    <w:uiPriority w:val="99"/>
    <w:semiHidden/>
    <w:pPr>
      <w:widowControl w:val="off"/>
    </w:pPr>
    <w:tblPr>
      <w:tblInd w:w="0" w:type="dxa"/>
      <w:tblBorders>
        <w:top w:val="single" w:color="008000" w:sz="12" w:space="0"/>
        <w:bottom w:val="single" w:color="008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06" w:customStyle="1">
    <w:name w:val="Простая таблица 243"/>
    <w:uiPriority w:val="99"/>
    <w:semiHidden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507" w:customStyle="1">
    <w:name w:val="Простая таблица 343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08" w:customStyle="1">
    <w:name w:val="Сетка таблицы 243"/>
    <w:uiPriority w:val="99"/>
    <w:semiHidden/>
    <w:pPr>
      <w:widowControl w:val="off"/>
    </w:pPr>
    <w:tblPr>
      <w:tblInd w:w="0" w:type="dxa"/>
      <w:tblBorders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09" w:customStyle="1">
    <w:name w:val="Сетка таблицы 343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10" w:customStyle="1">
    <w:name w:val="Сетка таблицы 443"/>
    <w:uiPriority w:val="99"/>
    <w:semiHidden/>
    <w:pPr>
      <w:widowControl w:val="off"/>
    </w:pPr>
    <w:tblPr>
      <w:tblInd w:w="0" w:type="dxa"/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11" w:customStyle="1">
    <w:name w:val="Сетка таблицы 543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12" w:customStyle="1">
    <w:name w:val="Сетка таблицы 643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13" w:customStyle="1">
    <w:name w:val="Сетка таблицы 743"/>
    <w:uiPriority w:val="99"/>
    <w:semiHidden/>
    <w:pPr>
      <w:widowControl w:val="off"/>
    </w:pPr>
    <w:rPr>
      <w:b/>
      <w:bCs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14" w:customStyle="1">
    <w:name w:val="Сетка таблицы 843"/>
    <w:uiPriority w:val="99"/>
    <w:semiHidden/>
    <w:pPr>
      <w:widowControl w:val="off"/>
    </w:pPr>
    <w:tblPr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15" w:customStyle="1">
    <w:name w:val="Современная таблица43"/>
    <w:uiPriority w:val="99"/>
    <w:semiHidden/>
    <w:pPr>
      <w:widowControl w:val="off"/>
    </w:pPr>
    <w:tblPr>
      <w:tblStyleRowBandSize w:val="1"/>
      <w:tblInd w:w="0" w:type="dxa"/>
      <w:tblBorders>
        <w:insideH w:val="single" w:color="FFFFFF" w:sz="18" w:space="0"/>
        <w:insideV w:val="single" w:color="FFFFFF" w:sz="18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16" w:customStyle="1">
    <w:name w:val="Стандартная таблица43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17" w:customStyle="1">
    <w:name w:val="Столбцы таблицы 143"/>
    <w:uiPriority w:val="99"/>
    <w:semiHidden/>
    <w:pPr>
      <w:widowControl w:val="off"/>
    </w:pPr>
    <w:rPr>
      <w:b/>
      <w:bCs/>
    </w:rPr>
    <w:tblPr>
      <w:tblStyleColBandSize w:val="1"/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18" w:customStyle="1">
    <w:name w:val="Столбцы таблицы 243"/>
    <w:uiPriority w:val="99"/>
    <w:semiHidden/>
    <w:pPr>
      <w:widowControl w:val="off"/>
    </w:pPr>
    <w:rPr>
      <w:b/>
      <w:bCs/>
    </w:r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519" w:customStyle="1">
    <w:name w:val="Столбцы таблицы 343"/>
    <w:uiPriority w:val="99"/>
    <w:semiHidden/>
    <w:pPr>
      <w:widowControl w:val="off"/>
    </w:pPr>
    <w:rPr>
      <w:b/>
      <w:bCs/>
    </w:rPr>
    <w:tblPr>
      <w:tblStyleColBandSize w:val="1"/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20" w:customStyle="1">
    <w:name w:val="Столбцы таблицы 443"/>
    <w:uiPriority w:val="99"/>
    <w:semiHidden/>
    <w:pPr>
      <w:widowControl w:val="off"/>
    </w:p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521" w:customStyle="1">
    <w:name w:val="Столбцы таблицы 543"/>
    <w:uiPriority w:val="99"/>
    <w:semiHidden/>
    <w:pPr>
      <w:widowControl w:val="off"/>
    </w:pPr>
    <w:tblPr>
      <w:tblStyleColBandSize w:val="1"/>
      <w:tblInd w:w="0" w:type="dxa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22" w:customStyle="1">
    <w:name w:val="Таблица-список 143"/>
    <w:uiPriority w:val="99"/>
    <w:semiHidden/>
    <w:pPr>
      <w:widowControl w:val="off"/>
    </w:pPr>
    <w:tblPr>
      <w:tblStyleRowBandSize w:val="1"/>
      <w:tblInd w:w="0" w:type="dxa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23" w:customStyle="1">
    <w:name w:val="Таблица-список 243"/>
    <w:uiPriority w:val="99"/>
    <w:semiHidden/>
    <w:pPr>
      <w:widowControl w:val="off"/>
    </w:pPr>
    <w:tblPr>
      <w:tblStyleRowBandSize w:val="2"/>
      <w:tblInd w:w="0" w:type="dxa"/>
      <w:tblBorders>
        <w:bottom w:val="single" w:color="80808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24" w:customStyle="1">
    <w:name w:val="Таблица-список 343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25" w:customStyle="1">
    <w:name w:val="Таблица-список 443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26" w:customStyle="1">
    <w:name w:val="Таблица-список 543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27" w:customStyle="1">
    <w:name w:val="Таблица-список 643"/>
    <w:uiPriority w:val="99"/>
    <w:semiHidden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50" w:color="000000" w:fill="ffffff"/>
    </w:tcPr>
  </w:style>
  <w:style w:type="table" w:styleId="4528" w:customStyle="1">
    <w:name w:val="Таблица-список 743"/>
    <w:uiPriority w:val="99"/>
    <w:semiHidden/>
    <w:pPr>
      <w:widowControl w:val="off"/>
    </w:pPr>
    <w:tblPr>
      <w:tblStyleRowBandSize w:val="1"/>
      <w:tblInd w:w="0" w:type="dxa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29" w:customStyle="1">
    <w:name w:val="Таблица-список 843"/>
    <w:uiPriority w:val="99"/>
    <w:semiHidden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30" w:customStyle="1">
    <w:name w:val="Тема таблицы41"/>
    <w:uiPriority w:val="99"/>
    <w:semiHidden/>
    <w:pPr>
      <w:widowControl w:val="off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31" w:customStyle="1">
    <w:name w:val="Цветная таблица 143"/>
    <w:uiPriority w:val="99"/>
    <w:semiHidden/>
    <w:pPr>
      <w:widowControl w:val="off"/>
    </w:pPr>
    <w:rPr>
      <w:color w:val="ffffff"/>
    </w:rPr>
    <w:tblPr>
      <w:tblInd w:w="0" w:type="dxa"/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008080" w:fill="ffffff"/>
    </w:tcPr>
  </w:style>
  <w:style w:type="table" w:styleId="4532" w:customStyle="1">
    <w:name w:val="Цветная таблица 243"/>
    <w:uiPriority w:val="99"/>
    <w:semiHidden/>
    <w:pPr>
      <w:widowControl w:val="off"/>
    </w:pPr>
    <w:tblPr>
      <w:tblInd w:w="0" w:type="dxa"/>
      <w:tblBorders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0" w:color="ffff00" w:fill="ffffff"/>
    </w:tcPr>
  </w:style>
  <w:style w:type="table" w:styleId="4533" w:customStyle="1">
    <w:name w:val="Цветная таблица 343"/>
    <w:uiPriority w:val="99"/>
    <w:semiHidden/>
    <w:pPr>
      <w:widowControl w:val="off"/>
    </w:pPr>
    <w:tblPr>
      <w:tblInd w:w="0" w:type="dxa"/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5" w:color="008080" w:fill="ffffff"/>
    </w:tcPr>
  </w:style>
  <w:style w:type="table" w:styleId="4534" w:customStyle="1">
    <w:name w:val="Сетка таблицы181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35" w:customStyle="1">
    <w:name w:val="Сетка таблицы191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36" w:customStyle="1">
    <w:name w:val="Сетка таблицы251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37" w:customStyle="1">
    <w:name w:val="Сетка таблицы351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38" w:customStyle="1">
    <w:name w:val="Сетка таблицы451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39" w:customStyle="1">
    <w:name w:val="Сетка таблицы 153"/>
    <w:uiPriority w:val="99"/>
    <w:semiHidden/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40" w:customStyle="1">
    <w:name w:val="Веб-таблица 153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4541" w:customStyle="1">
    <w:name w:val="Веб-таблица 253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4542" w:customStyle="1">
    <w:name w:val="Веб-таблица 353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24" w:space="0"/>
        <w:left w:val="single" w:color="000000" w:sz="24" w:space="0"/>
        <w:bottom w:val="single" w:color="000000" w:sz="24" w:space="0"/>
        <w:right w:val="single" w:color="000000" w:sz="24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4543" w:customStyle="1">
    <w:name w:val="Изысканная таблица53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44" w:customStyle="1">
    <w:name w:val="Изящная таблица 153"/>
    <w:uiPriority w:val="99"/>
    <w:semiHidden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545" w:customStyle="1">
    <w:name w:val="Изящная таблица 253"/>
    <w:uiPriority w:val="99"/>
    <w:semiHidden/>
    <w:pPr>
      <w:widowControl w:val="off"/>
    </w:pPr>
    <w:tblPr>
      <w:tblInd w:w="0" w:type="dxa"/>
      <w:tblBorders>
        <w:left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46" w:customStyle="1">
    <w:name w:val="Классическая таблица 153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47" w:customStyle="1">
    <w:name w:val="Классическая таблица 253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48" w:customStyle="1">
    <w:name w:val="Классическая таблица 353"/>
    <w:uiPriority w:val="99"/>
    <w:semiHidden/>
    <w:pPr>
      <w:widowControl w:val="off"/>
    </w:pPr>
    <w:rPr>
      <w:color w:val="000080"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4549" w:customStyle="1">
    <w:name w:val="Классическая таблица 453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50" w:customStyle="1">
    <w:name w:val="Объемная таблица 153"/>
    <w:uiPriority w:val="99"/>
    <w:semiHidden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4551" w:customStyle="1">
    <w:name w:val="Объемная таблица 253"/>
    <w:uiPriority w:val="99"/>
    <w:semiHidden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4552" w:customStyle="1">
    <w:name w:val="Объемная таблица 353"/>
    <w:uiPriority w:val="99"/>
    <w:semiHidden/>
    <w:pPr>
      <w:widowControl w:val="off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553" w:customStyle="1">
    <w:name w:val="Простая таблица 153"/>
    <w:uiPriority w:val="99"/>
    <w:semiHidden/>
    <w:pPr>
      <w:widowControl w:val="off"/>
    </w:pPr>
    <w:tblPr>
      <w:tblInd w:w="0" w:type="dxa"/>
      <w:tblBorders>
        <w:top w:val="single" w:color="008000" w:sz="12" w:space="0"/>
        <w:bottom w:val="single" w:color="008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54" w:customStyle="1">
    <w:name w:val="Простая таблица 253"/>
    <w:uiPriority w:val="99"/>
    <w:semiHidden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555" w:customStyle="1">
    <w:name w:val="Простая таблица 353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56" w:customStyle="1">
    <w:name w:val="Сетка таблицы 253"/>
    <w:uiPriority w:val="99"/>
    <w:semiHidden/>
    <w:pPr>
      <w:widowControl w:val="off"/>
    </w:pPr>
    <w:tblPr>
      <w:tblInd w:w="0" w:type="dxa"/>
      <w:tblBorders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57" w:customStyle="1">
    <w:name w:val="Сетка таблицы 353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58" w:customStyle="1">
    <w:name w:val="Сетка таблицы 453"/>
    <w:uiPriority w:val="99"/>
    <w:semiHidden/>
    <w:pPr>
      <w:widowControl w:val="off"/>
    </w:pPr>
    <w:tblPr>
      <w:tblInd w:w="0" w:type="dxa"/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59" w:customStyle="1">
    <w:name w:val="Сетка таблицы 553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60" w:customStyle="1">
    <w:name w:val="Сетка таблицы 653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61" w:customStyle="1">
    <w:name w:val="Сетка таблицы 753"/>
    <w:uiPriority w:val="99"/>
    <w:semiHidden/>
    <w:pPr>
      <w:widowControl w:val="off"/>
    </w:pPr>
    <w:rPr>
      <w:b/>
      <w:bCs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62" w:customStyle="1">
    <w:name w:val="Сетка таблицы 853"/>
    <w:uiPriority w:val="99"/>
    <w:semiHidden/>
    <w:pPr>
      <w:widowControl w:val="off"/>
    </w:pPr>
    <w:tblPr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63" w:customStyle="1">
    <w:name w:val="Современная таблица53"/>
    <w:uiPriority w:val="99"/>
    <w:semiHidden/>
    <w:pPr>
      <w:widowControl w:val="off"/>
    </w:pPr>
    <w:tblPr>
      <w:tblStyleRowBandSize w:val="1"/>
      <w:tblInd w:w="0" w:type="dxa"/>
      <w:tblBorders>
        <w:insideH w:val="single" w:color="FFFFFF" w:sz="18" w:space="0"/>
        <w:insideV w:val="single" w:color="FFFFFF" w:sz="18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64" w:customStyle="1">
    <w:name w:val="Стандартная таблица53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65" w:customStyle="1">
    <w:name w:val="Столбцы таблицы 153"/>
    <w:uiPriority w:val="99"/>
    <w:semiHidden/>
    <w:pPr>
      <w:widowControl w:val="off"/>
    </w:pPr>
    <w:rPr>
      <w:b/>
      <w:bCs/>
    </w:rPr>
    <w:tblPr>
      <w:tblStyleColBandSize w:val="1"/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66" w:customStyle="1">
    <w:name w:val="Столбцы таблицы 253"/>
    <w:uiPriority w:val="99"/>
    <w:semiHidden/>
    <w:pPr>
      <w:widowControl w:val="off"/>
    </w:pPr>
    <w:rPr>
      <w:b/>
      <w:bCs/>
    </w:r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567" w:customStyle="1">
    <w:name w:val="Столбцы таблицы 353"/>
    <w:uiPriority w:val="99"/>
    <w:semiHidden/>
    <w:pPr>
      <w:widowControl w:val="off"/>
    </w:pPr>
    <w:rPr>
      <w:b/>
      <w:bCs/>
    </w:rPr>
    <w:tblPr>
      <w:tblStyleColBandSize w:val="1"/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68" w:customStyle="1">
    <w:name w:val="Столбцы таблицы 453"/>
    <w:uiPriority w:val="99"/>
    <w:semiHidden/>
    <w:pPr>
      <w:widowControl w:val="off"/>
    </w:p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569" w:customStyle="1">
    <w:name w:val="Столбцы таблицы 553"/>
    <w:uiPriority w:val="99"/>
    <w:semiHidden/>
    <w:pPr>
      <w:widowControl w:val="off"/>
    </w:pPr>
    <w:tblPr>
      <w:tblStyleColBandSize w:val="1"/>
      <w:tblInd w:w="0" w:type="dxa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70" w:customStyle="1">
    <w:name w:val="Таблица-список 153"/>
    <w:uiPriority w:val="99"/>
    <w:semiHidden/>
    <w:pPr>
      <w:widowControl w:val="off"/>
    </w:pPr>
    <w:tblPr>
      <w:tblStyleRowBandSize w:val="1"/>
      <w:tblInd w:w="0" w:type="dxa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71" w:customStyle="1">
    <w:name w:val="Таблица-список 253"/>
    <w:uiPriority w:val="99"/>
    <w:semiHidden/>
    <w:pPr>
      <w:widowControl w:val="off"/>
    </w:pPr>
    <w:tblPr>
      <w:tblStyleRowBandSize w:val="2"/>
      <w:tblInd w:w="0" w:type="dxa"/>
      <w:tblBorders>
        <w:bottom w:val="single" w:color="80808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72" w:customStyle="1">
    <w:name w:val="Таблица-список 353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73" w:customStyle="1">
    <w:name w:val="Таблица-список 453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74" w:customStyle="1">
    <w:name w:val="Таблица-список 553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75" w:customStyle="1">
    <w:name w:val="Таблица-список 653"/>
    <w:uiPriority w:val="99"/>
    <w:semiHidden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50" w:color="000000" w:fill="ffffff"/>
    </w:tcPr>
  </w:style>
  <w:style w:type="table" w:styleId="4576" w:customStyle="1">
    <w:name w:val="Таблица-список 753"/>
    <w:uiPriority w:val="99"/>
    <w:semiHidden/>
    <w:pPr>
      <w:widowControl w:val="off"/>
    </w:pPr>
    <w:tblPr>
      <w:tblStyleRowBandSize w:val="1"/>
      <w:tblInd w:w="0" w:type="dxa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77" w:customStyle="1">
    <w:name w:val="Таблица-список 853"/>
    <w:uiPriority w:val="99"/>
    <w:semiHidden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78" w:customStyle="1">
    <w:name w:val="Тема таблицы51"/>
    <w:uiPriority w:val="99"/>
    <w:semiHidden/>
    <w:pPr>
      <w:widowControl w:val="off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79" w:customStyle="1">
    <w:name w:val="Цветная таблица 153"/>
    <w:uiPriority w:val="99"/>
    <w:semiHidden/>
    <w:pPr>
      <w:widowControl w:val="off"/>
    </w:pPr>
    <w:rPr>
      <w:color w:val="ffffff"/>
    </w:rPr>
    <w:tblPr>
      <w:tblInd w:w="0" w:type="dxa"/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008080" w:fill="ffffff"/>
    </w:tcPr>
  </w:style>
  <w:style w:type="table" w:styleId="4580" w:customStyle="1">
    <w:name w:val="Цветная таблица 253"/>
    <w:uiPriority w:val="99"/>
    <w:semiHidden/>
    <w:pPr>
      <w:widowControl w:val="off"/>
    </w:pPr>
    <w:tblPr>
      <w:tblInd w:w="0" w:type="dxa"/>
      <w:tblBorders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0" w:color="ffff00" w:fill="ffffff"/>
    </w:tcPr>
  </w:style>
  <w:style w:type="table" w:styleId="4581" w:customStyle="1">
    <w:name w:val="Цветная таблица 353"/>
    <w:uiPriority w:val="99"/>
    <w:semiHidden/>
    <w:pPr>
      <w:widowControl w:val="off"/>
    </w:pPr>
    <w:tblPr>
      <w:tblInd w:w="0" w:type="dxa"/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5" w:color="008080" w:fill="ffffff"/>
    </w:tcPr>
  </w:style>
  <w:style w:type="table" w:styleId="4582" w:customStyle="1">
    <w:name w:val="Сетка таблицы201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83" w:customStyle="1">
    <w:name w:val="Сетка таблицы1101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84" w:customStyle="1">
    <w:name w:val="Сетка таблицы261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85" w:customStyle="1">
    <w:name w:val="Сетка таблицы361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86" w:customStyle="1">
    <w:name w:val="Сетка таблицы461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87" w:customStyle="1">
    <w:name w:val="Сетка таблицы 163"/>
    <w:uiPriority w:val="99"/>
    <w:semiHidden/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88" w:customStyle="1">
    <w:name w:val="Веб-таблица 163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4589" w:customStyle="1">
    <w:name w:val="Веб-таблица 263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4590" w:customStyle="1">
    <w:name w:val="Веб-таблица 363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24" w:space="0"/>
        <w:left w:val="single" w:color="000000" w:sz="24" w:space="0"/>
        <w:bottom w:val="single" w:color="000000" w:sz="24" w:space="0"/>
        <w:right w:val="single" w:color="000000" w:sz="24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4591" w:customStyle="1">
    <w:name w:val="Изысканная таблица63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92" w:customStyle="1">
    <w:name w:val="Изящная таблица 163"/>
    <w:uiPriority w:val="99"/>
    <w:semiHidden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593" w:customStyle="1">
    <w:name w:val="Изящная таблица 263"/>
    <w:uiPriority w:val="99"/>
    <w:semiHidden/>
    <w:pPr>
      <w:widowControl w:val="off"/>
    </w:pPr>
    <w:tblPr>
      <w:tblInd w:w="0" w:type="dxa"/>
      <w:tblBorders>
        <w:left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94" w:customStyle="1">
    <w:name w:val="Классическая таблица 163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95" w:customStyle="1">
    <w:name w:val="Классическая таблица 263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96" w:customStyle="1">
    <w:name w:val="Классическая таблица 363"/>
    <w:uiPriority w:val="99"/>
    <w:semiHidden/>
    <w:pPr>
      <w:widowControl w:val="off"/>
    </w:pPr>
    <w:rPr>
      <w:color w:val="000080"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4597" w:customStyle="1">
    <w:name w:val="Классическая таблица 463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98" w:customStyle="1">
    <w:name w:val="Объемная таблица 163"/>
    <w:uiPriority w:val="99"/>
    <w:semiHidden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4599" w:customStyle="1">
    <w:name w:val="Объемная таблица 263"/>
    <w:uiPriority w:val="99"/>
    <w:semiHidden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4600" w:customStyle="1">
    <w:name w:val="Объемная таблица 363"/>
    <w:uiPriority w:val="99"/>
    <w:semiHidden/>
    <w:pPr>
      <w:widowControl w:val="off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601" w:customStyle="1">
    <w:name w:val="Простая таблица 163"/>
    <w:uiPriority w:val="99"/>
    <w:semiHidden/>
    <w:pPr>
      <w:widowControl w:val="off"/>
    </w:pPr>
    <w:tblPr>
      <w:tblInd w:w="0" w:type="dxa"/>
      <w:tblBorders>
        <w:top w:val="single" w:color="008000" w:sz="12" w:space="0"/>
        <w:bottom w:val="single" w:color="008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02" w:customStyle="1">
    <w:name w:val="Простая таблица 263"/>
    <w:uiPriority w:val="99"/>
    <w:semiHidden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603" w:customStyle="1">
    <w:name w:val="Простая таблица 363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04" w:customStyle="1">
    <w:name w:val="Сетка таблицы 263"/>
    <w:uiPriority w:val="99"/>
    <w:semiHidden/>
    <w:pPr>
      <w:widowControl w:val="off"/>
    </w:pPr>
    <w:tblPr>
      <w:tblInd w:w="0" w:type="dxa"/>
      <w:tblBorders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05" w:customStyle="1">
    <w:name w:val="Сетка таблицы 363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06" w:customStyle="1">
    <w:name w:val="Сетка таблицы 463"/>
    <w:uiPriority w:val="99"/>
    <w:semiHidden/>
    <w:pPr>
      <w:widowControl w:val="off"/>
    </w:pPr>
    <w:tblPr>
      <w:tblInd w:w="0" w:type="dxa"/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07" w:customStyle="1">
    <w:name w:val="Сетка таблицы 563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08" w:customStyle="1">
    <w:name w:val="Сетка таблицы 663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09" w:customStyle="1">
    <w:name w:val="Сетка таблицы 763"/>
    <w:uiPriority w:val="99"/>
    <w:semiHidden/>
    <w:pPr>
      <w:widowControl w:val="off"/>
    </w:pPr>
    <w:rPr>
      <w:b/>
      <w:bCs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10" w:customStyle="1">
    <w:name w:val="Сетка таблицы 863"/>
    <w:uiPriority w:val="99"/>
    <w:semiHidden/>
    <w:pPr>
      <w:widowControl w:val="off"/>
    </w:pPr>
    <w:tblPr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11" w:customStyle="1">
    <w:name w:val="Современная таблица63"/>
    <w:uiPriority w:val="99"/>
    <w:semiHidden/>
    <w:pPr>
      <w:widowControl w:val="off"/>
    </w:pPr>
    <w:tblPr>
      <w:tblStyleRowBandSize w:val="1"/>
      <w:tblInd w:w="0" w:type="dxa"/>
      <w:tblBorders>
        <w:insideH w:val="single" w:color="FFFFFF" w:sz="18" w:space="0"/>
        <w:insideV w:val="single" w:color="FFFFFF" w:sz="18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12" w:customStyle="1">
    <w:name w:val="Стандартная таблица63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13" w:customStyle="1">
    <w:name w:val="Столбцы таблицы 163"/>
    <w:uiPriority w:val="99"/>
    <w:semiHidden/>
    <w:pPr>
      <w:widowControl w:val="off"/>
    </w:pPr>
    <w:rPr>
      <w:b/>
      <w:bCs/>
    </w:rPr>
    <w:tblPr>
      <w:tblStyleColBandSize w:val="1"/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14" w:customStyle="1">
    <w:name w:val="Столбцы таблицы 263"/>
    <w:uiPriority w:val="99"/>
    <w:semiHidden/>
    <w:pPr>
      <w:widowControl w:val="off"/>
    </w:pPr>
    <w:rPr>
      <w:b/>
      <w:bCs/>
    </w:r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615" w:customStyle="1">
    <w:name w:val="Столбцы таблицы 363"/>
    <w:uiPriority w:val="99"/>
    <w:semiHidden/>
    <w:pPr>
      <w:widowControl w:val="off"/>
    </w:pPr>
    <w:rPr>
      <w:b/>
      <w:bCs/>
    </w:rPr>
    <w:tblPr>
      <w:tblStyleColBandSize w:val="1"/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16" w:customStyle="1">
    <w:name w:val="Столбцы таблицы 463"/>
    <w:uiPriority w:val="99"/>
    <w:semiHidden/>
    <w:pPr>
      <w:widowControl w:val="off"/>
    </w:p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617" w:customStyle="1">
    <w:name w:val="Столбцы таблицы 563"/>
    <w:uiPriority w:val="99"/>
    <w:semiHidden/>
    <w:pPr>
      <w:widowControl w:val="off"/>
    </w:pPr>
    <w:tblPr>
      <w:tblStyleColBandSize w:val="1"/>
      <w:tblInd w:w="0" w:type="dxa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18" w:customStyle="1">
    <w:name w:val="Таблица-список 163"/>
    <w:uiPriority w:val="99"/>
    <w:semiHidden/>
    <w:pPr>
      <w:widowControl w:val="off"/>
    </w:pPr>
    <w:tblPr>
      <w:tblStyleRowBandSize w:val="1"/>
      <w:tblInd w:w="0" w:type="dxa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19" w:customStyle="1">
    <w:name w:val="Таблица-список 263"/>
    <w:uiPriority w:val="99"/>
    <w:semiHidden/>
    <w:pPr>
      <w:widowControl w:val="off"/>
    </w:pPr>
    <w:tblPr>
      <w:tblStyleRowBandSize w:val="2"/>
      <w:tblInd w:w="0" w:type="dxa"/>
      <w:tblBorders>
        <w:bottom w:val="single" w:color="80808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20" w:customStyle="1">
    <w:name w:val="Таблица-список 363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21" w:customStyle="1">
    <w:name w:val="Таблица-список 463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22" w:customStyle="1">
    <w:name w:val="Таблица-список 563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23" w:customStyle="1">
    <w:name w:val="Таблица-список 663"/>
    <w:uiPriority w:val="99"/>
    <w:semiHidden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50" w:color="000000" w:fill="ffffff"/>
    </w:tcPr>
  </w:style>
  <w:style w:type="table" w:styleId="4624" w:customStyle="1">
    <w:name w:val="Таблица-список 763"/>
    <w:uiPriority w:val="99"/>
    <w:semiHidden/>
    <w:pPr>
      <w:widowControl w:val="off"/>
    </w:pPr>
    <w:tblPr>
      <w:tblStyleRowBandSize w:val="1"/>
      <w:tblInd w:w="0" w:type="dxa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25" w:customStyle="1">
    <w:name w:val="Таблица-список 863"/>
    <w:uiPriority w:val="99"/>
    <w:semiHidden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26" w:customStyle="1">
    <w:name w:val="Тема таблицы61"/>
    <w:uiPriority w:val="99"/>
    <w:semiHidden/>
    <w:pPr>
      <w:widowControl w:val="off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27" w:customStyle="1">
    <w:name w:val="Цветная таблица 163"/>
    <w:uiPriority w:val="99"/>
    <w:semiHidden/>
    <w:pPr>
      <w:widowControl w:val="off"/>
    </w:pPr>
    <w:rPr>
      <w:color w:val="ffffff"/>
    </w:rPr>
    <w:tblPr>
      <w:tblInd w:w="0" w:type="dxa"/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008080" w:fill="ffffff"/>
    </w:tcPr>
  </w:style>
  <w:style w:type="table" w:styleId="4628" w:customStyle="1">
    <w:name w:val="Цветная таблица 263"/>
    <w:uiPriority w:val="99"/>
    <w:semiHidden/>
    <w:pPr>
      <w:widowControl w:val="off"/>
    </w:pPr>
    <w:tblPr>
      <w:tblInd w:w="0" w:type="dxa"/>
      <w:tblBorders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0" w:color="ffff00" w:fill="ffffff"/>
    </w:tcPr>
  </w:style>
  <w:style w:type="table" w:styleId="4629" w:customStyle="1">
    <w:name w:val="Цветная таблица 363"/>
    <w:uiPriority w:val="99"/>
    <w:semiHidden/>
    <w:pPr>
      <w:widowControl w:val="off"/>
    </w:pPr>
    <w:tblPr>
      <w:tblInd w:w="0" w:type="dxa"/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5" w:color="008080" w:fill="ffffff"/>
    </w:tcPr>
  </w:style>
  <w:style w:type="table" w:styleId="4630" w:customStyle="1">
    <w:name w:val="Сетка таблицы271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31" w:customStyle="1">
    <w:name w:val="Сетка таблицы1111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32" w:customStyle="1">
    <w:name w:val="Сетка таблицы281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33" w:customStyle="1">
    <w:name w:val="Сетка таблицы371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34" w:customStyle="1">
    <w:name w:val="Сетка таблицы471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35" w:customStyle="1">
    <w:name w:val="Сетка таблицы 173"/>
    <w:uiPriority w:val="99"/>
    <w:semiHidden/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36" w:customStyle="1">
    <w:name w:val="Веб-таблица 173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4637" w:customStyle="1">
    <w:name w:val="Веб-таблица 273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4638" w:customStyle="1">
    <w:name w:val="Веб-таблица 373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24" w:space="0"/>
        <w:left w:val="single" w:color="000000" w:sz="24" w:space="0"/>
        <w:bottom w:val="single" w:color="000000" w:sz="24" w:space="0"/>
        <w:right w:val="single" w:color="000000" w:sz="24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4639" w:customStyle="1">
    <w:name w:val="Изысканная таблица73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40" w:customStyle="1">
    <w:name w:val="Изящная таблица 173"/>
    <w:uiPriority w:val="99"/>
    <w:semiHidden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641" w:customStyle="1">
    <w:name w:val="Изящная таблица 273"/>
    <w:uiPriority w:val="99"/>
    <w:semiHidden/>
    <w:pPr>
      <w:widowControl w:val="off"/>
    </w:pPr>
    <w:tblPr>
      <w:tblInd w:w="0" w:type="dxa"/>
      <w:tblBorders>
        <w:left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42" w:customStyle="1">
    <w:name w:val="Классическая таблица 173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43" w:customStyle="1">
    <w:name w:val="Классическая таблица 273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44" w:customStyle="1">
    <w:name w:val="Классическая таблица 373"/>
    <w:uiPriority w:val="99"/>
    <w:semiHidden/>
    <w:pPr>
      <w:widowControl w:val="off"/>
    </w:pPr>
    <w:rPr>
      <w:color w:val="000080"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4645" w:customStyle="1">
    <w:name w:val="Классическая таблица 473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46" w:customStyle="1">
    <w:name w:val="Объемная таблица 173"/>
    <w:uiPriority w:val="99"/>
    <w:semiHidden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4647" w:customStyle="1">
    <w:name w:val="Объемная таблица 273"/>
    <w:uiPriority w:val="99"/>
    <w:semiHidden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4648" w:customStyle="1">
    <w:name w:val="Объемная таблица 373"/>
    <w:uiPriority w:val="99"/>
    <w:semiHidden/>
    <w:pPr>
      <w:widowControl w:val="off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649" w:customStyle="1">
    <w:name w:val="Простая таблица 173"/>
    <w:uiPriority w:val="99"/>
    <w:semiHidden/>
    <w:pPr>
      <w:widowControl w:val="off"/>
    </w:pPr>
    <w:tblPr>
      <w:tblInd w:w="0" w:type="dxa"/>
      <w:tblBorders>
        <w:top w:val="single" w:color="008000" w:sz="12" w:space="0"/>
        <w:bottom w:val="single" w:color="008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50" w:customStyle="1">
    <w:name w:val="Простая таблица 273"/>
    <w:uiPriority w:val="99"/>
    <w:semiHidden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651" w:customStyle="1">
    <w:name w:val="Простая таблица 373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52" w:customStyle="1">
    <w:name w:val="Сетка таблицы 273"/>
    <w:uiPriority w:val="99"/>
    <w:semiHidden/>
    <w:pPr>
      <w:widowControl w:val="off"/>
    </w:pPr>
    <w:tblPr>
      <w:tblInd w:w="0" w:type="dxa"/>
      <w:tblBorders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53" w:customStyle="1">
    <w:name w:val="Сетка таблицы 373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54" w:customStyle="1">
    <w:name w:val="Сетка таблицы 473"/>
    <w:uiPriority w:val="99"/>
    <w:semiHidden/>
    <w:pPr>
      <w:widowControl w:val="off"/>
    </w:pPr>
    <w:tblPr>
      <w:tblInd w:w="0" w:type="dxa"/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55" w:customStyle="1">
    <w:name w:val="Сетка таблицы 573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56" w:customStyle="1">
    <w:name w:val="Сетка таблицы 673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57" w:customStyle="1">
    <w:name w:val="Сетка таблицы 773"/>
    <w:uiPriority w:val="99"/>
    <w:semiHidden/>
    <w:pPr>
      <w:widowControl w:val="off"/>
    </w:pPr>
    <w:rPr>
      <w:b/>
      <w:bCs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58" w:customStyle="1">
    <w:name w:val="Сетка таблицы 873"/>
    <w:uiPriority w:val="99"/>
    <w:semiHidden/>
    <w:pPr>
      <w:widowControl w:val="off"/>
    </w:pPr>
    <w:tblPr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59" w:customStyle="1">
    <w:name w:val="Современная таблица73"/>
    <w:uiPriority w:val="99"/>
    <w:semiHidden/>
    <w:pPr>
      <w:widowControl w:val="off"/>
    </w:pPr>
    <w:tblPr>
      <w:tblStyleRowBandSize w:val="1"/>
      <w:tblInd w:w="0" w:type="dxa"/>
      <w:tblBorders>
        <w:insideH w:val="single" w:color="FFFFFF" w:sz="18" w:space="0"/>
        <w:insideV w:val="single" w:color="FFFFFF" w:sz="18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60" w:customStyle="1">
    <w:name w:val="Стандартная таблица73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61" w:customStyle="1">
    <w:name w:val="Столбцы таблицы 173"/>
    <w:uiPriority w:val="99"/>
    <w:semiHidden/>
    <w:pPr>
      <w:widowControl w:val="off"/>
    </w:pPr>
    <w:rPr>
      <w:b/>
      <w:bCs/>
    </w:rPr>
    <w:tblPr>
      <w:tblStyleColBandSize w:val="1"/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62" w:customStyle="1">
    <w:name w:val="Столбцы таблицы 273"/>
    <w:uiPriority w:val="99"/>
    <w:semiHidden/>
    <w:pPr>
      <w:widowControl w:val="off"/>
    </w:pPr>
    <w:rPr>
      <w:b/>
      <w:bCs/>
    </w:r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663" w:customStyle="1">
    <w:name w:val="Столбцы таблицы 373"/>
    <w:uiPriority w:val="99"/>
    <w:semiHidden/>
    <w:pPr>
      <w:widowControl w:val="off"/>
    </w:pPr>
    <w:rPr>
      <w:b/>
      <w:bCs/>
    </w:rPr>
    <w:tblPr>
      <w:tblStyleColBandSize w:val="1"/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64" w:customStyle="1">
    <w:name w:val="Столбцы таблицы 473"/>
    <w:uiPriority w:val="99"/>
    <w:semiHidden/>
    <w:pPr>
      <w:widowControl w:val="off"/>
    </w:p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665" w:customStyle="1">
    <w:name w:val="Столбцы таблицы 573"/>
    <w:uiPriority w:val="99"/>
    <w:semiHidden/>
    <w:pPr>
      <w:widowControl w:val="off"/>
    </w:pPr>
    <w:tblPr>
      <w:tblStyleColBandSize w:val="1"/>
      <w:tblInd w:w="0" w:type="dxa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66" w:customStyle="1">
    <w:name w:val="Таблица-список 173"/>
    <w:uiPriority w:val="99"/>
    <w:semiHidden/>
    <w:pPr>
      <w:widowControl w:val="off"/>
    </w:pPr>
    <w:tblPr>
      <w:tblStyleRowBandSize w:val="1"/>
      <w:tblInd w:w="0" w:type="dxa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67" w:customStyle="1">
    <w:name w:val="Таблица-список 273"/>
    <w:uiPriority w:val="99"/>
    <w:semiHidden/>
    <w:pPr>
      <w:widowControl w:val="off"/>
    </w:pPr>
    <w:tblPr>
      <w:tblStyleRowBandSize w:val="2"/>
      <w:tblInd w:w="0" w:type="dxa"/>
      <w:tblBorders>
        <w:bottom w:val="single" w:color="80808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68" w:customStyle="1">
    <w:name w:val="Таблица-список 373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69" w:customStyle="1">
    <w:name w:val="Таблица-список 473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70" w:customStyle="1">
    <w:name w:val="Таблица-список 573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71" w:customStyle="1">
    <w:name w:val="Таблица-список 673"/>
    <w:uiPriority w:val="99"/>
    <w:semiHidden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50" w:color="000000" w:fill="ffffff"/>
    </w:tcPr>
  </w:style>
  <w:style w:type="table" w:styleId="4672" w:customStyle="1">
    <w:name w:val="Таблица-список 773"/>
    <w:uiPriority w:val="99"/>
    <w:semiHidden/>
    <w:pPr>
      <w:widowControl w:val="off"/>
    </w:pPr>
    <w:tblPr>
      <w:tblStyleRowBandSize w:val="1"/>
      <w:tblInd w:w="0" w:type="dxa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73" w:customStyle="1">
    <w:name w:val="Таблица-список 873"/>
    <w:uiPriority w:val="99"/>
    <w:semiHidden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74" w:customStyle="1">
    <w:name w:val="Тема таблицы71"/>
    <w:uiPriority w:val="99"/>
    <w:semiHidden/>
    <w:pPr>
      <w:widowControl w:val="off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75" w:customStyle="1">
    <w:name w:val="Цветная таблица 173"/>
    <w:uiPriority w:val="99"/>
    <w:semiHidden/>
    <w:pPr>
      <w:widowControl w:val="off"/>
    </w:pPr>
    <w:rPr>
      <w:color w:val="ffffff"/>
    </w:rPr>
    <w:tblPr>
      <w:tblInd w:w="0" w:type="dxa"/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008080" w:fill="ffffff"/>
    </w:tcPr>
  </w:style>
  <w:style w:type="table" w:styleId="4676" w:customStyle="1">
    <w:name w:val="Цветная таблица 273"/>
    <w:uiPriority w:val="99"/>
    <w:semiHidden/>
    <w:pPr>
      <w:widowControl w:val="off"/>
    </w:pPr>
    <w:tblPr>
      <w:tblInd w:w="0" w:type="dxa"/>
      <w:tblBorders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0" w:color="ffff00" w:fill="ffffff"/>
    </w:tcPr>
  </w:style>
  <w:style w:type="table" w:styleId="4677" w:customStyle="1">
    <w:name w:val="Цветная таблица 373"/>
    <w:uiPriority w:val="99"/>
    <w:semiHidden/>
    <w:pPr>
      <w:widowControl w:val="off"/>
    </w:pPr>
    <w:tblPr>
      <w:tblInd w:w="0" w:type="dxa"/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5" w:color="008080" w:fill="ffffff"/>
    </w:tcPr>
  </w:style>
  <w:style w:type="table" w:styleId="4678" w:customStyle="1">
    <w:name w:val="Сетка таблицы291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79" w:customStyle="1">
    <w:name w:val="Сетка таблицы1121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80" w:customStyle="1">
    <w:name w:val="Сетка таблицы2101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81" w:customStyle="1">
    <w:name w:val="Сетка таблицы381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82" w:customStyle="1">
    <w:name w:val="Сетка таблицы481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83" w:customStyle="1">
    <w:name w:val="Сетка таблицы 181"/>
    <w:uiPriority w:val="99"/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84" w:customStyle="1">
    <w:name w:val="Веб-таблица 181"/>
    <w:uiPriority w:val="99"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4685" w:customStyle="1">
    <w:name w:val="Веб-таблица 281"/>
    <w:uiPriority w:val="99"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4686" w:customStyle="1">
    <w:name w:val="Веб-таблица 381"/>
    <w:uiPriority w:val="99"/>
    <w:pPr>
      <w:widowControl w:val="off"/>
    </w:pPr>
    <w:tblPr>
      <w:tblCellSpacing w:w="20" w:type="dxa"/>
      <w:tblInd w:w="0" w:type="dxa"/>
      <w:tblBorders>
        <w:top w:val="single" w:color="000000" w:sz="24" w:space="0"/>
        <w:left w:val="single" w:color="000000" w:sz="24" w:space="0"/>
        <w:bottom w:val="single" w:color="000000" w:sz="24" w:space="0"/>
        <w:right w:val="single" w:color="000000" w:sz="24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4687" w:customStyle="1">
    <w:name w:val="Изысканная таблица81"/>
    <w:uiPriority w:val="99"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88" w:customStyle="1">
    <w:name w:val="Изящная таблица 181"/>
    <w:uiPriority w:val="99"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689" w:customStyle="1">
    <w:name w:val="Изящная таблица 281"/>
    <w:uiPriority w:val="99"/>
    <w:pPr>
      <w:widowControl w:val="off"/>
    </w:pPr>
    <w:tblPr>
      <w:tblInd w:w="0" w:type="dxa"/>
      <w:tblBorders>
        <w:left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90" w:customStyle="1">
    <w:name w:val="Классическая таблица 181"/>
    <w:uiPriority w:val="99"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91" w:customStyle="1">
    <w:name w:val="Классическая таблица 281"/>
    <w:uiPriority w:val="99"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92" w:customStyle="1">
    <w:name w:val="Классическая таблица 381"/>
    <w:uiPriority w:val="99"/>
    <w:pPr>
      <w:widowControl w:val="off"/>
    </w:pPr>
    <w:rPr>
      <w:color w:val="000080"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4693" w:customStyle="1">
    <w:name w:val="Классическая таблица 481"/>
    <w:uiPriority w:val="99"/>
    <w:pPr>
      <w:widowControl w:val="off"/>
    </w:pPr>
    <w:tblPr>
      <w:tblInd w:w="0" w:type="dxa"/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94" w:customStyle="1">
    <w:name w:val="Объемная таблица 181"/>
    <w:uiPriority w:val="99"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4695" w:customStyle="1">
    <w:name w:val="Объемная таблица 281"/>
    <w:uiPriority w:val="99"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4696" w:customStyle="1">
    <w:name w:val="Объемная таблица 381"/>
    <w:uiPriority w:val="99"/>
    <w:pPr>
      <w:widowControl w:val="off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697" w:customStyle="1">
    <w:name w:val="Простая таблица 181"/>
    <w:uiPriority w:val="99"/>
    <w:pPr>
      <w:widowControl w:val="off"/>
    </w:pPr>
    <w:tblPr>
      <w:tblInd w:w="0" w:type="dxa"/>
      <w:tblBorders>
        <w:top w:val="single" w:color="008000" w:sz="12" w:space="0"/>
        <w:bottom w:val="single" w:color="008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98" w:customStyle="1">
    <w:name w:val="Простая таблица 281"/>
    <w:uiPriority w:val="99"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699" w:customStyle="1">
    <w:name w:val="Простая таблица 381"/>
    <w:uiPriority w:val="99"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00" w:customStyle="1">
    <w:name w:val="Сетка таблицы 281"/>
    <w:uiPriority w:val="99"/>
    <w:pPr>
      <w:widowControl w:val="off"/>
    </w:pPr>
    <w:tblPr>
      <w:tblInd w:w="0" w:type="dxa"/>
      <w:tblBorders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01" w:customStyle="1">
    <w:name w:val="Сетка таблицы 381"/>
    <w:uiPriority w:val="99"/>
    <w:pPr>
      <w:widowControl w:val="off"/>
    </w:pPr>
    <w:tblPr>
      <w:tblInd w:w="0" w:type="dxa"/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02" w:customStyle="1">
    <w:name w:val="Сетка таблицы 481"/>
    <w:uiPriority w:val="99"/>
    <w:pPr>
      <w:widowControl w:val="off"/>
    </w:pPr>
    <w:tblPr>
      <w:tblInd w:w="0" w:type="dxa"/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03" w:customStyle="1">
    <w:name w:val="Сетка таблицы 581"/>
    <w:uiPriority w:val="99"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04" w:customStyle="1">
    <w:name w:val="Сетка таблицы 681"/>
    <w:uiPriority w:val="99"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05" w:customStyle="1">
    <w:name w:val="Сетка таблицы 781"/>
    <w:uiPriority w:val="99"/>
    <w:pPr>
      <w:widowControl w:val="off"/>
    </w:pPr>
    <w:rPr>
      <w:b/>
      <w:bCs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06" w:customStyle="1">
    <w:name w:val="Сетка таблицы 881"/>
    <w:uiPriority w:val="99"/>
    <w:pPr>
      <w:widowControl w:val="off"/>
    </w:pPr>
    <w:tblPr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07" w:customStyle="1">
    <w:name w:val="Современная таблица81"/>
    <w:uiPriority w:val="99"/>
    <w:pPr>
      <w:widowControl w:val="off"/>
    </w:pPr>
    <w:tblPr>
      <w:tblStyleRowBandSize w:val="1"/>
      <w:tblInd w:w="0" w:type="dxa"/>
      <w:tblBorders>
        <w:insideH w:val="single" w:color="FFFFFF" w:sz="18" w:space="0"/>
        <w:insideV w:val="single" w:color="FFFFFF" w:sz="18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08" w:customStyle="1">
    <w:name w:val="Стандартная таблица81"/>
    <w:uiPriority w:val="99"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09" w:customStyle="1">
    <w:name w:val="Столбцы таблицы 181"/>
    <w:uiPriority w:val="99"/>
    <w:pPr>
      <w:widowControl w:val="off"/>
    </w:pPr>
    <w:rPr>
      <w:b/>
      <w:bCs/>
    </w:rPr>
    <w:tblPr>
      <w:tblStyleColBandSize w:val="1"/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10" w:customStyle="1">
    <w:name w:val="Столбцы таблицы 281"/>
    <w:uiPriority w:val="99"/>
    <w:pPr>
      <w:widowControl w:val="off"/>
    </w:pPr>
    <w:rPr>
      <w:b/>
      <w:bCs/>
    </w:r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711" w:customStyle="1">
    <w:name w:val="Столбцы таблицы 381"/>
    <w:uiPriority w:val="99"/>
    <w:pPr>
      <w:widowControl w:val="off"/>
    </w:pPr>
    <w:rPr>
      <w:b/>
      <w:bCs/>
    </w:rPr>
    <w:tblPr>
      <w:tblStyleColBandSize w:val="1"/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12" w:customStyle="1">
    <w:name w:val="Столбцы таблицы 481"/>
    <w:uiPriority w:val="99"/>
    <w:pPr>
      <w:widowControl w:val="off"/>
    </w:p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713" w:customStyle="1">
    <w:name w:val="Столбцы таблицы 581"/>
    <w:uiPriority w:val="99"/>
    <w:pPr>
      <w:widowControl w:val="off"/>
    </w:pPr>
    <w:tblPr>
      <w:tblStyleColBandSize w:val="1"/>
      <w:tblInd w:w="0" w:type="dxa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14" w:customStyle="1">
    <w:name w:val="Таблица-список 181"/>
    <w:uiPriority w:val="99"/>
    <w:pPr>
      <w:widowControl w:val="off"/>
    </w:pPr>
    <w:tblPr>
      <w:tblStyleRowBandSize w:val="1"/>
      <w:tblInd w:w="0" w:type="dxa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15" w:customStyle="1">
    <w:name w:val="Таблица-список 281"/>
    <w:uiPriority w:val="99"/>
    <w:pPr>
      <w:widowControl w:val="off"/>
    </w:pPr>
    <w:tblPr>
      <w:tblStyleRowBandSize w:val="2"/>
      <w:tblInd w:w="0" w:type="dxa"/>
      <w:tblBorders>
        <w:bottom w:val="single" w:color="80808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16" w:customStyle="1">
    <w:name w:val="Таблица-список 381"/>
    <w:uiPriority w:val="99"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17" w:customStyle="1">
    <w:name w:val="Таблица-список 481"/>
    <w:uiPriority w:val="99"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18" w:customStyle="1">
    <w:name w:val="Таблица-список 581"/>
    <w:uiPriority w:val="99"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19" w:customStyle="1">
    <w:name w:val="Таблица-список 681"/>
    <w:uiPriority w:val="99"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50" w:color="000000" w:fill="ffffff"/>
    </w:tcPr>
  </w:style>
  <w:style w:type="table" w:styleId="4720" w:customStyle="1">
    <w:name w:val="Таблица-список 781"/>
    <w:uiPriority w:val="99"/>
    <w:pPr>
      <w:widowControl w:val="off"/>
    </w:pPr>
    <w:tblPr>
      <w:tblStyleRowBandSize w:val="1"/>
      <w:tblInd w:w="0" w:type="dxa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21" w:customStyle="1">
    <w:name w:val="Таблица-список 881"/>
    <w:uiPriority w:val="99"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22" w:customStyle="1">
    <w:name w:val="Тема таблицы81"/>
    <w:uiPriority w:val="99"/>
    <w:pPr>
      <w:widowControl w:val="off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23" w:customStyle="1">
    <w:name w:val="Цветная таблица 181"/>
    <w:uiPriority w:val="99"/>
    <w:pPr>
      <w:widowControl w:val="off"/>
    </w:pPr>
    <w:rPr>
      <w:color w:val="ffffff"/>
    </w:rPr>
    <w:tblPr>
      <w:tblInd w:w="0" w:type="dxa"/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008080" w:fill="ffffff"/>
    </w:tcPr>
  </w:style>
  <w:style w:type="table" w:styleId="4724" w:customStyle="1">
    <w:name w:val="Цветная таблица 281"/>
    <w:uiPriority w:val="99"/>
    <w:pPr>
      <w:widowControl w:val="off"/>
    </w:pPr>
    <w:tblPr>
      <w:tblInd w:w="0" w:type="dxa"/>
      <w:tblBorders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0" w:color="ffff00" w:fill="ffffff"/>
    </w:tcPr>
  </w:style>
  <w:style w:type="table" w:styleId="4725" w:customStyle="1">
    <w:name w:val="Цветная таблица 381"/>
    <w:uiPriority w:val="99"/>
    <w:pPr>
      <w:widowControl w:val="off"/>
    </w:pPr>
    <w:tblPr>
      <w:tblInd w:w="0" w:type="dxa"/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5" w:color="008080" w:fill="ffffff"/>
    </w:tcPr>
  </w:style>
  <w:style w:type="table" w:styleId="4726" w:customStyle="1">
    <w:name w:val="Сетка таблицы301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27" w:customStyle="1">
    <w:name w:val="Сетка таблицы 191"/>
    <w:uiPriority w:val="99"/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28" w:customStyle="1">
    <w:name w:val="Веб-таблица 191"/>
    <w:uiPriority w:val="99"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4729" w:customStyle="1">
    <w:name w:val="Веб-таблица 291"/>
    <w:uiPriority w:val="99"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4730" w:customStyle="1">
    <w:name w:val="Веб-таблица 391"/>
    <w:uiPriority w:val="99"/>
    <w:pPr>
      <w:widowControl w:val="off"/>
    </w:pPr>
    <w:tblPr>
      <w:tblCellSpacing w:w="20" w:type="dxa"/>
      <w:tblInd w:w="0" w:type="dxa"/>
      <w:tblBorders>
        <w:top w:val="single" w:color="000000" w:sz="24" w:space="0"/>
        <w:left w:val="single" w:color="000000" w:sz="24" w:space="0"/>
        <w:bottom w:val="single" w:color="000000" w:sz="24" w:space="0"/>
        <w:right w:val="single" w:color="000000" w:sz="24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4731" w:customStyle="1">
    <w:name w:val="Изысканная таблица91"/>
    <w:uiPriority w:val="99"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32" w:customStyle="1">
    <w:name w:val="Изящная таблица 191"/>
    <w:uiPriority w:val="99"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733" w:customStyle="1">
    <w:name w:val="Изящная таблица 291"/>
    <w:uiPriority w:val="99"/>
    <w:pPr>
      <w:widowControl w:val="off"/>
    </w:pPr>
    <w:tblPr>
      <w:tblInd w:w="0" w:type="dxa"/>
      <w:tblBorders>
        <w:left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34" w:customStyle="1">
    <w:name w:val="Классическая таблица 191"/>
    <w:uiPriority w:val="99"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35" w:customStyle="1">
    <w:name w:val="Классическая таблица 291"/>
    <w:uiPriority w:val="99"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36" w:customStyle="1">
    <w:name w:val="Классическая таблица 391"/>
    <w:uiPriority w:val="99"/>
    <w:pPr>
      <w:widowControl w:val="off"/>
    </w:pPr>
    <w:rPr>
      <w:color w:val="000080"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4737" w:customStyle="1">
    <w:name w:val="Классическая таблица 491"/>
    <w:uiPriority w:val="99"/>
    <w:pPr>
      <w:widowControl w:val="off"/>
    </w:pPr>
    <w:tblPr>
      <w:tblInd w:w="0" w:type="dxa"/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38" w:customStyle="1">
    <w:name w:val="Объемная таблица 191"/>
    <w:uiPriority w:val="99"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4739" w:customStyle="1">
    <w:name w:val="Объемная таблица 291"/>
    <w:uiPriority w:val="99"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4740" w:customStyle="1">
    <w:name w:val="Объемная таблица 391"/>
    <w:uiPriority w:val="99"/>
    <w:pPr>
      <w:widowControl w:val="off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741" w:customStyle="1">
    <w:name w:val="Простая таблица 191"/>
    <w:uiPriority w:val="99"/>
    <w:pPr>
      <w:widowControl w:val="off"/>
    </w:pPr>
    <w:tblPr>
      <w:tblInd w:w="0" w:type="dxa"/>
      <w:tblBorders>
        <w:top w:val="single" w:color="008000" w:sz="12" w:space="0"/>
        <w:bottom w:val="single" w:color="008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42" w:customStyle="1">
    <w:name w:val="Простая таблица 291"/>
    <w:uiPriority w:val="99"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743" w:customStyle="1">
    <w:name w:val="Простая таблица 391"/>
    <w:uiPriority w:val="99"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44" w:customStyle="1">
    <w:name w:val="Сетка таблицы 291"/>
    <w:uiPriority w:val="99"/>
    <w:pPr>
      <w:widowControl w:val="off"/>
    </w:pPr>
    <w:tblPr>
      <w:tblInd w:w="0" w:type="dxa"/>
      <w:tblBorders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45" w:customStyle="1">
    <w:name w:val="Сетка таблицы 391"/>
    <w:uiPriority w:val="99"/>
    <w:pPr>
      <w:widowControl w:val="off"/>
    </w:pPr>
    <w:tblPr>
      <w:tblInd w:w="0" w:type="dxa"/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46" w:customStyle="1">
    <w:name w:val="Сетка таблицы 491"/>
    <w:uiPriority w:val="99"/>
    <w:pPr>
      <w:widowControl w:val="off"/>
    </w:pPr>
    <w:tblPr>
      <w:tblInd w:w="0" w:type="dxa"/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47" w:customStyle="1">
    <w:name w:val="Сетка таблицы 591"/>
    <w:uiPriority w:val="99"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48" w:customStyle="1">
    <w:name w:val="Сетка таблицы 691"/>
    <w:uiPriority w:val="99"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49" w:customStyle="1">
    <w:name w:val="Сетка таблицы 791"/>
    <w:uiPriority w:val="99"/>
    <w:pPr>
      <w:widowControl w:val="off"/>
    </w:pPr>
    <w:rPr>
      <w:b/>
      <w:bCs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50" w:customStyle="1">
    <w:name w:val="Сетка таблицы 891"/>
    <w:uiPriority w:val="99"/>
    <w:pPr>
      <w:widowControl w:val="off"/>
    </w:pPr>
    <w:tblPr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51" w:customStyle="1">
    <w:name w:val="Современная таблица91"/>
    <w:uiPriority w:val="99"/>
    <w:pPr>
      <w:widowControl w:val="off"/>
    </w:pPr>
    <w:tblPr>
      <w:tblStyleRowBandSize w:val="1"/>
      <w:tblInd w:w="0" w:type="dxa"/>
      <w:tblBorders>
        <w:insideH w:val="single" w:color="FFFFFF" w:sz="18" w:space="0"/>
        <w:insideV w:val="single" w:color="FFFFFF" w:sz="18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52" w:customStyle="1">
    <w:name w:val="Стандартная таблица91"/>
    <w:uiPriority w:val="99"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53" w:customStyle="1">
    <w:name w:val="Столбцы таблицы 191"/>
    <w:uiPriority w:val="99"/>
    <w:pPr>
      <w:widowControl w:val="off"/>
    </w:pPr>
    <w:rPr>
      <w:b/>
      <w:bCs/>
    </w:rPr>
    <w:tblPr>
      <w:tblStyleColBandSize w:val="1"/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54" w:customStyle="1">
    <w:name w:val="Столбцы таблицы 291"/>
    <w:uiPriority w:val="99"/>
    <w:pPr>
      <w:widowControl w:val="off"/>
    </w:pPr>
    <w:rPr>
      <w:b/>
      <w:bCs/>
    </w:r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755" w:customStyle="1">
    <w:name w:val="Столбцы таблицы 391"/>
    <w:uiPriority w:val="99"/>
    <w:pPr>
      <w:widowControl w:val="off"/>
    </w:pPr>
    <w:rPr>
      <w:b/>
      <w:bCs/>
    </w:rPr>
    <w:tblPr>
      <w:tblStyleColBandSize w:val="1"/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56" w:customStyle="1">
    <w:name w:val="Столбцы таблицы 491"/>
    <w:uiPriority w:val="99"/>
    <w:pPr>
      <w:widowControl w:val="off"/>
    </w:p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757" w:customStyle="1">
    <w:name w:val="Столбцы таблицы 591"/>
    <w:uiPriority w:val="99"/>
    <w:pPr>
      <w:widowControl w:val="off"/>
    </w:pPr>
    <w:tblPr>
      <w:tblStyleColBandSize w:val="1"/>
      <w:tblInd w:w="0" w:type="dxa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58" w:customStyle="1">
    <w:name w:val="Таблица-список 191"/>
    <w:uiPriority w:val="99"/>
    <w:pPr>
      <w:widowControl w:val="off"/>
    </w:pPr>
    <w:tblPr>
      <w:tblStyleRowBandSize w:val="1"/>
      <w:tblInd w:w="0" w:type="dxa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59" w:customStyle="1">
    <w:name w:val="Таблица-список 291"/>
    <w:uiPriority w:val="99"/>
    <w:pPr>
      <w:widowControl w:val="off"/>
    </w:pPr>
    <w:tblPr>
      <w:tblStyleRowBandSize w:val="2"/>
      <w:tblInd w:w="0" w:type="dxa"/>
      <w:tblBorders>
        <w:bottom w:val="single" w:color="80808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60" w:customStyle="1">
    <w:name w:val="Таблица-список 391"/>
    <w:uiPriority w:val="99"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61" w:customStyle="1">
    <w:name w:val="Таблица-список 491"/>
    <w:uiPriority w:val="99"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62" w:customStyle="1">
    <w:name w:val="Таблица-список 591"/>
    <w:uiPriority w:val="99"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63" w:customStyle="1">
    <w:name w:val="Таблица-список 691"/>
    <w:uiPriority w:val="99"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50" w:color="000000" w:fill="ffffff"/>
    </w:tcPr>
  </w:style>
  <w:style w:type="table" w:styleId="4764" w:customStyle="1">
    <w:name w:val="Таблица-список 791"/>
    <w:uiPriority w:val="99"/>
    <w:pPr>
      <w:widowControl w:val="off"/>
    </w:pPr>
    <w:tblPr>
      <w:tblStyleRowBandSize w:val="1"/>
      <w:tblInd w:w="0" w:type="dxa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65" w:customStyle="1">
    <w:name w:val="Таблица-список 891"/>
    <w:uiPriority w:val="99"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66" w:customStyle="1">
    <w:name w:val="Цветная таблица 191"/>
    <w:uiPriority w:val="99"/>
    <w:pPr>
      <w:widowControl w:val="off"/>
    </w:pPr>
    <w:rPr>
      <w:color w:val="ffffff"/>
    </w:rPr>
    <w:tblPr>
      <w:tblInd w:w="0" w:type="dxa"/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008080" w:fill="ffffff"/>
    </w:tcPr>
  </w:style>
  <w:style w:type="table" w:styleId="4767" w:customStyle="1">
    <w:name w:val="Цветная таблица 291"/>
    <w:uiPriority w:val="99"/>
    <w:pPr>
      <w:widowControl w:val="off"/>
    </w:pPr>
    <w:tblPr>
      <w:tblInd w:w="0" w:type="dxa"/>
      <w:tblBorders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0" w:color="ffff00" w:fill="ffffff"/>
    </w:tcPr>
  </w:style>
  <w:style w:type="table" w:styleId="4768" w:customStyle="1">
    <w:name w:val="Цветная таблица 391"/>
    <w:uiPriority w:val="99"/>
    <w:pPr>
      <w:widowControl w:val="off"/>
    </w:pPr>
    <w:tblPr>
      <w:tblInd w:w="0" w:type="dxa"/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5" w:color="008080" w:fill="ffffff"/>
    </w:tcPr>
  </w:style>
  <w:style w:type="table" w:styleId="4769" w:customStyle="1">
    <w:name w:val="Сетка таблицы 1111"/>
    <w:uiPriority w:val="99"/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70" w:customStyle="1">
    <w:name w:val="Веб-таблица 1111"/>
    <w:uiPriority w:val="99"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4771" w:customStyle="1">
    <w:name w:val="Веб-таблица 2111"/>
    <w:uiPriority w:val="99"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4772" w:customStyle="1">
    <w:name w:val="Веб-таблица 3111"/>
    <w:uiPriority w:val="99"/>
    <w:pPr>
      <w:widowControl w:val="off"/>
    </w:pPr>
    <w:tblPr>
      <w:tblCellSpacing w:w="20" w:type="dxa"/>
      <w:tblInd w:w="0" w:type="dxa"/>
      <w:tblBorders>
        <w:top w:val="single" w:color="000000" w:sz="24" w:space="0"/>
        <w:left w:val="single" w:color="000000" w:sz="24" w:space="0"/>
        <w:bottom w:val="single" w:color="000000" w:sz="24" w:space="0"/>
        <w:right w:val="single" w:color="000000" w:sz="24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4773" w:customStyle="1">
    <w:name w:val="Изысканная таблица111"/>
    <w:uiPriority w:val="99"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74" w:customStyle="1">
    <w:name w:val="Изящная таблица 1111"/>
    <w:uiPriority w:val="99"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775" w:customStyle="1">
    <w:name w:val="Изящная таблица 2111"/>
    <w:uiPriority w:val="99"/>
    <w:pPr>
      <w:widowControl w:val="off"/>
    </w:pPr>
    <w:tblPr>
      <w:tblInd w:w="0" w:type="dxa"/>
      <w:tblBorders>
        <w:left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76" w:customStyle="1">
    <w:name w:val="Классическая таблица 1111"/>
    <w:uiPriority w:val="99"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77" w:customStyle="1">
    <w:name w:val="Классическая таблица 2111"/>
    <w:uiPriority w:val="99"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78" w:customStyle="1">
    <w:name w:val="Классическая таблица 3111"/>
    <w:uiPriority w:val="99"/>
    <w:pPr>
      <w:widowControl w:val="off"/>
    </w:pPr>
    <w:rPr>
      <w:color w:val="000080"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4779" w:customStyle="1">
    <w:name w:val="Классическая таблица 4111"/>
    <w:uiPriority w:val="99"/>
    <w:pPr>
      <w:widowControl w:val="off"/>
    </w:pPr>
    <w:tblPr>
      <w:tblInd w:w="0" w:type="dxa"/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80" w:customStyle="1">
    <w:name w:val="Объемная таблица 1111"/>
    <w:uiPriority w:val="99"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4781" w:customStyle="1">
    <w:name w:val="Объемная таблица 2111"/>
    <w:uiPriority w:val="99"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4782" w:customStyle="1">
    <w:name w:val="Объемная таблица 3111"/>
    <w:uiPriority w:val="99"/>
    <w:pPr>
      <w:widowControl w:val="off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783" w:customStyle="1">
    <w:name w:val="Простая таблица 1111"/>
    <w:uiPriority w:val="99"/>
    <w:pPr>
      <w:widowControl w:val="off"/>
    </w:pPr>
    <w:tblPr>
      <w:tblInd w:w="0" w:type="dxa"/>
      <w:tblBorders>
        <w:top w:val="single" w:color="008000" w:sz="12" w:space="0"/>
        <w:bottom w:val="single" w:color="008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84" w:customStyle="1">
    <w:name w:val="Простая таблица 2111"/>
    <w:uiPriority w:val="99"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785" w:customStyle="1">
    <w:name w:val="Простая таблица 3111"/>
    <w:uiPriority w:val="99"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86" w:customStyle="1">
    <w:name w:val="Сетка таблицы 2111"/>
    <w:uiPriority w:val="99"/>
    <w:pPr>
      <w:widowControl w:val="off"/>
    </w:pPr>
    <w:tblPr>
      <w:tblInd w:w="0" w:type="dxa"/>
      <w:tblBorders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87" w:customStyle="1">
    <w:name w:val="Сетка таблицы 3111"/>
    <w:uiPriority w:val="99"/>
    <w:pPr>
      <w:widowControl w:val="off"/>
    </w:pPr>
    <w:tblPr>
      <w:tblInd w:w="0" w:type="dxa"/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88" w:customStyle="1">
    <w:name w:val="Сетка таблицы 4111"/>
    <w:uiPriority w:val="99"/>
    <w:pPr>
      <w:widowControl w:val="off"/>
    </w:pPr>
    <w:tblPr>
      <w:tblInd w:w="0" w:type="dxa"/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89" w:customStyle="1">
    <w:name w:val="Сетка таблицы 5111"/>
    <w:uiPriority w:val="99"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90" w:customStyle="1">
    <w:name w:val="Сетка таблицы 6111"/>
    <w:uiPriority w:val="99"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91" w:customStyle="1">
    <w:name w:val="Сетка таблицы 7111"/>
    <w:uiPriority w:val="99"/>
    <w:pPr>
      <w:widowControl w:val="off"/>
    </w:pPr>
    <w:rPr>
      <w:b/>
      <w:bCs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92" w:customStyle="1">
    <w:name w:val="Сетка таблицы 8111"/>
    <w:uiPriority w:val="99"/>
    <w:pPr>
      <w:widowControl w:val="off"/>
    </w:pPr>
    <w:tblPr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93" w:customStyle="1">
    <w:name w:val="Современная таблица111"/>
    <w:uiPriority w:val="99"/>
    <w:pPr>
      <w:widowControl w:val="off"/>
    </w:pPr>
    <w:tblPr>
      <w:tblStyleRowBandSize w:val="1"/>
      <w:tblInd w:w="0" w:type="dxa"/>
      <w:tblBorders>
        <w:insideH w:val="single" w:color="FFFFFF" w:sz="18" w:space="0"/>
        <w:insideV w:val="single" w:color="FFFFFF" w:sz="18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94" w:customStyle="1">
    <w:name w:val="Стандартная таблица111"/>
    <w:uiPriority w:val="99"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95" w:customStyle="1">
    <w:name w:val="Столбцы таблицы 1111"/>
    <w:uiPriority w:val="99"/>
    <w:pPr>
      <w:widowControl w:val="off"/>
    </w:pPr>
    <w:rPr>
      <w:b/>
      <w:bCs/>
    </w:rPr>
    <w:tblPr>
      <w:tblStyleColBandSize w:val="1"/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96" w:customStyle="1">
    <w:name w:val="Столбцы таблицы 2111"/>
    <w:uiPriority w:val="99"/>
    <w:pPr>
      <w:widowControl w:val="off"/>
    </w:pPr>
    <w:rPr>
      <w:b/>
      <w:bCs/>
    </w:r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797" w:customStyle="1">
    <w:name w:val="Столбцы таблицы 3111"/>
    <w:uiPriority w:val="99"/>
    <w:pPr>
      <w:widowControl w:val="off"/>
    </w:pPr>
    <w:rPr>
      <w:b/>
      <w:bCs/>
    </w:rPr>
    <w:tblPr>
      <w:tblStyleColBandSize w:val="1"/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98" w:customStyle="1">
    <w:name w:val="Столбцы таблицы 4111"/>
    <w:uiPriority w:val="99"/>
    <w:pPr>
      <w:widowControl w:val="off"/>
    </w:p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799" w:customStyle="1">
    <w:name w:val="Столбцы таблицы 5111"/>
    <w:uiPriority w:val="99"/>
    <w:pPr>
      <w:widowControl w:val="off"/>
    </w:pPr>
    <w:tblPr>
      <w:tblStyleColBandSize w:val="1"/>
      <w:tblInd w:w="0" w:type="dxa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00" w:customStyle="1">
    <w:name w:val="Таблица-список 1111"/>
    <w:uiPriority w:val="99"/>
    <w:pPr>
      <w:widowControl w:val="off"/>
    </w:pPr>
    <w:tblPr>
      <w:tblStyleRowBandSize w:val="1"/>
      <w:tblInd w:w="0" w:type="dxa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01" w:customStyle="1">
    <w:name w:val="Таблица-список 2111"/>
    <w:uiPriority w:val="99"/>
    <w:pPr>
      <w:widowControl w:val="off"/>
    </w:pPr>
    <w:tblPr>
      <w:tblStyleRowBandSize w:val="2"/>
      <w:tblInd w:w="0" w:type="dxa"/>
      <w:tblBorders>
        <w:bottom w:val="single" w:color="80808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02" w:customStyle="1">
    <w:name w:val="Таблица-список 3111"/>
    <w:uiPriority w:val="99"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03" w:customStyle="1">
    <w:name w:val="Таблица-список 4111"/>
    <w:uiPriority w:val="99"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04" w:customStyle="1">
    <w:name w:val="Таблица-список 5111"/>
    <w:uiPriority w:val="99"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05" w:customStyle="1">
    <w:name w:val="Таблица-список 6111"/>
    <w:uiPriority w:val="99"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50" w:color="000000" w:fill="ffffff"/>
    </w:tcPr>
  </w:style>
  <w:style w:type="table" w:styleId="4806" w:customStyle="1">
    <w:name w:val="Таблица-список 7111"/>
    <w:uiPriority w:val="99"/>
    <w:pPr>
      <w:widowControl w:val="off"/>
    </w:pPr>
    <w:tblPr>
      <w:tblStyleRowBandSize w:val="1"/>
      <w:tblInd w:w="0" w:type="dxa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07" w:customStyle="1">
    <w:name w:val="Таблица-список 8111"/>
    <w:uiPriority w:val="99"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08" w:customStyle="1">
    <w:name w:val="Цветная таблица 1111"/>
    <w:uiPriority w:val="99"/>
    <w:pPr>
      <w:widowControl w:val="off"/>
    </w:pPr>
    <w:rPr>
      <w:color w:val="ffffff"/>
    </w:rPr>
    <w:tblPr>
      <w:tblInd w:w="0" w:type="dxa"/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008080" w:fill="ffffff"/>
    </w:tcPr>
  </w:style>
  <w:style w:type="table" w:styleId="4809" w:customStyle="1">
    <w:name w:val="Цветная таблица 2111"/>
    <w:uiPriority w:val="99"/>
    <w:pPr>
      <w:widowControl w:val="off"/>
    </w:pPr>
    <w:tblPr>
      <w:tblInd w:w="0" w:type="dxa"/>
      <w:tblBorders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0" w:color="ffff00" w:fill="ffffff"/>
    </w:tcPr>
  </w:style>
  <w:style w:type="table" w:styleId="4810" w:customStyle="1">
    <w:name w:val="Цветная таблица 3111"/>
    <w:uiPriority w:val="99"/>
    <w:pPr>
      <w:widowControl w:val="off"/>
    </w:pPr>
    <w:tblPr>
      <w:tblInd w:w="0" w:type="dxa"/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5" w:color="008080" w:fill="ffffff"/>
    </w:tcPr>
  </w:style>
  <w:style w:type="table" w:styleId="4811" w:customStyle="1">
    <w:name w:val="Таблицы11"/>
    <w:uiPriority w:val="99"/>
    <w:pPr>
      <w:jc w:val="both"/>
    </w:pPr>
    <w:rPr>
      <w:sz w:val="24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12" w:customStyle="1">
    <w:name w:val="Сетка таблицы 1211"/>
    <w:uiPriority w:val="99"/>
    <w:semiHidden/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13" w:customStyle="1">
    <w:name w:val="Веб-таблица 1211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4814" w:customStyle="1">
    <w:name w:val="Веб-таблица 2211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4815" w:customStyle="1">
    <w:name w:val="Веб-таблица 3211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24" w:space="0"/>
        <w:left w:val="single" w:color="000000" w:sz="24" w:space="0"/>
        <w:bottom w:val="single" w:color="000000" w:sz="24" w:space="0"/>
        <w:right w:val="single" w:color="000000" w:sz="24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4816" w:customStyle="1">
    <w:name w:val="Изысканная таблица211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17" w:customStyle="1">
    <w:name w:val="Изящная таблица 1211"/>
    <w:uiPriority w:val="99"/>
    <w:semiHidden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818" w:customStyle="1">
    <w:name w:val="Изящная таблица 2211"/>
    <w:uiPriority w:val="99"/>
    <w:semiHidden/>
    <w:pPr>
      <w:widowControl w:val="off"/>
    </w:pPr>
    <w:tblPr>
      <w:tblInd w:w="0" w:type="dxa"/>
      <w:tblBorders>
        <w:left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19" w:customStyle="1">
    <w:name w:val="Классическая таблица 1211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20" w:customStyle="1">
    <w:name w:val="Классическая таблица 2211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21" w:customStyle="1">
    <w:name w:val="Классическая таблица 3211"/>
    <w:uiPriority w:val="99"/>
    <w:semiHidden/>
    <w:pPr>
      <w:widowControl w:val="off"/>
    </w:pPr>
    <w:rPr>
      <w:color w:val="000080"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4822" w:customStyle="1">
    <w:name w:val="Классическая таблица 4211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23" w:customStyle="1">
    <w:name w:val="Объемная таблица 1211"/>
    <w:uiPriority w:val="99"/>
    <w:semiHidden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4824" w:customStyle="1">
    <w:name w:val="Объемная таблица 2211"/>
    <w:uiPriority w:val="99"/>
    <w:semiHidden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4825" w:customStyle="1">
    <w:name w:val="Объемная таблица 3211"/>
    <w:uiPriority w:val="99"/>
    <w:semiHidden/>
    <w:pPr>
      <w:widowControl w:val="off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826" w:customStyle="1">
    <w:name w:val="Простая таблица 1211"/>
    <w:uiPriority w:val="99"/>
    <w:semiHidden/>
    <w:pPr>
      <w:widowControl w:val="off"/>
    </w:pPr>
    <w:tblPr>
      <w:tblInd w:w="0" w:type="dxa"/>
      <w:tblBorders>
        <w:top w:val="single" w:color="008000" w:sz="12" w:space="0"/>
        <w:bottom w:val="single" w:color="008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27" w:customStyle="1">
    <w:name w:val="Простая таблица 2211"/>
    <w:uiPriority w:val="99"/>
    <w:semiHidden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828" w:customStyle="1">
    <w:name w:val="Простая таблица 3211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29" w:customStyle="1">
    <w:name w:val="Сетка таблицы 2211"/>
    <w:uiPriority w:val="99"/>
    <w:semiHidden/>
    <w:pPr>
      <w:widowControl w:val="off"/>
    </w:pPr>
    <w:tblPr>
      <w:tblInd w:w="0" w:type="dxa"/>
      <w:tblBorders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30" w:customStyle="1">
    <w:name w:val="Сетка таблицы 3211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31" w:customStyle="1">
    <w:name w:val="Сетка таблицы 4211"/>
    <w:uiPriority w:val="99"/>
    <w:semiHidden/>
    <w:pPr>
      <w:widowControl w:val="off"/>
    </w:pPr>
    <w:tblPr>
      <w:tblInd w:w="0" w:type="dxa"/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32" w:customStyle="1">
    <w:name w:val="Сетка таблицы 5211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33" w:customStyle="1">
    <w:name w:val="Сетка таблицы 6211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34" w:customStyle="1">
    <w:name w:val="Сетка таблицы 7211"/>
    <w:uiPriority w:val="99"/>
    <w:semiHidden/>
    <w:pPr>
      <w:widowControl w:val="off"/>
    </w:pPr>
    <w:rPr>
      <w:b/>
      <w:bCs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35" w:customStyle="1">
    <w:name w:val="Сетка таблицы 8211"/>
    <w:uiPriority w:val="99"/>
    <w:semiHidden/>
    <w:pPr>
      <w:widowControl w:val="off"/>
    </w:pPr>
    <w:tblPr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36" w:customStyle="1">
    <w:name w:val="Современная таблица211"/>
    <w:uiPriority w:val="99"/>
    <w:semiHidden/>
    <w:pPr>
      <w:widowControl w:val="off"/>
    </w:pPr>
    <w:tblPr>
      <w:tblStyleRowBandSize w:val="1"/>
      <w:tblInd w:w="0" w:type="dxa"/>
      <w:tblBorders>
        <w:insideH w:val="single" w:color="FFFFFF" w:sz="18" w:space="0"/>
        <w:insideV w:val="single" w:color="FFFFFF" w:sz="18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37" w:customStyle="1">
    <w:name w:val="Стандартная таблица211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38" w:customStyle="1">
    <w:name w:val="Столбцы таблицы 1211"/>
    <w:uiPriority w:val="99"/>
    <w:semiHidden/>
    <w:pPr>
      <w:widowControl w:val="off"/>
    </w:pPr>
    <w:rPr>
      <w:b/>
      <w:bCs/>
    </w:rPr>
    <w:tblPr>
      <w:tblStyleColBandSize w:val="1"/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39" w:customStyle="1">
    <w:name w:val="Столбцы таблицы 2211"/>
    <w:uiPriority w:val="99"/>
    <w:semiHidden/>
    <w:pPr>
      <w:widowControl w:val="off"/>
    </w:pPr>
    <w:rPr>
      <w:b/>
      <w:bCs/>
    </w:r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840" w:customStyle="1">
    <w:name w:val="Столбцы таблицы 3211"/>
    <w:uiPriority w:val="99"/>
    <w:semiHidden/>
    <w:pPr>
      <w:widowControl w:val="off"/>
    </w:pPr>
    <w:rPr>
      <w:b/>
      <w:bCs/>
    </w:rPr>
    <w:tblPr>
      <w:tblStyleColBandSize w:val="1"/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41" w:customStyle="1">
    <w:name w:val="Столбцы таблицы 4211"/>
    <w:uiPriority w:val="99"/>
    <w:semiHidden/>
    <w:pPr>
      <w:widowControl w:val="off"/>
    </w:p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842" w:customStyle="1">
    <w:name w:val="Столбцы таблицы 5211"/>
    <w:uiPriority w:val="99"/>
    <w:semiHidden/>
    <w:pPr>
      <w:widowControl w:val="off"/>
    </w:pPr>
    <w:tblPr>
      <w:tblStyleColBandSize w:val="1"/>
      <w:tblInd w:w="0" w:type="dxa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43" w:customStyle="1">
    <w:name w:val="Таблица-список 1211"/>
    <w:uiPriority w:val="99"/>
    <w:semiHidden/>
    <w:pPr>
      <w:widowControl w:val="off"/>
    </w:pPr>
    <w:tblPr>
      <w:tblStyleRowBandSize w:val="1"/>
      <w:tblInd w:w="0" w:type="dxa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44" w:customStyle="1">
    <w:name w:val="Таблица-список 2211"/>
    <w:uiPriority w:val="99"/>
    <w:semiHidden/>
    <w:pPr>
      <w:widowControl w:val="off"/>
    </w:pPr>
    <w:tblPr>
      <w:tblStyleRowBandSize w:val="2"/>
      <w:tblInd w:w="0" w:type="dxa"/>
      <w:tblBorders>
        <w:bottom w:val="single" w:color="80808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45" w:customStyle="1">
    <w:name w:val="Таблица-список 3211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46" w:customStyle="1">
    <w:name w:val="Таблица-список 4211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47" w:customStyle="1">
    <w:name w:val="Таблица-список 5211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48" w:customStyle="1">
    <w:name w:val="Таблица-список 6211"/>
    <w:uiPriority w:val="99"/>
    <w:semiHidden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50" w:color="000000" w:fill="ffffff"/>
    </w:tcPr>
  </w:style>
  <w:style w:type="table" w:styleId="4849" w:customStyle="1">
    <w:name w:val="Таблица-список 7211"/>
    <w:uiPriority w:val="99"/>
    <w:semiHidden/>
    <w:pPr>
      <w:widowControl w:val="off"/>
    </w:pPr>
    <w:tblPr>
      <w:tblStyleRowBandSize w:val="1"/>
      <w:tblInd w:w="0" w:type="dxa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50" w:customStyle="1">
    <w:name w:val="Таблица-список 8211"/>
    <w:uiPriority w:val="99"/>
    <w:semiHidden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51" w:customStyle="1">
    <w:name w:val="Цветная таблица 1211"/>
    <w:uiPriority w:val="99"/>
    <w:semiHidden/>
    <w:pPr>
      <w:widowControl w:val="off"/>
    </w:pPr>
    <w:rPr>
      <w:color w:val="ffffff"/>
    </w:rPr>
    <w:tblPr>
      <w:tblInd w:w="0" w:type="dxa"/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008080" w:fill="ffffff"/>
    </w:tcPr>
  </w:style>
  <w:style w:type="table" w:styleId="4852" w:customStyle="1">
    <w:name w:val="Цветная таблица 2211"/>
    <w:uiPriority w:val="99"/>
    <w:semiHidden/>
    <w:pPr>
      <w:widowControl w:val="off"/>
    </w:pPr>
    <w:tblPr>
      <w:tblInd w:w="0" w:type="dxa"/>
      <w:tblBorders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0" w:color="ffff00" w:fill="ffffff"/>
    </w:tcPr>
  </w:style>
  <w:style w:type="table" w:styleId="4853" w:customStyle="1">
    <w:name w:val="Цветная таблица 3211"/>
    <w:uiPriority w:val="99"/>
    <w:semiHidden/>
    <w:pPr>
      <w:widowControl w:val="off"/>
    </w:pPr>
    <w:tblPr>
      <w:tblInd w:w="0" w:type="dxa"/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5" w:color="008080" w:fill="ffffff"/>
    </w:tcPr>
  </w:style>
  <w:style w:type="table" w:styleId="4854" w:customStyle="1">
    <w:name w:val="Сетка таблицы711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55" w:customStyle="1">
    <w:name w:val="Сетка таблицы1311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56" w:customStyle="1">
    <w:name w:val="Сетка таблицы2311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57" w:customStyle="1">
    <w:name w:val="Сетка таблицы3311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58" w:customStyle="1">
    <w:name w:val="Сетка таблицы4311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59" w:customStyle="1">
    <w:name w:val="Сетка таблицы 1311"/>
    <w:uiPriority w:val="99"/>
    <w:semiHidden/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60" w:customStyle="1">
    <w:name w:val="Веб-таблица 1311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4861" w:customStyle="1">
    <w:name w:val="Веб-таблица 2311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4862" w:customStyle="1">
    <w:name w:val="Веб-таблица 3311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24" w:space="0"/>
        <w:left w:val="single" w:color="000000" w:sz="24" w:space="0"/>
        <w:bottom w:val="single" w:color="000000" w:sz="24" w:space="0"/>
        <w:right w:val="single" w:color="000000" w:sz="24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4863" w:customStyle="1">
    <w:name w:val="Изысканная таблица311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64" w:customStyle="1">
    <w:name w:val="Изящная таблица 1311"/>
    <w:uiPriority w:val="99"/>
    <w:semiHidden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865" w:customStyle="1">
    <w:name w:val="Изящная таблица 2311"/>
    <w:uiPriority w:val="99"/>
    <w:semiHidden/>
    <w:pPr>
      <w:widowControl w:val="off"/>
    </w:pPr>
    <w:tblPr>
      <w:tblInd w:w="0" w:type="dxa"/>
      <w:tblBorders>
        <w:left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66" w:customStyle="1">
    <w:name w:val="Классическая таблица 1311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67" w:customStyle="1">
    <w:name w:val="Классическая таблица 2311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68" w:customStyle="1">
    <w:name w:val="Классическая таблица 3311"/>
    <w:uiPriority w:val="99"/>
    <w:semiHidden/>
    <w:pPr>
      <w:widowControl w:val="off"/>
    </w:pPr>
    <w:rPr>
      <w:color w:val="000080"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4869" w:customStyle="1">
    <w:name w:val="Классическая таблица 4311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70" w:customStyle="1">
    <w:name w:val="Объемная таблица 1311"/>
    <w:uiPriority w:val="99"/>
    <w:semiHidden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4871" w:customStyle="1">
    <w:name w:val="Объемная таблица 2311"/>
    <w:uiPriority w:val="99"/>
    <w:semiHidden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4872" w:customStyle="1">
    <w:name w:val="Объемная таблица 3311"/>
    <w:uiPriority w:val="99"/>
    <w:semiHidden/>
    <w:pPr>
      <w:widowControl w:val="off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873" w:customStyle="1">
    <w:name w:val="Простая таблица 1311"/>
    <w:uiPriority w:val="99"/>
    <w:semiHidden/>
    <w:pPr>
      <w:widowControl w:val="off"/>
    </w:pPr>
    <w:tblPr>
      <w:tblInd w:w="0" w:type="dxa"/>
      <w:tblBorders>
        <w:top w:val="single" w:color="008000" w:sz="12" w:space="0"/>
        <w:bottom w:val="single" w:color="008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74" w:customStyle="1">
    <w:name w:val="Простая таблица 2311"/>
    <w:uiPriority w:val="99"/>
    <w:semiHidden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875" w:customStyle="1">
    <w:name w:val="Простая таблица 3311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76" w:customStyle="1">
    <w:name w:val="Сетка таблицы 2311"/>
    <w:uiPriority w:val="99"/>
    <w:semiHidden/>
    <w:pPr>
      <w:widowControl w:val="off"/>
    </w:pPr>
    <w:tblPr>
      <w:tblInd w:w="0" w:type="dxa"/>
      <w:tblBorders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77" w:customStyle="1">
    <w:name w:val="Сетка таблицы 3311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78" w:customStyle="1">
    <w:name w:val="Сетка таблицы 4311"/>
    <w:uiPriority w:val="99"/>
    <w:semiHidden/>
    <w:pPr>
      <w:widowControl w:val="off"/>
    </w:pPr>
    <w:tblPr>
      <w:tblInd w:w="0" w:type="dxa"/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79" w:customStyle="1">
    <w:name w:val="Сетка таблицы 5311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80" w:customStyle="1">
    <w:name w:val="Сетка таблицы 6311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81" w:customStyle="1">
    <w:name w:val="Сетка таблицы 7311"/>
    <w:uiPriority w:val="99"/>
    <w:semiHidden/>
    <w:pPr>
      <w:widowControl w:val="off"/>
    </w:pPr>
    <w:rPr>
      <w:b/>
      <w:bCs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82" w:customStyle="1">
    <w:name w:val="Сетка таблицы 8311"/>
    <w:uiPriority w:val="99"/>
    <w:semiHidden/>
    <w:pPr>
      <w:widowControl w:val="off"/>
    </w:pPr>
    <w:tblPr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83" w:customStyle="1">
    <w:name w:val="Современная таблица311"/>
    <w:uiPriority w:val="99"/>
    <w:semiHidden/>
    <w:pPr>
      <w:widowControl w:val="off"/>
    </w:pPr>
    <w:tblPr>
      <w:tblStyleRowBandSize w:val="1"/>
      <w:tblInd w:w="0" w:type="dxa"/>
      <w:tblBorders>
        <w:insideH w:val="single" w:color="FFFFFF" w:sz="18" w:space="0"/>
        <w:insideV w:val="single" w:color="FFFFFF" w:sz="18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84" w:customStyle="1">
    <w:name w:val="Стандартная таблица311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85" w:customStyle="1">
    <w:name w:val="Столбцы таблицы 1311"/>
    <w:uiPriority w:val="99"/>
    <w:semiHidden/>
    <w:pPr>
      <w:widowControl w:val="off"/>
    </w:pPr>
    <w:rPr>
      <w:b/>
      <w:bCs/>
    </w:rPr>
    <w:tblPr>
      <w:tblStyleColBandSize w:val="1"/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86" w:customStyle="1">
    <w:name w:val="Столбцы таблицы 2311"/>
    <w:uiPriority w:val="99"/>
    <w:semiHidden/>
    <w:pPr>
      <w:widowControl w:val="off"/>
    </w:pPr>
    <w:rPr>
      <w:b/>
      <w:bCs/>
    </w:r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887" w:customStyle="1">
    <w:name w:val="Столбцы таблицы 3311"/>
    <w:uiPriority w:val="99"/>
    <w:semiHidden/>
    <w:pPr>
      <w:widowControl w:val="off"/>
    </w:pPr>
    <w:rPr>
      <w:b/>
      <w:bCs/>
    </w:rPr>
    <w:tblPr>
      <w:tblStyleColBandSize w:val="1"/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88" w:customStyle="1">
    <w:name w:val="Столбцы таблицы 4311"/>
    <w:uiPriority w:val="99"/>
    <w:semiHidden/>
    <w:pPr>
      <w:widowControl w:val="off"/>
    </w:p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889" w:customStyle="1">
    <w:name w:val="Столбцы таблицы 5311"/>
    <w:uiPriority w:val="99"/>
    <w:semiHidden/>
    <w:pPr>
      <w:widowControl w:val="off"/>
    </w:pPr>
    <w:tblPr>
      <w:tblStyleColBandSize w:val="1"/>
      <w:tblInd w:w="0" w:type="dxa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90" w:customStyle="1">
    <w:name w:val="Таблица-список 1311"/>
    <w:uiPriority w:val="99"/>
    <w:semiHidden/>
    <w:pPr>
      <w:widowControl w:val="off"/>
    </w:pPr>
    <w:tblPr>
      <w:tblStyleRowBandSize w:val="1"/>
      <w:tblInd w:w="0" w:type="dxa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91" w:customStyle="1">
    <w:name w:val="Таблица-список 2311"/>
    <w:uiPriority w:val="99"/>
    <w:semiHidden/>
    <w:pPr>
      <w:widowControl w:val="off"/>
    </w:pPr>
    <w:tblPr>
      <w:tblStyleRowBandSize w:val="2"/>
      <w:tblInd w:w="0" w:type="dxa"/>
      <w:tblBorders>
        <w:bottom w:val="single" w:color="80808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92" w:customStyle="1">
    <w:name w:val="Таблица-список 3311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93" w:customStyle="1">
    <w:name w:val="Таблица-список 4311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94" w:customStyle="1">
    <w:name w:val="Таблица-список 5311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95" w:customStyle="1">
    <w:name w:val="Таблица-список 6311"/>
    <w:uiPriority w:val="99"/>
    <w:semiHidden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50" w:color="000000" w:fill="ffffff"/>
    </w:tcPr>
  </w:style>
  <w:style w:type="table" w:styleId="4896" w:customStyle="1">
    <w:name w:val="Таблица-список 7311"/>
    <w:uiPriority w:val="99"/>
    <w:semiHidden/>
    <w:pPr>
      <w:widowControl w:val="off"/>
    </w:pPr>
    <w:tblPr>
      <w:tblStyleRowBandSize w:val="1"/>
      <w:tblInd w:w="0" w:type="dxa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97" w:customStyle="1">
    <w:name w:val="Таблица-список 8311"/>
    <w:uiPriority w:val="99"/>
    <w:semiHidden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98" w:customStyle="1">
    <w:name w:val="Тема таблицы311"/>
    <w:uiPriority w:val="99"/>
    <w:semiHidden/>
    <w:pPr>
      <w:widowControl w:val="off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99" w:customStyle="1">
    <w:name w:val="Цветная таблица 1311"/>
    <w:uiPriority w:val="99"/>
    <w:semiHidden/>
    <w:pPr>
      <w:widowControl w:val="off"/>
    </w:pPr>
    <w:rPr>
      <w:color w:val="ffffff"/>
    </w:rPr>
    <w:tblPr>
      <w:tblInd w:w="0" w:type="dxa"/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008080" w:fill="ffffff"/>
    </w:tcPr>
  </w:style>
  <w:style w:type="table" w:styleId="4900" w:customStyle="1">
    <w:name w:val="Цветная таблица 2311"/>
    <w:uiPriority w:val="99"/>
    <w:semiHidden/>
    <w:pPr>
      <w:widowControl w:val="off"/>
    </w:pPr>
    <w:tblPr>
      <w:tblInd w:w="0" w:type="dxa"/>
      <w:tblBorders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0" w:color="ffff00" w:fill="ffffff"/>
    </w:tcPr>
  </w:style>
  <w:style w:type="table" w:styleId="4901" w:customStyle="1">
    <w:name w:val="Цветная таблица 3311"/>
    <w:uiPriority w:val="99"/>
    <w:semiHidden/>
    <w:pPr>
      <w:widowControl w:val="off"/>
    </w:pPr>
    <w:tblPr>
      <w:tblInd w:w="0" w:type="dxa"/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5" w:color="008080" w:fill="ffffff"/>
    </w:tcPr>
  </w:style>
  <w:style w:type="table" w:styleId="4902" w:customStyle="1">
    <w:name w:val="Сетка таблицы1411"/>
    <w:uiPriority w:val="99"/>
    <w:rPr>
      <w:rFonts w:ascii="Calibri" w:hAnsi="Calibri"/>
      <w:sz w:val="22"/>
      <w:szCs w:val="22"/>
      <w:lang w:eastAsia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03" w:customStyle="1">
    <w:name w:val="Сетка таблицы1511"/>
    <w:uiPriority w:val="99"/>
    <w:rPr>
      <w:rFonts w:ascii="Calibri" w:hAnsi="Calibri"/>
      <w:sz w:val="22"/>
      <w:szCs w:val="22"/>
      <w:lang w:eastAsia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04" w:customStyle="1">
    <w:name w:val="Сетка таблицы 1411"/>
    <w:uiPriority w:val="99"/>
    <w:semiHidden/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05" w:customStyle="1">
    <w:name w:val="Веб-таблица 1411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4906" w:customStyle="1">
    <w:name w:val="Веб-таблица 2411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4907" w:customStyle="1">
    <w:name w:val="Веб-таблица 3411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24" w:space="0"/>
        <w:left w:val="single" w:color="000000" w:sz="24" w:space="0"/>
        <w:bottom w:val="single" w:color="000000" w:sz="24" w:space="0"/>
        <w:right w:val="single" w:color="000000" w:sz="24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4908" w:customStyle="1">
    <w:name w:val="Изысканная таблица411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09" w:customStyle="1">
    <w:name w:val="Изящная таблица 1411"/>
    <w:uiPriority w:val="99"/>
    <w:semiHidden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910" w:customStyle="1">
    <w:name w:val="Изящная таблица 2411"/>
    <w:uiPriority w:val="99"/>
    <w:semiHidden/>
    <w:pPr>
      <w:widowControl w:val="off"/>
    </w:pPr>
    <w:tblPr>
      <w:tblInd w:w="0" w:type="dxa"/>
      <w:tblBorders>
        <w:left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11" w:customStyle="1">
    <w:name w:val="Классическая таблица 1411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12" w:customStyle="1">
    <w:name w:val="Классическая таблица 2411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13" w:customStyle="1">
    <w:name w:val="Классическая таблица 3411"/>
    <w:uiPriority w:val="99"/>
    <w:semiHidden/>
    <w:pPr>
      <w:widowControl w:val="off"/>
    </w:pPr>
    <w:rPr>
      <w:color w:val="000080"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4914" w:customStyle="1">
    <w:name w:val="Классическая таблица 4411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15" w:customStyle="1">
    <w:name w:val="Объемная таблица 1411"/>
    <w:uiPriority w:val="99"/>
    <w:semiHidden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4916" w:customStyle="1">
    <w:name w:val="Объемная таблица 2411"/>
    <w:uiPriority w:val="99"/>
    <w:semiHidden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4917" w:customStyle="1">
    <w:name w:val="Объемная таблица 3411"/>
    <w:uiPriority w:val="99"/>
    <w:semiHidden/>
    <w:pPr>
      <w:widowControl w:val="off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918" w:customStyle="1">
    <w:name w:val="Простая таблица 1411"/>
    <w:uiPriority w:val="99"/>
    <w:semiHidden/>
    <w:pPr>
      <w:widowControl w:val="off"/>
    </w:pPr>
    <w:tblPr>
      <w:tblInd w:w="0" w:type="dxa"/>
      <w:tblBorders>
        <w:top w:val="single" w:color="008000" w:sz="12" w:space="0"/>
        <w:bottom w:val="single" w:color="008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19" w:customStyle="1">
    <w:name w:val="Простая таблица 2411"/>
    <w:uiPriority w:val="99"/>
    <w:semiHidden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920" w:customStyle="1">
    <w:name w:val="Простая таблица 3411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21" w:customStyle="1">
    <w:name w:val="Сетка таблицы 2411"/>
    <w:uiPriority w:val="99"/>
    <w:semiHidden/>
    <w:pPr>
      <w:widowControl w:val="off"/>
    </w:pPr>
    <w:tblPr>
      <w:tblInd w:w="0" w:type="dxa"/>
      <w:tblBorders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22" w:customStyle="1">
    <w:name w:val="Сетка таблицы 3411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23" w:customStyle="1">
    <w:name w:val="Сетка таблицы 4411"/>
    <w:uiPriority w:val="99"/>
    <w:semiHidden/>
    <w:pPr>
      <w:widowControl w:val="off"/>
    </w:pPr>
    <w:tblPr>
      <w:tblInd w:w="0" w:type="dxa"/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24" w:customStyle="1">
    <w:name w:val="Сетка таблицы 5411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25" w:customStyle="1">
    <w:name w:val="Сетка таблицы 6411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26" w:customStyle="1">
    <w:name w:val="Сетка таблицы 7411"/>
    <w:uiPriority w:val="99"/>
    <w:semiHidden/>
    <w:pPr>
      <w:widowControl w:val="off"/>
    </w:pPr>
    <w:rPr>
      <w:b/>
      <w:bCs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27" w:customStyle="1">
    <w:name w:val="Сетка таблицы 8411"/>
    <w:uiPriority w:val="99"/>
    <w:semiHidden/>
    <w:pPr>
      <w:widowControl w:val="off"/>
    </w:pPr>
    <w:tblPr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28" w:customStyle="1">
    <w:name w:val="Современная таблица411"/>
    <w:uiPriority w:val="99"/>
    <w:semiHidden/>
    <w:pPr>
      <w:widowControl w:val="off"/>
    </w:pPr>
    <w:tblPr>
      <w:tblStyleRowBandSize w:val="1"/>
      <w:tblInd w:w="0" w:type="dxa"/>
      <w:tblBorders>
        <w:insideH w:val="single" w:color="FFFFFF" w:sz="18" w:space="0"/>
        <w:insideV w:val="single" w:color="FFFFFF" w:sz="18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29" w:customStyle="1">
    <w:name w:val="Стандартная таблица411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30" w:customStyle="1">
    <w:name w:val="Столбцы таблицы 1411"/>
    <w:uiPriority w:val="99"/>
    <w:semiHidden/>
    <w:pPr>
      <w:widowControl w:val="off"/>
    </w:pPr>
    <w:rPr>
      <w:b/>
      <w:bCs/>
    </w:rPr>
    <w:tblPr>
      <w:tblStyleColBandSize w:val="1"/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31" w:customStyle="1">
    <w:name w:val="Столбцы таблицы 2411"/>
    <w:uiPriority w:val="99"/>
    <w:semiHidden/>
    <w:pPr>
      <w:widowControl w:val="off"/>
    </w:pPr>
    <w:rPr>
      <w:b/>
      <w:bCs/>
    </w:r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932" w:customStyle="1">
    <w:name w:val="Столбцы таблицы 3411"/>
    <w:uiPriority w:val="99"/>
    <w:semiHidden/>
    <w:pPr>
      <w:widowControl w:val="off"/>
    </w:pPr>
    <w:rPr>
      <w:b/>
      <w:bCs/>
    </w:rPr>
    <w:tblPr>
      <w:tblStyleColBandSize w:val="1"/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33" w:customStyle="1">
    <w:name w:val="Столбцы таблицы 4411"/>
    <w:uiPriority w:val="99"/>
    <w:semiHidden/>
    <w:pPr>
      <w:widowControl w:val="off"/>
    </w:p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934" w:customStyle="1">
    <w:name w:val="Столбцы таблицы 5411"/>
    <w:uiPriority w:val="99"/>
    <w:semiHidden/>
    <w:pPr>
      <w:widowControl w:val="off"/>
    </w:pPr>
    <w:tblPr>
      <w:tblStyleColBandSize w:val="1"/>
      <w:tblInd w:w="0" w:type="dxa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35" w:customStyle="1">
    <w:name w:val="Таблица-список 1411"/>
    <w:uiPriority w:val="99"/>
    <w:semiHidden/>
    <w:pPr>
      <w:widowControl w:val="off"/>
    </w:pPr>
    <w:tblPr>
      <w:tblStyleRowBandSize w:val="1"/>
      <w:tblInd w:w="0" w:type="dxa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36" w:customStyle="1">
    <w:name w:val="Таблица-список 2411"/>
    <w:uiPriority w:val="99"/>
    <w:semiHidden/>
    <w:pPr>
      <w:widowControl w:val="off"/>
    </w:pPr>
    <w:tblPr>
      <w:tblStyleRowBandSize w:val="2"/>
      <w:tblInd w:w="0" w:type="dxa"/>
      <w:tblBorders>
        <w:bottom w:val="single" w:color="80808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37" w:customStyle="1">
    <w:name w:val="Таблица-список 3411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38" w:customStyle="1">
    <w:name w:val="Таблица-список 4411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39" w:customStyle="1">
    <w:name w:val="Таблица-список 5411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40" w:customStyle="1">
    <w:name w:val="Таблица-список 6411"/>
    <w:uiPriority w:val="99"/>
    <w:semiHidden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50" w:color="000000" w:fill="ffffff"/>
    </w:tcPr>
  </w:style>
  <w:style w:type="table" w:styleId="4941" w:customStyle="1">
    <w:name w:val="Таблица-список 7411"/>
    <w:uiPriority w:val="99"/>
    <w:semiHidden/>
    <w:pPr>
      <w:widowControl w:val="off"/>
    </w:pPr>
    <w:tblPr>
      <w:tblStyleRowBandSize w:val="1"/>
      <w:tblInd w:w="0" w:type="dxa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42" w:customStyle="1">
    <w:name w:val="Таблица-список 8411"/>
    <w:uiPriority w:val="99"/>
    <w:semiHidden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43" w:customStyle="1">
    <w:name w:val="Цветная таблица 1411"/>
    <w:uiPriority w:val="99"/>
    <w:semiHidden/>
    <w:pPr>
      <w:widowControl w:val="off"/>
    </w:pPr>
    <w:rPr>
      <w:color w:val="ffffff"/>
    </w:rPr>
    <w:tblPr>
      <w:tblInd w:w="0" w:type="dxa"/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008080" w:fill="ffffff"/>
    </w:tcPr>
  </w:style>
  <w:style w:type="table" w:styleId="4944" w:customStyle="1">
    <w:name w:val="Цветная таблица 2411"/>
    <w:uiPriority w:val="99"/>
    <w:semiHidden/>
    <w:pPr>
      <w:widowControl w:val="off"/>
    </w:pPr>
    <w:tblPr>
      <w:tblInd w:w="0" w:type="dxa"/>
      <w:tblBorders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0" w:color="ffff00" w:fill="ffffff"/>
    </w:tcPr>
  </w:style>
  <w:style w:type="table" w:styleId="4945" w:customStyle="1">
    <w:name w:val="Цветная таблица 3411"/>
    <w:uiPriority w:val="99"/>
    <w:semiHidden/>
    <w:pPr>
      <w:widowControl w:val="off"/>
    </w:pPr>
    <w:tblPr>
      <w:tblInd w:w="0" w:type="dxa"/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5" w:color="008080" w:fill="ffffff"/>
    </w:tcPr>
  </w:style>
  <w:style w:type="table" w:styleId="4946" w:customStyle="1">
    <w:name w:val="Сетка таблицы 1511"/>
    <w:uiPriority w:val="99"/>
    <w:semiHidden/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47" w:customStyle="1">
    <w:name w:val="Веб-таблица 1511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4948" w:customStyle="1">
    <w:name w:val="Веб-таблица 2511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4949" w:customStyle="1">
    <w:name w:val="Веб-таблица 3511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24" w:space="0"/>
        <w:left w:val="single" w:color="000000" w:sz="24" w:space="0"/>
        <w:bottom w:val="single" w:color="000000" w:sz="24" w:space="0"/>
        <w:right w:val="single" w:color="000000" w:sz="24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4950" w:customStyle="1">
    <w:name w:val="Изысканная таблица511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51" w:customStyle="1">
    <w:name w:val="Изящная таблица 1511"/>
    <w:uiPriority w:val="99"/>
    <w:semiHidden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952" w:customStyle="1">
    <w:name w:val="Изящная таблица 2511"/>
    <w:uiPriority w:val="99"/>
    <w:semiHidden/>
    <w:pPr>
      <w:widowControl w:val="off"/>
    </w:pPr>
    <w:tblPr>
      <w:tblInd w:w="0" w:type="dxa"/>
      <w:tblBorders>
        <w:left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53" w:customStyle="1">
    <w:name w:val="Классическая таблица 1511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54" w:customStyle="1">
    <w:name w:val="Классическая таблица 2511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55" w:customStyle="1">
    <w:name w:val="Классическая таблица 3511"/>
    <w:uiPriority w:val="99"/>
    <w:semiHidden/>
    <w:pPr>
      <w:widowControl w:val="off"/>
    </w:pPr>
    <w:rPr>
      <w:color w:val="000080"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4956" w:customStyle="1">
    <w:name w:val="Классическая таблица 4511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57" w:customStyle="1">
    <w:name w:val="Объемная таблица 1511"/>
    <w:uiPriority w:val="99"/>
    <w:semiHidden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4958" w:customStyle="1">
    <w:name w:val="Объемная таблица 2511"/>
    <w:uiPriority w:val="99"/>
    <w:semiHidden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4959" w:customStyle="1">
    <w:name w:val="Объемная таблица 3511"/>
    <w:uiPriority w:val="99"/>
    <w:semiHidden/>
    <w:pPr>
      <w:widowControl w:val="off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960" w:customStyle="1">
    <w:name w:val="Простая таблица 1511"/>
    <w:uiPriority w:val="99"/>
    <w:semiHidden/>
    <w:pPr>
      <w:widowControl w:val="off"/>
    </w:pPr>
    <w:tblPr>
      <w:tblInd w:w="0" w:type="dxa"/>
      <w:tblBorders>
        <w:top w:val="single" w:color="008000" w:sz="12" w:space="0"/>
        <w:bottom w:val="single" w:color="008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61" w:customStyle="1">
    <w:name w:val="Простая таблица 2511"/>
    <w:uiPriority w:val="99"/>
    <w:semiHidden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962" w:customStyle="1">
    <w:name w:val="Простая таблица 3511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63" w:customStyle="1">
    <w:name w:val="Сетка таблицы 2511"/>
    <w:uiPriority w:val="99"/>
    <w:semiHidden/>
    <w:pPr>
      <w:widowControl w:val="off"/>
    </w:pPr>
    <w:tblPr>
      <w:tblInd w:w="0" w:type="dxa"/>
      <w:tblBorders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64" w:customStyle="1">
    <w:name w:val="Сетка таблицы 3511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65" w:customStyle="1">
    <w:name w:val="Сетка таблицы 4511"/>
    <w:uiPriority w:val="99"/>
    <w:semiHidden/>
    <w:pPr>
      <w:widowControl w:val="off"/>
    </w:pPr>
    <w:tblPr>
      <w:tblInd w:w="0" w:type="dxa"/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66" w:customStyle="1">
    <w:name w:val="Сетка таблицы 5511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67" w:customStyle="1">
    <w:name w:val="Сетка таблицы 6511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68" w:customStyle="1">
    <w:name w:val="Сетка таблицы 7511"/>
    <w:uiPriority w:val="99"/>
    <w:semiHidden/>
    <w:pPr>
      <w:widowControl w:val="off"/>
    </w:pPr>
    <w:rPr>
      <w:b/>
      <w:bCs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69" w:customStyle="1">
    <w:name w:val="Сетка таблицы 8511"/>
    <w:uiPriority w:val="99"/>
    <w:semiHidden/>
    <w:pPr>
      <w:widowControl w:val="off"/>
    </w:pPr>
    <w:tblPr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70" w:customStyle="1">
    <w:name w:val="Современная таблица511"/>
    <w:uiPriority w:val="99"/>
    <w:semiHidden/>
    <w:pPr>
      <w:widowControl w:val="off"/>
    </w:pPr>
    <w:tblPr>
      <w:tblStyleRowBandSize w:val="1"/>
      <w:tblInd w:w="0" w:type="dxa"/>
      <w:tblBorders>
        <w:insideH w:val="single" w:color="FFFFFF" w:sz="18" w:space="0"/>
        <w:insideV w:val="single" w:color="FFFFFF" w:sz="18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71" w:customStyle="1">
    <w:name w:val="Стандартная таблица511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72" w:customStyle="1">
    <w:name w:val="Столбцы таблицы 1511"/>
    <w:uiPriority w:val="99"/>
    <w:semiHidden/>
    <w:pPr>
      <w:widowControl w:val="off"/>
    </w:pPr>
    <w:rPr>
      <w:b/>
      <w:bCs/>
    </w:rPr>
    <w:tblPr>
      <w:tblStyleColBandSize w:val="1"/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73" w:customStyle="1">
    <w:name w:val="Столбцы таблицы 2511"/>
    <w:uiPriority w:val="99"/>
    <w:semiHidden/>
    <w:pPr>
      <w:widowControl w:val="off"/>
    </w:pPr>
    <w:rPr>
      <w:b/>
      <w:bCs/>
    </w:r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974" w:customStyle="1">
    <w:name w:val="Столбцы таблицы 3511"/>
    <w:uiPriority w:val="99"/>
    <w:semiHidden/>
    <w:pPr>
      <w:widowControl w:val="off"/>
    </w:pPr>
    <w:rPr>
      <w:b/>
      <w:bCs/>
    </w:rPr>
    <w:tblPr>
      <w:tblStyleColBandSize w:val="1"/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75" w:customStyle="1">
    <w:name w:val="Столбцы таблицы 4511"/>
    <w:uiPriority w:val="99"/>
    <w:semiHidden/>
    <w:pPr>
      <w:widowControl w:val="off"/>
    </w:p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976" w:customStyle="1">
    <w:name w:val="Столбцы таблицы 5511"/>
    <w:uiPriority w:val="99"/>
    <w:semiHidden/>
    <w:pPr>
      <w:widowControl w:val="off"/>
    </w:pPr>
    <w:tblPr>
      <w:tblStyleColBandSize w:val="1"/>
      <w:tblInd w:w="0" w:type="dxa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77" w:customStyle="1">
    <w:name w:val="Таблица-список 1511"/>
    <w:uiPriority w:val="99"/>
    <w:semiHidden/>
    <w:pPr>
      <w:widowControl w:val="off"/>
    </w:pPr>
    <w:tblPr>
      <w:tblStyleRowBandSize w:val="1"/>
      <w:tblInd w:w="0" w:type="dxa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78" w:customStyle="1">
    <w:name w:val="Таблица-список 2511"/>
    <w:uiPriority w:val="99"/>
    <w:semiHidden/>
    <w:pPr>
      <w:widowControl w:val="off"/>
    </w:pPr>
    <w:tblPr>
      <w:tblStyleRowBandSize w:val="2"/>
      <w:tblInd w:w="0" w:type="dxa"/>
      <w:tblBorders>
        <w:bottom w:val="single" w:color="80808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79" w:customStyle="1">
    <w:name w:val="Таблица-список 3511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80" w:customStyle="1">
    <w:name w:val="Таблица-список 4511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81" w:customStyle="1">
    <w:name w:val="Таблица-список 5511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82" w:customStyle="1">
    <w:name w:val="Таблица-список 6511"/>
    <w:uiPriority w:val="99"/>
    <w:semiHidden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50" w:color="000000" w:fill="ffffff"/>
    </w:tcPr>
  </w:style>
  <w:style w:type="table" w:styleId="4983" w:customStyle="1">
    <w:name w:val="Таблица-список 7511"/>
    <w:uiPriority w:val="99"/>
    <w:semiHidden/>
    <w:pPr>
      <w:widowControl w:val="off"/>
    </w:pPr>
    <w:tblPr>
      <w:tblStyleRowBandSize w:val="1"/>
      <w:tblInd w:w="0" w:type="dxa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84" w:customStyle="1">
    <w:name w:val="Таблица-список 8511"/>
    <w:uiPriority w:val="99"/>
    <w:semiHidden/>
    <w:pPr>
      <w:widowControl w:val="off"/>
    </w:pPr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85" w:customStyle="1">
    <w:name w:val="Цветная таблица 1511"/>
    <w:uiPriority w:val="99"/>
    <w:semiHidden/>
    <w:pPr>
      <w:widowControl w:val="off"/>
    </w:pPr>
    <w:rPr>
      <w:color w:val="ffffff"/>
    </w:rPr>
    <w:tblPr>
      <w:tblInd w:w="0" w:type="dxa"/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008080" w:fill="ffffff"/>
    </w:tcPr>
  </w:style>
  <w:style w:type="table" w:styleId="4986" w:customStyle="1">
    <w:name w:val="Цветная таблица 2511"/>
    <w:uiPriority w:val="99"/>
    <w:semiHidden/>
    <w:pPr>
      <w:widowControl w:val="off"/>
    </w:pPr>
    <w:tblPr>
      <w:tblInd w:w="0" w:type="dxa"/>
      <w:tblBorders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0" w:color="ffff00" w:fill="ffffff"/>
    </w:tcPr>
  </w:style>
  <w:style w:type="table" w:styleId="4987" w:customStyle="1">
    <w:name w:val="Цветная таблица 3511"/>
    <w:uiPriority w:val="99"/>
    <w:semiHidden/>
    <w:pPr>
      <w:widowControl w:val="off"/>
    </w:pPr>
    <w:tblPr>
      <w:tblInd w:w="0" w:type="dxa"/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pct25" w:color="008080" w:fill="ffffff"/>
    </w:tcPr>
  </w:style>
  <w:style w:type="table" w:styleId="4988" w:customStyle="1">
    <w:name w:val="Сетка таблицы 1611"/>
    <w:uiPriority w:val="99"/>
    <w:semiHidden/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89" w:customStyle="1">
    <w:name w:val="Веб-таблица 1611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4990" w:customStyle="1">
    <w:name w:val="Веб-таблица 2611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4991" w:customStyle="1">
    <w:name w:val="Веб-таблица 3611"/>
    <w:uiPriority w:val="99"/>
    <w:semiHidden/>
    <w:pPr>
      <w:widowControl w:val="off"/>
    </w:pPr>
    <w:tblPr>
      <w:tblCellSpacing w:w="20" w:type="dxa"/>
      <w:tblInd w:w="0" w:type="dxa"/>
      <w:tblBorders>
        <w:top w:val="single" w:color="000000" w:sz="24" w:space="0"/>
        <w:left w:val="single" w:color="000000" w:sz="24" w:space="0"/>
        <w:bottom w:val="single" w:color="000000" w:sz="24" w:space="0"/>
        <w:right w:val="single" w:color="000000" w:sz="24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  <w:trPr>
      <w:tblCellSpacing w:w="20" w:type="dxa"/>
    </w:trPr>
  </w:style>
  <w:style w:type="table" w:styleId="4992" w:customStyle="1">
    <w:name w:val="Изысканная таблица611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93" w:customStyle="1">
    <w:name w:val="Изящная таблица 1611"/>
    <w:uiPriority w:val="99"/>
    <w:semiHidden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4994" w:customStyle="1">
    <w:name w:val="Изящная таблица 2611"/>
    <w:uiPriority w:val="99"/>
    <w:semiHidden/>
    <w:pPr>
      <w:widowControl w:val="off"/>
    </w:pPr>
    <w:tblPr>
      <w:tblInd w:w="0" w:type="dxa"/>
      <w:tblBorders>
        <w:left w:val="single" w:color="000000" w:sz="6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95" w:customStyle="1">
    <w:name w:val="Классическая таблица 1611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96" w:customStyle="1">
    <w:name w:val="Классическая таблица 2611"/>
    <w:uiPriority w:val="99"/>
    <w:semiHidden/>
    <w:pPr>
      <w:widowControl w:val="off"/>
    </w:pPr>
    <w:tblPr>
      <w:tblInd w:w="0" w:type="dxa"/>
      <w:tblBorders>
        <w:top w:val="single" w:color="000000" w:sz="12" w:space="0"/>
        <w:bottom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97" w:customStyle="1">
    <w:name w:val="Классическая таблица 3611"/>
    <w:uiPriority w:val="99"/>
    <w:semiHidden/>
    <w:pPr>
      <w:widowControl w:val="off"/>
    </w:pPr>
    <w:rPr>
      <w:color w:val="000080"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4998" w:customStyle="1">
    <w:name w:val="Классическая таблица 4611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99" w:customStyle="1">
    <w:name w:val="Объемная таблица 1611"/>
    <w:uiPriority w:val="99"/>
    <w:semiHidden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5000" w:customStyle="1">
    <w:name w:val="Объемная таблица 2611"/>
    <w:uiPriority w:val="99"/>
    <w:semiHidden/>
    <w:pPr>
      <w:widowControl w:val="off"/>
    </w:pPr>
    <w:tblPr>
      <w:tblStyleRow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solid" w:color="c0c0c0" w:fill="ffffff"/>
    </w:tcPr>
  </w:style>
  <w:style w:type="table" w:styleId="5001" w:customStyle="1">
    <w:name w:val="Объемная таблица 3611"/>
    <w:uiPriority w:val="99"/>
    <w:semiHidden/>
    <w:pPr>
      <w:widowControl w:val="off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5002" w:customStyle="1">
    <w:name w:val="Простая таблица 1611"/>
    <w:uiPriority w:val="99"/>
    <w:semiHidden/>
    <w:pPr>
      <w:widowControl w:val="off"/>
    </w:pPr>
    <w:tblPr>
      <w:tblInd w:w="0" w:type="dxa"/>
      <w:tblBorders>
        <w:top w:val="single" w:color="008000" w:sz="12" w:space="0"/>
        <w:bottom w:val="single" w:color="008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03" w:customStyle="1">
    <w:name w:val="Простая таблица 2611"/>
    <w:uiPriority w:val="99"/>
    <w:semiHidden/>
    <w:pPr>
      <w:widowControl w:val="off"/>
    </w:p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5004" w:customStyle="1">
    <w:name w:val="Простая таблица 3611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05" w:customStyle="1">
    <w:name w:val="Сетка таблицы 2611"/>
    <w:uiPriority w:val="99"/>
    <w:semiHidden/>
    <w:pPr>
      <w:widowControl w:val="off"/>
    </w:pPr>
    <w:tblPr>
      <w:tblInd w:w="0" w:type="dxa"/>
      <w:tblBorders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06" w:customStyle="1">
    <w:name w:val="Сетка таблицы 3611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07" w:customStyle="1">
    <w:name w:val="Сетка таблицы 4611"/>
    <w:uiPriority w:val="99"/>
    <w:semiHidden/>
    <w:pPr>
      <w:widowControl w:val="off"/>
    </w:pPr>
    <w:tblPr>
      <w:tblInd w:w="0" w:type="dxa"/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08" w:customStyle="1">
    <w:name w:val="Сетка таблицы 5611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09" w:customStyle="1">
    <w:name w:val="Сетка таблицы 6611"/>
    <w:uiPriority w:val="99"/>
    <w:semiHidden/>
    <w:pPr>
      <w:widowControl w:val="off"/>
    </w:p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10" w:customStyle="1">
    <w:name w:val="Сетка таблицы 7611"/>
    <w:uiPriority w:val="99"/>
    <w:semiHidden/>
    <w:pPr>
      <w:widowControl w:val="off"/>
    </w:pPr>
    <w:rPr>
      <w:b/>
      <w:bCs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11" w:customStyle="1">
    <w:name w:val="Сетка таблицы 8611"/>
    <w:uiPriority w:val="99"/>
    <w:semiHidden/>
    <w:pPr>
      <w:widowControl w:val="off"/>
    </w:pPr>
    <w:tblPr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12" w:customStyle="1">
    <w:name w:val="Современная таблица611"/>
    <w:uiPriority w:val="99"/>
    <w:semiHidden/>
    <w:pPr>
      <w:widowControl w:val="off"/>
    </w:pPr>
    <w:tblPr>
      <w:tblStyleRowBandSize w:val="1"/>
      <w:tblInd w:w="0" w:type="dxa"/>
      <w:tblBorders>
        <w:insideH w:val="single" w:color="FFFFFF" w:sz="18" w:space="0"/>
        <w:insideV w:val="single" w:color="FFFFFF" w:sz="18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13" w:customStyle="1">
    <w:name w:val="Стандартная таблица611"/>
    <w:uiPriority w:val="99"/>
    <w:semiHidden/>
    <w:pPr>
      <w:widowControl w:val="off"/>
    </w:pPr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14" w:customStyle="1">
    <w:name w:val="Столбцы таблицы 1611"/>
    <w:uiPriority w:val="99"/>
    <w:semiHidden/>
    <w:pPr>
      <w:widowControl w:val="off"/>
    </w:pPr>
    <w:rPr>
      <w:b/>
      <w:bCs/>
    </w:rPr>
    <w:tblPr>
      <w:tblStyleColBandSize w:val="1"/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15" w:customStyle="1">
    <w:name w:val="Столбцы таблицы 2611"/>
    <w:uiPriority w:val="99"/>
    <w:semiHidden/>
    <w:pPr>
      <w:widowControl w:val="off"/>
    </w:pPr>
    <w:rPr>
      <w:b/>
      <w:bCs/>
    </w:r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5016" w:customStyle="1">
    <w:name w:val="Столбцы таблицы 3611"/>
    <w:uiPriority w:val="99"/>
    <w:semiHidden/>
    <w:pPr>
      <w:widowControl w:val="off"/>
    </w:pPr>
    <w:rPr>
      <w:b/>
      <w:bCs/>
    </w:rPr>
    <w:tblPr>
      <w:tblStyleColBandSize w:val="1"/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17" w:customStyle="1">
    <w:name w:val="Столбцы таблицы 4611"/>
    <w:uiPriority w:val="99"/>
    <w:semiHidden/>
    <w:pPr>
      <w:widowControl w:val="off"/>
    </w:pPr>
    <w:tblPr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character" w:styleId="5018" w:customStyle="1">
    <w:name w:val="contact__item-val"/>
    <w:uiPriority w:val="99"/>
    <w:rPr>
      <w:rFonts w:cs="Times New Roman"/>
    </w:rPr>
  </w:style>
  <w:style w:type="numbering" w:styleId="5019" w:customStyle="1">
    <w:name w:val="Стиль нумерованный 14 пт Лиловый31"/>
    <w:pPr>
      <w:numPr>
        <w:ilvl w:val="0"/>
        <w:numId w:val="96"/>
      </w:numPr>
    </w:pPr>
  </w:style>
  <w:style w:type="numbering" w:styleId="5020" w:customStyle="1">
    <w:name w:val="Стиль нумерованный Черный5211"/>
    <w:pPr>
      <w:numPr>
        <w:ilvl w:val="0"/>
        <w:numId w:val="103"/>
      </w:numPr>
    </w:pPr>
  </w:style>
  <w:style w:type="numbering" w:styleId="5021" w:customStyle="1">
    <w:name w:val="Стиль нумерованный 14 пт Черный312"/>
    <w:pPr>
      <w:numPr>
        <w:ilvl w:val="0"/>
        <w:numId w:val="45"/>
      </w:numPr>
    </w:pPr>
  </w:style>
  <w:style w:type="numbering" w:styleId="5022" w:customStyle="1">
    <w:name w:val="Стиль Стиль нумерованный Черный + многоуровневый32"/>
    <w:pPr>
      <w:numPr>
        <w:ilvl w:val="0"/>
        <w:numId w:val="39"/>
      </w:numPr>
    </w:pPr>
  </w:style>
  <w:style w:type="numbering" w:styleId="5023" w:customStyle="1">
    <w:name w:val="Стиль Стиль нумерованный Черный + многоуровневый72"/>
    <w:pPr>
      <w:numPr>
        <w:ilvl w:val="0"/>
        <w:numId w:val="29"/>
      </w:numPr>
    </w:pPr>
  </w:style>
  <w:style w:type="numbering" w:styleId="5024" w:customStyle="1">
    <w:name w:val="Стиль нумерованный 14 пт72"/>
    <w:pPr>
      <w:numPr>
        <w:ilvl w:val="0"/>
        <w:numId w:val="10"/>
      </w:numPr>
    </w:pPr>
  </w:style>
  <w:style w:type="numbering" w:styleId="5025" w:customStyle="1">
    <w:name w:val="1 / 1.1 / 1.1.16111"/>
    <w:pPr>
      <w:numPr>
        <w:ilvl w:val="0"/>
        <w:numId w:val="64"/>
      </w:numPr>
    </w:pPr>
  </w:style>
  <w:style w:type="numbering" w:styleId="5026" w:customStyle="1">
    <w:name w:val="Стиль нумерованный131"/>
    <w:pPr>
      <w:numPr>
        <w:ilvl w:val="0"/>
        <w:numId w:val="90"/>
      </w:numPr>
    </w:pPr>
  </w:style>
  <w:style w:type="numbering" w:styleId="5027" w:customStyle="1">
    <w:name w:val="Стиль нумерованный13111"/>
    <w:pPr>
      <w:numPr>
        <w:ilvl w:val="0"/>
        <w:numId w:val="67"/>
      </w:numPr>
    </w:pPr>
  </w:style>
  <w:style w:type="numbering" w:styleId="5028" w:customStyle="1">
    <w:name w:val="Стиль нумерованный 14 пт16111"/>
    <w:pPr>
      <w:numPr>
        <w:ilvl w:val="0"/>
        <w:numId w:val="63"/>
      </w:numPr>
    </w:pPr>
  </w:style>
  <w:style w:type="numbering" w:styleId="5029" w:customStyle="1">
    <w:name w:val="Статья / Раздел4111"/>
    <w:pPr>
      <w:numPr>
        <w:ilvl w:val="0"/>
        <w:numId w:val="57"/>
      </w:numPr>
    </w:pPr>
  </w:style>
  <w:style w:type="numbering" w:styleId="5030" w:customStyle="1">
    <w:name w:val="Стиль нумерованный 14 пт2311"/>
    <w:pPr>
      <w:numPr>
        <w:ilvl w:val="0"/>
        <w:numId w:val="136"/>
      </w:numPr>
    </w:pPr>
  </w:style>
  <w:style w:type="numbering" w:styleId="5031" w:customStyle="1">
    <w:name w:val="1 / a / i5211"/>
    <w:pPr>
      <w:numPr>
        <w:ilvl w:val="0"/>
        <w:numId w:val="15"/>
      </w:numPr>
    </w:pPr>
  </w:style>
  <w:style w:type="numbering" w:styleId="5032" w:customStyle="1">
    <w:name w:val="Стиль нумерованный 14 пт4111"/>
    <w:pPr>
      <w:numPr>
        <w:ilvl w:val="0"/>
        <w:numId w:val="72"/>
      </w:numPr>
    </w:pPr>
  </w:style>
  <w:style w:type="numbering" w:styleId="5033" w:customStyle="1">
    <w:name w:val="Стиль нумерованный 14 пт1612"/>
    <w:pPr>
      <w:numPr>
        <w:ilvl w:val="0"/>
        <w:numId w:val="44"/>
      </w:numPr>
    </w:pPr>
  </w:style>
  <w:style w:type="numbering" w:styleId="5034" w:customStyle="1">
    <w:name w:val="Стиль нумерованный16211"/>
    <w:pPr>
      <w:numPr>
        <w:ilvl w:val="0"/>
        <w:numId w:val="115"/>
      </w:numPr>
    </w:pPr>
  </w:style>
  <w:style w:type="numbering" w:styleId="5035" w:customStyle="1">
    <w:name w:val="Стиль нумерованный 14 пт13111"/>
    <w:pPr>
      <w:numPr>
        <w:ilvl w:val="0"/>
        <w:numId w:val="68"/>
      </w:numPr>
    </w:pPr>
  </w:style>
  <w:style w:type="numbering" w:styleId="5036" w:customStyle="1">
    <w:name w:val="Стиль Стиль нумерованный Черный + многоуровневый7211"/>
    <w:pPr>
      <w:numPr>
        <w:ilvl w:val="0"/>
        <w:numId w:val="128"/>
      </w:numPr>
    </w:pPr>
  </w:style>
  <w:style w:type="numbering" w:styleId="5037" w:customStyle="1">
    <w:name w:val="Стиль Стиль нумерованный Черный + многоуровневый Черный6211"/>
    <w:pPr>
      <w:numPr>
        <w:ilvl w:val="0"/>
        <w:numId w:val="19"/>
      </w:numPr>
    </w:pPr>
  </w:style>
  <w:style w:type="numbering" w:styleId="5038" w:customStyle="1">
    <w:name w:val="1 / 1.1 / 1.1.152"/>
    <w:pPr>
      <w:numPr>
        <w:ilvl w:val="0"/>
        <w:numId w:val="7"/>
      </w:numPr>
    </w:pPr>
  </w:style>
  <w:style w:type="numbering" w:styleId="5039" w:customStyle="1">
    <w:name w:val="Стиль нумерованный 14 пт Лиловый62"/>
    <w:pPr>
      <w:numPr>
        <w:ilvl w:val="0"/>
        <w:numId w:val="25"/>
      </w:numPr>
    </w:pPr>
  </w:style>
  <w:style w:type="numbering" w:styleId="5040" w:customStyle="1">
    <w:name w:val="Стиль Стиль нумерованный Черный + многоуровневый62"/>
    <w:pPr>
      <w:numPr>
        <w:ilvl w:val="0"/>
        <w:numId w:val="13"/>
      </w:numPr>
    </w:pPr>
  </w:style>
  <w:style w:type="numbering" w:styleId="5041" w:customStyle="1">
    <w:name w:val="Стиль нумерованный 14 пт Лиловый72"/>
    <w:pPr>
      <w:numPr>
        <w:ilvl w:val="0"/>
        <w:numId w:val="26"/>
      </w:numPr>
    </w:pPr>
  </w:style>
  <w:style w:type="numbering" w:styleId="5042" w:customStyle="1">
    <w:name w:val="Стиль нумерованный412"/>
    <w:pPr>
      <w:numPr>
        <w:ilvl w:val="0"/>
        <w:numId w:val="46"/>
      </w:numPr>
    </w:pPr>
  </w:style>
  <w:style w:type="numbering" w:styleId="5043" w:customStyle="1">
    <w:name w:val="1 / 1.1 / 1.1.15111"/>
    <w:pPr>
      <w:numPr>
        <w:ilvl w:val="0"/>
        <w:numId w:val="55"/>
      </w:numPr>
    </w:pPr>
  </w:style>
  <w:style w:type="numbering" w:styleId="5044" w:customStyle="1">
    <w:name w:val="Стиль нумерованный 14 пт16211"/>
    <w:pPr>
      <w:numPr>
        <w:ilvl w:val="0"/>
        <w:numId w:val="116"/>
      </w:numPr>
    </w:pPr>
  </w:style>
  <w:style w:type="numbering" w:styleId="5045" w:customStyle="1">
    <w:name w:val="Статья / Раздел13"/>
    <w:pPr>
      <w:numPr>
        <w:ilvl w:val="0"/>
        <w:numId w:val="11"/>
      </w:numPr>
    </w:pPr>
  </w:style>
  <w:style w:type="numbering" w:styleId="5046" w:customStyle="1">
    <w:name w:val="Стиль нумерованный 14 пт Черный522"/>
    <w:pPr>
      <w:numPr>
        <w:ilvl w:val="0"/>
        <w:numId w:val="109"/>
      </w:numPr>
    </w:pPr>
  </w:style>
  <w:style w:type="numbering" w:styleId="5047" w:customStyle="1">
    <w:name w:val="Стиль нумерованный42"/>
    <w:pPr>
      <w:numPr>
        <w:ilvl w:val="0"/>
        <w:numId w:val="20"/>
      </w:numPr>
    </w:pPr>
  </w:style>
  <w:style w:type="numbering" w:styleId="5048" w:customStyle="1">
    <w:name w:val="Стиль нумерованный 14 пт8211"/>
    <w:pPr>
      <w:numPr>
        <w:ilvl w:val="0"/>
        <w:numId w:val="135"/>
      </w:numPr>
    </w:pPr>
  </w:style>
  <w:style w:type="numbering" w:styleId="5049" w:customStyle="1">
    <w:name w:val="Стиль нумерованный 14 пт23"/>
    <w:pPr>
      <w:numPr>
        <w:ilvl w:val="0"/>
        <w:numId w:val="36"/>
      </w:numPr>
    </w:pPr>
  </w:style>
  <w:style w:type="numbering" w:styleId="5050" w:customStyle="1">
    <w:name w:val="Стиль нумерованный82"/>
    <w:pPr>
      <w:numPr>
        <w:ilvl w:val="0"/>
        <w:numId w:val="101"/>
      </w:numPr>
    </w:pPr>
  </w:style>
  <w:style w:type="numbering" w:styleId="5051" w:customStyle="1">
    <w:name w:val="Стиль нумерованный6211"/>
    <w:pPr>
      <w:numPr>
        <w:ilvl w:val="0"/>
        <w:numId w:val="99"/>
      </w:numPr>
    </w:pPr>
  </w:style>
  <w:style w:type="numbering" w:styleId="5052" w:customStyle="1">
    <w:name w:val="Article / Section12"/>
    <w:pPr>
      <w:numPr>
        <w:ilvl w:val="0"/>
        <w:numId w:val="51"/>
      </w:numPr>
    </w:pPr>
  </w:style>
  <w:style w:type="numbering" w:styleId="5053" w:customStyle="1">
    <w:name w:val="Стиль Стиль нумерованный Черный + многоуровневый522"/>
    <w:pPr>
      <w:numPr>
        <w:ilvl w:val="0"/>
        <w:numId w:val="108"/>
      </w:numPr>
    </w:pPr>
  </w:style>
  <w:style w:type="numbering" w:styleId="5054" w:customStyle="1">
    <w:name w:val="Стиль нумерованный Черный7211"/>
    <w:pPr>
      <w:numPr>
        <w:ilvl w:val="0"/>
        <w:numId w:val="126"/>
      </w:numPr>
    </w:pPr>
  </w:style>
  <w:style w:type="numbering" w:styleId="5055" w:customStyle="1">
    <w:name w:val="Article / Section2"/>
    <w:pPr>
      <w:numPr>
        <w:ilvl w:val="0"/>
        <w:numId w:val="24"/>
      </w:numPr>
    </w:pPr>
  </w:style>
  <w:style w:type="numbering" w:styleId="5056" w:customStyle="1">
    <w:name w:val="Статья / Раздел42"/>
    <w:pPr>
      <w:numPr>
        <w:ilvl w:val="0"/>
        <w:numId w:val="9"/>
      </w:numPr>
    </w:pPr>
  </w:style>
  <w:style w:type="numbering" w:styleId="5057" w:customStyle="1">
    <w:name w:val="Стиль нумерованный 14 пт Черный6211"/>
    <w:pPr>
      <w:numPr>
        <w:ilvl w:val="0"/>
        <w:numId w:val="113"/>
      </w:numPr>
    </w:pPr>
  </w:style>
  <w:style w:type="numbering" w:styleId="5058" w:customStyle="1">
    <w:name w:val="Стиль нумерованный 14 пт Черный62"/>
    <w:pPr>
      <w:numPr>
        <w:ilvl w:val="0"/>
        <w:numId w:val="14"/>
      </w:numPr>
    </w:pPr>
  </w:style>
  <w:style w:type="numbering" w:styleId="5059" w:customStyle="1">
    <w:name w:val="Стиль Стиль нумерованный Черный + многоуровневый Черный522"/>
    <w:pPr>
      <w:numPr>
        <w:ilvl w:val="0"/>
        <w:numId w:val="107"/>
      </w:numPr>
    </w:pPr>
  </w:style>
  <w:style w:type="numbering" w:styleId="5060" w:customStyle="1">
    <w:name w:val="1 / a / i72"/>
    <w:pPr>
      <w:numPr>
        <w:ilvl w:val="0"/>
        <w:numId w:val="34"/>
      </w:numPr>
    </w:pPr>
  </w:style>
  <w:style w:type="numbering" w:styleId="5061" w:customStyle="1">
    <w:name w:val="1 / 1.1 / 1.1.172"/>
    <w:pPr>
      <w:numPr>
        <w:ilvl w:val="0"/>
        <w:numId w:val="33"/>
      </w:numPr>
    </w:pPr>
  </w:style>
  <w:style w:type="numbering" w:styleId="5062" w:customStyle="1">
    <w:name w:val="Стиль Стиль нумерованный Черный + многоуровневый Черный52"/>
    <w:pPr>
      <w:numPr>
        <w:ilvl w:val="0"/>
        <w:numId w:val="98"/>
      </w:numPr>
    </w:pPr>
  </w:style>
  <w:style w:type="numbering" w:styleId="5063" w:customStyle="1">
    <w:name w:val="Стиль нумерованный 14 пт Лиловый3211"/>
    <w:pPr>
      <w:numPr>
        <w:ilvl w:val="0"/>
        <w:numId w:val="50"/>
      </w:numPr>
    </w:pPr>
  </w:style>
  <w:style w:type="numbering" w:styleId="5064" w:customStyle="1">
    <w:name w:val="Стиль нумерованный15111"/>
    <w:pPr>
      <w:numPr>
        <w:ilvl w:val="0"/>
        <w:numId w:val="53"/>
      </w:numPr>
    </w:pPr>
  </w:style>
  <w:style w:type="numbering" w:styleId="5065" w:customStyle="1">
    <w:name w:val="Стиль Стиль нумерованный Черный + многоуровневый52"/>
    <w:pPr>
      <w:numPr>
        <w:ilvl w:val="0"/>
        <w:numId w:val="2"/>
      </w:numPr>
    </w:pPr>
  </w:style>
  <w:style w:type="numbering" w:styleId="5066" w:customStyle="1">
    <w:name w:val="Стиль нумерованный151"/>
    <w:pPr>
      <w:numPr>
        <w:ilvl w:val="0"/>
        <w:numId w:val="75"/>
      </w:numPr>
    </w:pPr>
  </w:style>
  <w:style w:type="numbering" w:styleId="5067" w:customStyle="1">
    <w:name w:val="Стиль нумерованный 14 пт17211"/>
    <w:pPr>
      <w:numPr>
        <w:ilvl w:val="0"/>
        <w:numId w:val="132"/>
      </w:numPr>
    </w:pPr>
  </w:style>
  <w:style w:type="numbering" w:styleId="5068" w:customStyle="1">
    <w:name w:val="Стиль нумерованный 14 пт172"/>
    <w:pPr>
      <w:numPr>
        <w:ilvl w:val="0"/>
        <w:numId w:val="32"/>
      </w:numPr>
    </w:pPr>
  </w:style>
  <w:style w:type="numbering" w:styleId="5069" w:customStyle="1">
    <w:name w:val="1 / a / i51"/>
    <w:pPr>
      <w:numPr>
        <w:ilvl w:val="0"/>
        <w:numId w:val="78"/>
      </w:numPr>
    </w:pPr>
  </w:style>
  <w:style w:type="numbering" w:styleId="5070" w:customStyle="1">
    <w:name w:val="Стиль нумерованный61"/>
    <w:pPr>
      <w:numPr>
        <w:ilvl w:val="0"/>
        <w:numId w:val="74"/>
      </w:numPr>
    </w:pPr>
  </w:style>
  <w:style w:type="numbering" w:styleId="5071" w:customStyle="1">
    <w:name w:val="Стиль нумерованный 14 пт71"/>
    <w:pPr>
      <w:numPr>
        <w:ilvl w:val="0"/>
        <w:numId w:val="80"/>
      </w:numPr>
    </w:pPr>
  </w:style>
  <w:style w:type="numbering" w:styleId="5072" w:customStyle="1">
    <w:name w:val="Стиль нумерованный 14 пт15111"/>
    <w:pPr>
      <w:numPr>
        <w:ilvl w:val="0"/>
        <w:numId w:val="54"/>
      </w:numPr>
    </w:pPr>
  </w:style>
  <w:style w:type="numbering" w:styleId="5073" w:customStyle="1">
    <w:name w:val="Стиль нумерованный 14 пт Лиловый6211"/>
    <w:pPr>
      <w:numPr>
        <w:ilvl w:val="0"/>
        <w:numId w:val="124"/>
      </w:numPr>
    </w:pPr>
  </w:style>
  <w:style w:type="numbering" w:styleId="5074" w:customStyle="1">
    <w:name w:val="1 / a / i3211"/>
    <w:pPr>
      <w:numPr>
        <w:ilvl w:val="0"/>
        <w:numId w:val="122"/>
      </w:numPr>
    </w:pPr>
  </w:style>
  <w:style w:type="numbering" w:styleId="5075" w:customStyle="1">
    <w:name w:val="Стиль нумерованный 14 пт Лиловый4211"/>
    <w:pPr>
      <w:numPr>
        <w:ilvl w:val="0"/>
        <w:numId w:val="102"/>
      </w:numPr>
    </w:pPr>
  </w:style>
  <w:style w:type="numbering" w:styleId="5076" w:customStyle="1">
    <w:name w:val="Стиль Стиль нумерованный Черный + многоуровневый6211"/>
    <w:pPr>
      <w:numPr>
        <w:ilvl w:val="0"/>
        <w:numId w:val="112"/>
      </w:numPr>
    </w:pPr>
  </w:style>
  <w:style w:type="numbering" w:styleId="5077" w:customStyle="1">
    <w:name w:val="Стиль Стиль нумерованный Черный + многоуровневый3211"/>
    <w:pPr>
      <w:numPr>
        <w:ilvl w:val="0"/>
        <w:numId w:val="43"/>
      </w:numPr>
    </w:pPr>
  </w:style>
  <w:style w:type="numbering" w:styleId="5078" w:customStyle="1">
    <w:name w:val="Стиль нумерованный 14 пт152"/>
    <w:pPr>
      <w:numPr>
        <w:ilvl w:val="0"/>
        <w:numId w:val="6"/>
      </w:numPr>
    </w:pPr>
  </w:style>
  <w:style w:type="numbering" w:styleId="5079" w:customStyle="1">
    <w:name w:val="Стиль нумерованный 14 пт Лиловый7211"/>
    <w:pPr>
      <w:numPr>
        <w:ilvl w:val="0"/>
        <w:numId w:val="125"/>
      </w:numPr>
    </w:pPr>
  </w:style>
  <w:style w:type="numbering" w:styleId="5080" w:customStyle="1">
    <w:name w:val="Стиль нумерованный 14 пт82"/>
    <w:pPr>
      <w:numPr>
        <w:ilvl w:val="0"/>
        <w:numId w:val="35"/>
      </w:numPr>
    </w:pPr>
  </w:style>
  <w:style w:type="numbering" w:styleId="5081" w:customStyle="1">
    <w:name w:val="Стиль нумерованный 14 пт7111"/>
    <w:pPr>
      <w:numPr>
        <w:ilvl w:val="0"/>
        <w:numId w:val="58"/>
      </w:numPr>
    </w:pPr>
  </w:style>
  <w:style w:type="numbering" w:styleId="5082" w:customStyle="1">
    <w:name w:val="Article / Section211"/>
    <w:pPr>
      <w:numPr>
        <w:ilvl w:val="0"/>
        <w:numId w:val="123"/>
      </w:numPr>
    </w:pPr>
  </w:style>
  <w:style w:type="numbering" w:styleId="5083" w:customStyle="1">
    <w:name w:val="Стиль нумерованный6111"/>
    <w:pPr>
      <w:numPr>
        <w:ilvl w:val="0"/>
        <w:numId w:val="52"/>
      </w:numPr>
    </w:pPr>
  </w:style>
  <w:style w:type="numbering" w:styleId="5084" w:customStyle="1">
    <w:name w:val="Стиль нумерованный Черный3211"/>
    <w:pPr>
      <w:numPr>
        <w:ilvl w:val="0"/>
        <w:numId w:val="137"/>
      </w:numPr>
    </w:pPr>
  </w:style>
  <w:style w:type="numbering" w:styleId="5085" w:customStyle="1">
    <w:name w:val="Стиль Стиль нумерованный Черный + многоуровневый Черный3211"/>
    <w:pPr>
      <w:numPr>
        <w:ilvl w:val="0"/>
        <w:numId w:val="138"/>
      </w:numPr>
    </w:pPr>
  </w:style>
  <w:style w:type="numbering" w:styleId="5086" w:customStyle="1">
    <w:name w:val="Стиль нумерованный 14 пт Лиловый42"/>
    <w:pPr>
      <w:numPr>
        <w:ilvl w:val="0"/>
        <w:numId w:val="1"/>
      </w:numPr>
    </w:pPr>
  </w:style>
  <w:style w:type="numbering" w:styleId="5087" w:customStyle="1">
    <w:name w:val="Стиль нумерованный Черный522"/>
    <w:pPr>
      <w:numPr>
        <w:ilvl w:val="0"/>
        <w:numId w:val="106"/>
      </w:numPr>
    </w:pPr>
  </w:style>
  <w:style w:type="numbering" w:styleId="5088" w:customStyle="1">
    <w:name w:val="Стиль нумерованный 14 пт Черный72"/>
    <w:pPr>
      <w:numPr>
        <w:ilvl w:val="0"/>
        <w:numId w:val="30"/>
      </w:numPr>
    </w:pPr>
  </w:style>
  <w:style w:type="numbering" w:styleId="5089" w:customStyle="1">
    <w:name w:val="1 / 1.1 / 1.1.17211"/>
    <w:pPr>
      <w:numPr>
        <w:ilvl w:val="0"/>
        <w:numId w:val="133"/>
      </w:numPr>
    </w:pPr>
  </w:style>
  <w:style w:type="numbering" w:styleId="5090" w:customStyle="1">
    <w:name w:val="Стиль нумерованный 14 пт Черный6111"/>
    <w:pPr>
      <w:numPr>
        <w:ilvl w:val="0"/>
        <w:numId w:val="62"/>
      </w:numPr>
    </w:pPr>
  </w:style>
  <w:style w:type="numbering" w:styleId="5091" w:customStyle="1">
    <w:name w:val="Стиль нумерованный7211"/>
    <w:pPr>
      <w:numPr>
        <w:ilvl w:val="0"/>
        <w:numId w:val="114"/>
      </w:numPr>
    </w:pPr>
  </w:style>
  <w:style w:type="numbering" w:styleId="5092" w:customStyle="1">
    <w:name w:val="Стиль Стиль нумерованный Черный + многоуровневый Черный61"/>
    <w:pPr>
      <w:numPr>
        <w:ilvl w:val="0"/>
        <w:numId w:val="82"/>
      </w:numPr>
    </w:pPr>
  </w:style>
  <w:style w:type="numbering" w:styleId="5093" w:customStyle="1">
    <w:name w:val="Статья / Раздел1211"/>
    <w:pPr>
      <w:numPr>
        <w:ilvl w:val="0"/>
        <w:numId w:val="59"/>
      </w:numPr>
    </w:pPr>
  </w:style>
  <w:style w:type="numbering" w:styleId="5094" w:customStyle="1">
    <w:name w:val="Стиль Стиль нумерованный Черный + многоуровневый Черный6111"/>
    <w:pPr>
      <w:numPr>
        <w:ilvl w:val="0"/>
        <w:numId w:val="60"/>
      </w:numPr>
    </w:pPr>
  </w:style>
  <w:style w:type="numbering" w:styleId="5095" w:customStyle="1">
    <w:name w:val="Стиль Стиль нумерованный Черный + многоуровневый Черный62"/>
    <w:pPr>
      <w:numPr>
        <w:ilvl w:val="0"/>
        <w:numId w:val="12"/>
      </w:numPr>
    </w:pPr>
  </w:style>
  <w:style w:type="numbering" w:styleId="5096" w:customStyle="1">
    <w:name w:val="1 / 1.1 / 1.1.1312"/>
    <w:pPr>
      <w:numPr>
        <w:ilvl w:val="0"/>
        <w:numId w:val="49"/>
      </w:numPr>
    </w:pPr>
  </w:style>
  <w:style w:type="numbering" w:styleId="5097" w:customStyle="1">
    <w:name w:val="Стиль нумерованный 14 пт Черный3211"/>
    <w:pPr>
      <w:numPr>
        <w:ilvl w:val="0"/>
        <w:numId w:val="118"/>
      </w:numPr>
    </w:pPr>
  </w:style>
  <w:style w:type="numbering" w:styleId="5098" w:customStyle="1">
    <w:name w:val="Стиль нумерованный 14 пт Черный7211"/>
    <w:pPr>
      <w:numPr>
        <w:ilvl w:val="0"/>
        <w:numId w:val="129"/>
      </w:numPr>
    </w:pPr>
  </w:style>
  <w:style w:type="numbering" w:styleId="5099" w:customStyle="1">
    <w:name w:val="1 / a / i32"/>
    <w:pPr>
      <w:numPr>
        <w:ilvl w:val="0"/>
        <w:numId w:val="23"/>
      </w:numPr>
    </w:pPr>
  </w:style>
  <w:style w:type="numbering" w:styleId="5100" w:customStyle="1">
    <w:name w:val="1 / 1.1 / 1.1.16211"/>
    <w:pPr>
      <w:numPr>
        <w:ilvl w:val="0"/>
        <w:numId w:val="117"/>
      </w:numPr>
    </w:pPr>
  </w:style>
  <w:style w:type="numbering" w:styleId="5101" w:customStyle="1">
    <w:name w:val="Стиль нумерованный 14 пт Черный31"/>
    <w:pPr>
      <w:numPr>
        <w:ilvl w:val="0"/>
        <w:numId w:val="88"/>
      </w:numPr>
    </w:pPr>
  </w:style>
  <w:style w:type="numbering" w:styleId="5102" w:customStyle="1">
    <w:name w:val="Стиль Стиль нумерованный Черный + многоуровневый61"/>
    <w:pPr>
      <w:numPr>
        <w:ilvl w:val="0"/>
        <w:numId w:val="83"/>
      </w:numPr>
    </w:pPr>
  </w:style>
  <w:style w:type="numbering" w:styleId="5103" w:customStyle="1">
    <w:name w:val="Стиль нумерованный 14 пт Черный52"/>
    <w:pPr>
      <w:numPr>
        <w:ilvl w:val="0"/>
        <w:numId w:val="3"/>
      </w:numPr>
    </w:pPr>
  </w:style>
  <w:style w:type="numbering" w:styleId="5104" w:customStyle="1">
    <w:name w:val="Стиль нумерованный 14 пт161"/>
    <w:pPr>
      <w:numPr>
        <w:ilvl w:val="0"/>
        <w:numId w:val="86"/>
      </w:numPr>
    </w:pPr>
  </w:style>
  <w:style w:type="numbering" w:styleId="5105" w:customStyle="1">
    <w:name w:val="Стиль Стиль нумерованный Черный + многоуровневый Черный32"/>
    <w:pPr>
      <w:numPr>
        <w:ilvl w:val="0"/>
        <w:numId w:val="38"/>
      </w:numPr>
    </w:pPr>
  </w:style>
  <w:style w:type="numbering" w:styleId="5106" w:customStyle="1">
    <w:name w:val="1 / 1.1 / 1.1.132"/>
    <w:pPr>
      <w:numPr>
        <w:ilvl w:val="0"/>
        <w:numId w:val="22"/>
      </w:numPr>
    </w:pPr>
  </w:style>
  <w:style w:type="numbering" w:styleId="5107" w:customStyle="1">
    <w:name w:val="Стиль нумерованный8211"/>
    <w:pPr>
      <w:numPr>
        <w:ilvl w:val="0"/>
        <w:numId w:val="130"/>
      </w:numPr>
    </w:pPr>
  </w:style>
  <w:style w:type="numbering" w:styleId="5108" w:customStyle="1">
    <w:name w:val="1 / 1.1 / 1.1.15211"/>
    <w:pPr>
      <w:numPr>
        <w:ilvl w:val="0"/>
        <w:numId w:val="111"/>
      </w:numPr>
    </w:pPr>
  </w:style>
  <w:style w:type="numbering" w:styleId="5109" w:customStyle="1">
    <w:name w:val="1 / a / i7211"/>
    <w:pPr>
      <w:numPr>
        <w:ilvl w:val="0"/>
        <w:numId w:val="134"/>
      </w:numPr>
    </w:pPr>
  </w:style>
  <w:style w:type="numbering" w:styleId="5110" w:customStyle="1">
    <w:name w:val="Стиль нумерованный152"/>
    <w:pPr>
      <w:numPr>
        <w:ilvl w:val="0"/>
        <w:numId w:val="5"/>
      </w:numPr>
    </w:pPr>
  </w:style>
  <w:style w:type="numbering" w:styleId="5111" w:customStyle="1">
    <w:name w:val="Стиль нумерованный Черный52"/>
    <w:pPr>
      <w:numPr>
        <w:ilvl w:val="0"/>
        <w:numId w:val="100"/>
      </w:numPr>
    </w:pPr>
  </w:style>
  <w:style w:type="numbering" w:styleId="5112" w:customStyle="1">
    <w:name w:val="Стиль нумерованный1312"/>
    <w:pPr>
      <w:numPr>
        <w:ilvl w:val="0"/>
        <w:numId w:val="47"/>
      </w:numPr>
    </w:pPr>
  </w:style>
  <w:style w:type="numbering" w:styleId="5113" w:customStyle="1">
    <w:name w:val="Стиль нумерованный13211"/>
    <w:pPr>
      <w:numPr>
        <w:ilvl w:val="0"/>
        <w:numId w:val="120"/>
      </w:numPr>
    </w:pPr>
  </w:style>
  <w:style w:type="numbering" w:styleId="5114" w:customStyle="1">
    <w:name w:val="Стиль нумерованный17211"/>
    <w:pPr>
      <w:numPr>
        <w:ilvl w:val="0"/>
        <w:numId w:val="131"/>
      </w:numPr>
    </w:pPr>
  </w:style>
  <w:style w:type="numbering" w:styleId="5115" w:customStyle="1">
    <w:name w:val="Стиль нумерованный Черный32"/>
    <w:pPr>
      <w:numPr>
        <w:ilvl w:val="0"/>
        <w:numId w:val="37"/>
      </w:numPr>
    </w:pPr>
  </w:style>
  <w:style w:type="numbering" w:styleId="5116" w:customStyle="1">
    <w:name w:val="Стиль нумерованный Черный72"/>
    <w:pPr>
      <w:numPr>
        <w:ilvl w:val="0"/>
        <w:numId w:val="27"/>
      </w:numPr>
    </w:pPr>
  </w:style>
  <w:style w:type="numbering" w:styleId="5117" w:customStyle="1">
    <w:name w:val="Article / Section111"/>
    <w:pPr>
      <w:numPr>
        <w:ilvl w:val="0"/>
        <w:numId w:val="71"/>
      </w:numPr>
    </w:pPr>
  </w:style>
  <w:style w:type="numbering" w:styleId="5118" w:customStyle="1">
    <w:name w:val="1 / a / i5111"/>
    <w:pPr>
      <w:numPr>
        <w:ilvl w:val="0"/>
        <w:numId w:val="56"/>
      </w:numPr>
    </w:pPr>
  </w:style>
  <w:style w:type="numbering" w:styleId="5119" w:customStyle="1">
    <w:name w:val="Статья / Раздел41"/>
    <w:pPr>
      <w:numPr>
        <w:ilvl w:val="0"/>
        <w:numId w:val="79"/>
      </w:numPr>
    </w:pPr>
  </w:style>
  <w:style w:type="numbering" w:styleId="5120" w:customStyle="1">
    <w:name w:val="1 / 1.1 / 1.1.161"/>
    <w:pPr>
      <w:numPr>
        <w:ilvl w:val="0"/>
        <w:numId w:val="87"/>
      </w:numPr>
    </w:pPr>
  </w:style>
  <w:style w:type="numbering" w:styleId="5121" w:customStyle="1">
    <w:name w:val="Стиль нумерованный62"/>
    <w:pPr>
      <w:numPr>
        <w:ilvl w:val="0"/>
        <w:numId w:val="4"/>
      </w:numPr>
    </w:pPr>
  </w:style>
  <w:style w:type="numbering" w:styleId="5122" w:customStyle="1">
    <w:name w:val="Статья / Раздел12"/>
    <w:pPr>
      <w:numPr>
        <w:ilvl w:val="0"/>
        <w:numId w:val="81"/>
      </w:numPr>
    </w:pPr>
  </w:style>
  <w:style w:type="numbering" w:styleId="5123" w:customStyle="1">
    <w:name w:val="Стиль нумерованный4111"/>
    <w:pPr>
      <w:numPr>
        <w:ilvl w:val="0"/>
        <w:numId w:val="66"/>
      </w:numPr>
    </w:pPr>
  </w:style>
  <w:style w:type="numbering" w:styleId="5124" w:customStyle="1">
    <w:name w:val="Стиль нумерованный 14 пт Лиловый3111"/>
    <w:pPr>
      <w:numPr>
        <w:ilvl w:val="0"/>
        <w:numId w:val="139"/>
      </w:numPr>
    </w:pPr>
  </w:style>
  <w:style w:type="numbering" w:styleId="5125" w:customStyle="1">
    <w:name w:val="Стиль нумерованный 14 пт7211"/>
    <w:pPr>
      <w:numPr>
        <w:ilvl w:val="0"/>
        <w:numId w:val="17"/>
      </w:numPr>
    </w:pPr>
  </w:style>
  <w:style w:type="numbering" w:styleId="5126" w:customStyle="1">
    <w:name w:val="Стиль Стиль нумерованный Черный + многоуровневый Черный72"/>
    <w:pPr>
      <w:numPr>
        <w:ilvl w:val="0"/>
        <w:numId w:val="28"/>
      </w:numPr>
    </w:pPr>
  </w:style>
  <w:style w:type="numbering" w:styleId="5127" w:customStyle="1">
    <w:name w:val="Стиль Стиль нумерованный Черный + многоуровневый Черный5211"/>
    <w:pPr>
      <w:numPr>
        <w:ilvl w:val="0"/>
        <w:numId w:val="104"/>
      </w:numPr>
    </w:pPr>
  </w:style>
  <w:style w:type="numbering" w:styleId="5128" w:customStyle="1">
    <w:name w:val="1 / 1.1 / 1.1.131"/>
    <w:pPr>
      <w:numPr>
        <w:ilvl w:val="0"/>
        <w:numId w:val="92"/>
      </w:numPr>
    </w:pPr>
  </w:style>
  <w:style w:type="numbering" w:styleId="5129" w:customStyle="1">
    <w:name w:val="Стиль нумерованный 14 пт Черный3111"/>
    <w:pPr>
      <w:numPr>
        <w:ilvl w:val="0"/>
        <w:numId w:val="65"/>
      </w:numPr>
    </w:pPr>
  </w:style>
  <w:style w:type="numbering" w:styleId="5130" w:customStyle="1">
    <w:name w:val="Стиль нумерованный4211"/>
    <w:pPr>
      <w:numPr>
        <w:ilvl w:val="0"/>
        <w:numId w:val="119"/>
      </w:numPr>
    </w:pPr>
  </w:style>
  <w:style w:type="numbering" w:styleId="5131" w:customStyle="1">
    <w:name w:val="Стиль Стиль нумерованный Черный + многоуровневый Черный7211"/>
    <w:pPr>
      <w:numPr>
        <w:ilvl w:val="0"/>
        <w:numId w:val="127"/>
      </w:numPr>
    </w:pPr>
  </w:style>
  <w:style w:type="numbering" w:styleId="5132" w:customStyle="1">
    <w:name w:val="Статья / Раздел4211"/>
    <w:pPr>
      <w:numPr>
        <w:ilvl w:val="0"/>
        <w:numId w:val="16"/>
      </w:numPr>
    </w:pPr>
  </w:style>
  <w:style w:type="numbering" w:styleId="5133" w:customStyle="1">
    <w:name w:val="Стиль нумерованный161"/>
    <w:pPr>
      <w:numPr>
        <w:ilvl w:val="0"/>
        <w:numId w:val="85"/>
      </w:numPr>
    </w:pPr>
  </w:style>
  <w:style w:type="numbering" w:styleId="5134" w:customStyle="1">
    <w:name w:val="1 / 1.1 / 1.1.13111"/>
    <w:pPr>
      <w:numPr>
        <w:ilvl w:val="0"/>
        <w:numId w:val="69"/>
      </w:numPr>
    </w:pPr>
  </w:style>
  <w:style w:type="numbering" w:styleId="5135" w:customStyle="1">
    <w:name w:val="Стиль нумерованный41"/>
    <w:pPr>
      <w:numPr>
        <w:ilvl w:val="0"/>
        <w:numId w:val="89"/>
      </w:numPr>
    </w:pPr>
  </w:style>
  <w:style w:type="numbering" w:styleId="5136" w:customStyle="1">
    <w:name w:val="1 / 1.1 / 1.1.151"/>
    <w:pPr>
      <w:numPr>
        <w:ilvl w:val="0"/>
        <w:numId w:val="77"/>
      </w:numPr>
    </w:pPr>
  </w:style>
  <w:style w:type="numbering" w:styleId="5137" w:customStyle="1">
    <w:name w:val="Статья / Раздел1311"/>
    <w:pPr>
      <w:numPr>
        <w:ilvl w:val="0"/>
        <w:numId w:val="18"/>
      </w:numPr>
    </w:pPr>
  </w:style>
  <w:style w:type="numbering" w:styleId="5138" w:customStyle="1">
    <w:name w:val="Стиль нумерованный 14 пт1312"/>
    <w:pPr>
      <w:numPr>
        <w:ilvl w:val="0"/>
        <w:numId w:val="48"/>
      </w:numPr>
    </w:pPr>
  </w:style>
  <w:style w:type="numbering" w:styleId="5139" w:customStyle="1">
    <w:name w:val="Стиль Стиль нумерованный Черный + многоуровневый6111"/>
    <w:pPr>
      <w:numPr>
        <w:ilvl w:val="0"/>
        <w:numId w:val="61"/>
      </w:numPr>
    </w:pPr>
  </w:style>
  <w:style w:type="numbering" w:styleId="5140" w:customStyle="1">
    <w:name w:val="1 / a / i52"/>
    <w:pPr>
      <w:numPr>
        <w:ilvl w:val="0"/>
        <w:numId w:val="8"/>
      </w:numPr>
    </w:pPr>
  </w:style>
  <w:style w:type="numbering" w:styleId="5141" w:customStyle="1">
    <w:name w:val="1 / a / i31"/>
    <w:pPr>
      <w:numPr>
        <w:ilvl w:val="0"/>
        <w:numId w:val="93"/>
      </w:numPr>
    </w:pPr>
  </w:style>
  <w:style w:type="numbering" w:styleId="5142" w:customStyle="1">
    <w:name w:val="Стиль нумерованный 14 пт131"/>
    <w:pPr>
      <w:numPr>
        <w:ilvl w:val="0"/>
        <w:numId w:val="91"/>
      </w:numPr>
    </w:pPr>
  </w:style>
  <w:style w:type="numbering" w:styleId="5143" w:customStyle="1">
    <w:name w:val="Article / Section1"/>
    <w:pPr>
      <w:numPr>
        <w:ilvl w:val="0"/>
        <w:numId w:val="94"/>
      </w:numPr>
    </w:pPr>
  </w:style>
  <w:style w:type="numbering" w:styleId="5144" w:customStyle="1">
    <w:name w:val="Стиль нумерованный 14 пт Черный61"/>
    <w:pPr>
      <w:numPr>
        <w:ilvl w:val="0"/>
        <w:numId w:val="84"/>
      </w:numPr>
    </w:pPr>
  </w:style>
  <w:style w:type="numbering" w:styleId="5145" w:customStyle="1">
    <w:name w:val="Стиль нумерованный172"/>
    <w:pPr>
      <w:numPr>
        <w:ilvl w:val="0"/>
        <w:numId w:val="31"/>
      </w:numPr>
    </w:pPr>
  </w:style>
  <w:style w:type="numbering" w:styleId="5146" w:customStyle="1">
    <w:name w:val="Стиль нумерованный 14 пт41"/>
    <w:pPr>
      <w:numPr>
        <w:ilvl w:val="0"/>
        <w:numId w:val="95"/>
      </w:numPr>
    </w:pPr>
  </w:style>
  <w:style w:type="numbering" w:styleId="5147" w:customStyle="1">
    <w:name w:val="Стиль нумерованный132"/>
    <w:pPr>
      <w:numPr>
        <w:ilvl w:val="0"/>
        <w:numId w:val="21"/>
      </w:numPr>
    </w:pPr>
  </w:style>
  <w:style w:type="numbering" w:styleId="5148" w:customStyle="1">
    <w:name w:val="1 / a / i3111"/>
    <w:pPr>
      <w:numPr>
        <w:ilvl w:val="0"/>
        <w:numId w:val="70"/>
      </w:numPr>
    </w:pPr>
  </w:style>
  <w:style w:type="numbering" w:styleId="5149" w:customStyle="1">
    <w:name w:val="Стиль нумерованный 14 пт151"/>
    <w:pPr>
      <w:numPr>
        <w:ilvl w:val="0"/>
        <w:numId w:val="76"/>
      </w:numPr>
    </w:pPr>
  </w:style>
  <w:style w:type="numbering" w:styleId="5150" w:customStyle="1">
    <w:name w:val="1 / 1.1 / 1.1.13211"/>
    <w:pPr>
      <w:numPr>
        <w:ilvl w:val="0"/>
        <w:numId w:val="121"/>
      </w:numPr>
    </w:pPr>
  </w:style>
  <w:style w:type="numbering" w:styleId="5151" w:customStyle="1">
    <w:name w:val="Стиль нумерованный622"/>
    <w:pPr>
      <w:numPr>
        <w:ilvl w:val="0"/>
        <w:numId w:val="110"/>
      </w:numPr>
    </w:pPr>
  </w:style>
  <w:style w:type="numbering" w:styleId="5152" w:customStyle="1">
    <w:name w:val="Стиль нумерованный 14 пт Лиловый422"/>
    <w:pPr>
      <w:numPr>
        <w:ilvl w:val="0"/>
        <w:numId w:val="105"/>
      </w:numPr>
    </w:pPr>
  </w:style>
  <w:style w:type="numbering" w:styleId="5153" w:customStyle="1">
    <w:name w:val="Стиль нумерованный Черный2"/>
  </w:style>
  <w:style w:type="numbering" w:styleId="5154" w:customStyle="1">
    <w:name w:val="Стиль нумерованный 14 пт Лиловый1"/>
  </w:style>
  <w:style w:type="paragraph" w:styleId="5155" w:customStyle="1">
    <w:name w:val="СТП РТ"/>
    <w:basedOn w:val="1224"/>
    <w:link w:val="5156"/>
    <w:uiPriority w:val="99"/>
    <w:pPr>
      <w:ind w:firstLine="720"/>
      <w:jc w:val="both"/>
      <w:spacing w:before="0" w:beforeAutospacing="0" w:after="0" w:afterAutospacing="0"/>
    </w:pPr>
    <w:rPr>
      <w:rFonts w:ascii="Calibri" w:hAnsi="Calibri" w:eastAsia="Calibri"/>
      <w:szCs w:val="20"/>
    </w:rPr>
  </w:style>
  <w:style w:type="character" w:styleId="5156" w:customStyle="1">
    <w:name w:val="СТП РТ Знак"/>
    <w:link w:val="5155"/>
    <w:uiPriority w:val="99"/>
    <w:rPr>
      <w:rFonts w:ascii="Calibri" w:hAnsi="Calibri" w:eastAsia="Calibri"/>
      <w:sz w:val="24"/>
    </w:rPr>
  </w:style>
  <w:style w:type="paragraph" w:styleId="5157" w:customStyle="1">
    <w:name w:val="Номерация_СТП РТ"/>
    <w:basedOn w:val="1189"/>
    <w:link w:val="5158"/>
    <w:uiPriority w:val="99"/>
    <w:pPr>
      <w:ind w:left="1069" w:hanging="360"/>
      <w:tabs>
        <w:tab w:val="num" w:pos="1069" w:leader="none"/>
      </w:tabs>
    </w:pPr>
    <w:rPr>
      <w:rFonts w:ascii="Calibri" w:hAnsi="Calibri" w:eastAsia="Calibri"/>
      <w:sz w:val="24"/>
    </w:rPr>
  </w:style>
  <w:style w:type="character" w:styleId="5158" w:customStyle="1">
    <w:name w:val="Номерация_СТП РТ Знак"/>
    <w:link w:val="5157"/>
    <w:uiPriority w:val="99"/>
    <w:rPr>
      <w:rFonts w:ascii="Calibri" w:hAnsi="Calibri" w:eastAsia="Calibri"/>
      <w:sz w:val="24"/>
    </w:rPr>
  </w:style>
  <w:style w:type="paragraph" w:styleId="5159" w:customStyle="1">
    <w:name w:val="2_Заголовок_СТП РТ"/>
    <w:basedOn w:val="1174"/>
    <w:uiPriority w:val="99"/>
    <w:pPr>
      <w:ind w:left="1979" w:hanging="360"/>
      <w:jc w:val="both"/>
      <w:keepNext/>
      <w:spacing w:before="280" w:after="280"/>
      <w:tabs>
        <w:tab w:val="num" w:pos="1979" w:leader="none"/>
      </w:tabs>
      <w:outlineLvl w:val="1"/>
    </w:pPr>
    <w:rPr>
      <w:rFonts w:eastAsia="Calibri"/>
      <w:b/>
      <w:bCs/>
      <w:sz w:val="24"/>
    </w:rPr>
  </w:style>
  <w:style w:type="paragraph" w:styleId="5160" w:customStyle="1">
    <w:name w:val="Стиль заголовок 3 + (латиница) Times New Roman 12 пт"/>
    <w:basedOn w:val="1236"/>
    <w:uiPriority w:val="99"/>
    <w:pPr>
      <w:numPr>
        <w:ilvl w:val="0"/>
        <w:numId w:val="140"/>
      </w:numPr>
      <w:ind w:left="646" w:hanging="504"/>
      <w:spacing w:before="280" w:after="0" w:line="360" w:lineRule="auto"/>
      <w:tabs>
        <w:tab w:val="num" w:pos="862" w:leader="none"/>
        <w:tab w:val="clear" w:pos="1209" w:leader="none"/>
        <w:tab w:val="num" w:pos="1418" w:leader="none"/>
      </w:tabs>
      <w:outlineLvl w:val="2"/>
    </w:pPr>
    <w:rPr>
      <w:rFonts w:eastAsia="Calibri"/>
      <w:bCs/>
      <w:i w:val="0"/>
      <w:sz w:val="24"/>
    </w:rPr>
  </w:style>
  <w:style w:type="paragraph" w:styleId="5161" w:customStyle="1">
    <w:name w:val="s_1"/>
    <w:basedOn w:val="1174"/>
    <w:pPr>
      <w:spacing w:before="100" w:beforeAutospacing="1" w:after="100" w:afterAutospacing="1"/>
    </w:pPr>
    <w:rPr>
      <w:sz w:val="24"/>
      <w:szCs w:val="24"/>
    </w:rPr>
  </w:style>
  <w:style w:type="paragraph" w:styleId="5162" w:customStyle="1">
    <w:name w:val="Тезисы_СТП РТ"/>
    <w:basedOn w:val="1174"/>
    <w:uiPriority w:val="99"/>
    <w:pPr>
      <w:ind w:left="360" w:hanging="360"/>
      <w:jc w:val="both"/>
      <w:tabs>
        <w:tab w:val="num" w:pos="360" w:leader="none"/>
      </w:tabs>
    </w:pPr>
    <w:rPr>
      <w:sz w:val="24"/>
    </w:rPr>
  </w:style>
  <w:style w:type="numbering" w:styleId="5163" w:customStyle="1">
    <w:name w:val="Стиль нумерованный 14 пт Лиловый11"/>
  </w:style>
  <w:style w:type="character" w:styleId="5164" w:customStyle="1">
    <w:name w:val="Body Text 2 Char"/>
    <w:uiPriority w:val="99"/>
    <w:semiHidden/>
    <w:rPr>
      <w:sz w:val="24"/>
    </w:rPr>
  </w:style>
  <w:style w:type="paragraph" w:styleId="5165" w:customStyle="1">
    <w:name w:val="Заголовок4"/>
    <w:basedOn w:val="1174"/>
    <w:next w:val="1189"/>
    <w:uiPriority w:val="99"/>
    <w:semiHidden/>
    <w:pPr>
      <w:keepNext/>
      <w:spacing w:before="240" w:after="120"/>
    </w:pPr>
    <w:rPr>
      <w:rFonts w:ascii="Arial" w:hAnsi="Arial" w:eastAsia="Arial Unicode MS" w:cs="Tahoma"/>
      <w:sz w:val="28"/>
      <w:szCs w:val="28"/>
      <w:lang w:eastAsia="ar-SA"/>
    </w:rPr>
  </w:style>
  <w:style w:type="character" w:styleId="5166" w:customStyle="1">
    <w:name w:val="Знак Знак210"/>
    <w:uiPriority w:val="99"/>
    <w:semiHidden/>
    <w:rPr>
      <w:lang w:val="ru-RU" w:eastAsia="ru-RU"/>
    </w:rPr>
  </w:style>
  <w:style w:type="paragraph" w:styleId="5167" w:customStyle="1">
    <w:name w:val="Заголовок оглавления12"/>
    <w:basedOn w:val="1175"/>
    <w:next w:val="1174"/>
    <w:uiPriority w:val="99"/>
    <w:pPr>
      <w:keepLines/>
      <w:spacing w:before="480" w:after="0"/>
      <w:outlineLvl w:val="9"/>
    </w:pPr>
    <w:rPr>
      <w:bCs w:val="0"/>
      <w:color w:val="365f91"/>
      <w:sz w:val="28"/>
      <w:szCs w:val="28"/>
    </w:rPr>
  </w:style>
  <w:style w:type="character" w:styleId="5168" w:customStyle="1">
    <w:name w:val="Сильное выделение12"/>
    <w:uiPriority w:val="99"/>
    <w:rPr>
      <w:b/>
      <w:i/>
      <w:color w:val="4f81bd"/>
    </w:rPr>
  </w:style>
  <w:style w:type="paragraph" w:styleId="5169" w:customStyle="1">
    <w:name w:val="Выделенная цитата12"/>
    <w:basedOn w:val="1174"/>
    <w:next w:val="1174"/>
    <w:uiPriority w:val="99"/>
    <w:pPr>
      <w:ind w:left="936" w:right="936"/>
      <w:spacing w:before="200" w:after="280"/>
      <w:pBdr>
        <w:bottom w:val="single" w:color="4F81BD" w:sz="4" w:space="4"/>
      </w:pBdr>
    </w:pPr>
    <w:rPr>
      <w:rFonts w:ascii="Calibri" w:hAnsi="Calibri"/>
      <w:b/>
      <w:bCs/>
      <w:i/>
      <w:iCs/>
      <w:color w:val="4f81bd"/>
      <w:sz w:val="20"/>
    </w:rPr>
  </w:style>
  <w:style w:type="paragraph" w:styleId="5170" w:customStyle="1">
    <w:name w:val="Заголовок 121"/>
    <w:basedOn w:val="1174"/>
    <w:next w:val="1174"/>
    <w:uiPriority w:val="99"/>
    <w:pPr>
      <w:keepNext/>
      <w:widowControl w:val="off"/>
    </w:pPr>
    <w:rPr>
      <w:sz w:val="28"/>
    </w:rPr>
  </w:style>
  <w:style w:type="character" w:styleId="5171" w:customStyle="1">
    <w:name w:val="Номер страницы21"/>
    <w:uiPriority w:val="99"/>
    <w:semiHidden/>
  </w:style>
  <w:style w:type="paragraph" w:styleId="5172" w:customStyle="1">
    <w:name w:val="Нижний колонтитул21"/>
    <w:basedOn w:val="2132"/>
    <w:uiPriority w:val="99"/>
    <w:semiHidden/>
    <w:pPr>
      <w:ind w:firstLine="0"/>
      <w:spacing w:line="240" w:lineRule="auto"/>
      <w:widowControl/>
      <w:tabs>
        <w:tab w:val="center" w:pos="4153" w:leader="none"/>
        <w:tab w:val="right" w:pos="8306" w:leader="none"/>
      </w:tabs>
    </w:pPr>
    <w:rPr>
      <w:sz w:val="28"/>
    </w:rPr>
  </w:style>
  <w:style w:type="paragraph" w:styleId="5173" w:customStyle="1">
    <w:name w:val="Обычный81"/>
    <w:uiPriority w:val="99"/>
    <w:pPr>
      <w:spacing w:before="100" w:after="100"/>
    </w:pPr>
    <w:rPr>
      <w:sz w:val="24"/>
    </w:rPr>
  </w:style>
  <w:style w:type="paragraph" w:styleId="5174" w:customStyle="1">
    <w:name w:val="Абзац списка21"/>
    <w:basedOn w:val="1174"/>
    <w:uiPriority w:val="99"/>
    <w:pPr>
      <w:contextualSpacing/>
      <w:ind w:left="720"/>
      <w:spacing w:after="200"/>
    </w:pPr>
    <w:rPr>
      <w:rFonts w:ascii="Calibri" w:hAnsi="Calibri"/>
      <w:sz w:val="22"/>
      <w:szCs w:val="22"/>
    </w:rPr>
  </w:style>
  <w:style w:type="paragraph" w:styleId="5175" w:customStyle="1">
    <w:name w:val="Заголовок 4лит"/>
    <w:basedOn w:val="1178"/>
    <w:uiPriority w:val="99"/>
    <w:pPr>
      <w:ind w:left="709" w:firstLine="0"/>
      <w:jc w:val="center"/>
      <w:tabs>
        <w:tab w:val="clear" w:pos="2426" w:leader="none"/>
      </w:tabs>
    </w:pPr>
    <w:rPr>
      <w:rFonts w:ascii="Garamond" w:hAnsi="Garamond"/>
      <w:bCs/>
      <w:lang w:eastAsia="en-US"/>
    </w:rPr>
  </w:style>
  <w:style w:type="paragraph" w:styleId="5176" w:customStyle="1">
    <w:name w:val="List Paragraph2"/>
    <w:basedOn w:val="1174"/>
    <w:uiPriority w:val="99"/>
    <w:pPr>
      <w:contextualSpacing/>
      <w:ind w:left="720"/>
      <w:spacing w:after="200"/>
    </w:pPr>
    <w:rPr>
      <w:rFonts w:ascii="Calibri" w:hAnsi="Calibri"/>
      <w:sz w:val="22"/>
      <w:szCs w:val="22"/>
    </w:rPr>
  </w:style>
  <w:style w:type="character" w:styleId="5177" w:customStyle="1">
    <w:name w:val="fts-hit"/>
    <w:uiPriority w:val="99"/>
  </w:style>
  <w:style w:type="paragraph" w:styleId="5178" w:customStyle="1">
    <w:name w:val="msochpdefault"/>
    <w:basedOn w:val="1174"/>
    <w:uiPriority w:val="99"/>
    <w:pPr>
      <w:spacing w:before="100" w:beforeAutospacing="1" w:after="100" w:afterAutospacing="1"/>
    </w:pPr>
    <w:rPr>
      <w:sz w:val="20"/>
    </w:rPr>
  </w:style>
  <w:style w:type="character" w:styleId="5179" w:customStyle="1">
    <w:name w:val="1"/>
    <w:uiPriority w:val="99"/>
    <w:rPr>
      <w:rFonts w:ascii="Cambria" w:hAnsi="Cambria"/>
      <w:b/>
      <w:color w:val="365f91"/>
    </w:rPr>
  </w:style>
  <w:style w:type="character" w:styleId="5180" w:customStyle="1">
    <w:name w:val="2"/>
    <w:uiPriority w:val="99"/>
    <w:rPr>
      <w:rFonts w:ascii="Cambria" w:hAnsi="Cambria"/>
      <w:b/>
      <w:color w:val="4f81bd"/>
    </w:rPr>
  </w:style>
  <w:style w:type="character" w:styleId="5181" w:customStyle="1">
    <w:name w:val="3"/>
    <w:uiPriority w:val="99"/>
    <w:rPr>
      <w:rFonts w:ascii="Cambria" w:hAnsi="Cambria"/>
      <w:b/>
      <w:color w:val="4f81bd"/>
    </w:rPr>
  </w:style>
  <w:style w:type="character" w:styleId="5182" w:customStyle="1">
    <w:name w:val="a"/>
    <w:uiPriority w:val="99"/>
    <w:rPr>
      <w:rFonts w:ascii="Tahoma" w:hAnsi="Tahoma"/>
    </w:rPr>
  </w:style>
  <w:style w:type="character" w:styleId="5183" w:customStyle="1">
    <w:name w:val="a0"/>
    <w:uiPriority w:val="99"/>
    <w:rPr>
      <w:rFonts w:ascii="Tahoma" w:hAnsi="Tahoma"/>
    </w:rPr>
  </w:style>
  <w:style w:type="character" w:styleId="5184" w:customStyle="1">
    <w:name w:val="msoins"/>
    <w:uiPriority w:val="99"/>
    <w:rPr>
      <w:color w:val="008080"/>
      <w:u w:val="single"/>
    </w:rPr>
  </w:style>
  <w:style w:type="character" w:styleId="5185" w:customStyle="1">
    <w:name w:val="msodel"/>
    <w:uiPriority w:val="99"/>
    <w:rPr>
      <w:strike/>
      <w:color w:val="ff0000"/>
    </w:rPr>
  </w:style>
  <w:style w:type="numbering" w:styleId="5186" w:customStyle="1">
    <w:name w:val="Стиль нумерованный 14 пт Лиловый3"/>
  </w:style>
  <w:style w:type="numbering" w:styleId="5187" w:customStyle="1">
    <w:name w:val="Стиль Стиль нумерованный Черный + многоуровневый7"/>
  </w:style>
  <w:style w:type="numbering" w:styleId="5188" w:customStyle="1">
    <w:name w:val="Стиль нумерованный13"/>
  </w:style>
  <w:style w:type="numbering" w:styleId="5189" w:customStyle="1">
    <w:name w:val="1 / 1.1 / 1.1.17"/>
  </w:style>
  <w:style w:type="numbering" w:styleId="5190" w:customStyle="1">
    <w:name w:val="Стиль нумерованный 14 пт2"/>
  </w:style>
  <w:style w:type="numbering" w:styleId="5191" w:customStyle="1">
    <w:name w:val="Стиль нумерованный 14 пт Лиловый7"/>
  </w:style>
  <w:style w:type="numbering" w:styleId="5192" w:customStyle="1">
    <w:name w:val="Стиль нумерованный17"/>
  </w:style>
  <w:style w:type="numbering" w:styleId="5193" w:customStyle="1">
    <w:name w:val="Стиль нумерованный 14 пт Черный7"/>
  </w:style>
  <w:style w:type="numbering" w:styleId="5194" w:customStyle="1">
    <w:name w:val="Стиль Стиль нумерованный Черный + многоуровневый3"/>
  </w:style>
  <w:style w:type="numbering" w:styleId="5195" w:customStyle="1">
    <w:name w:val="Стиль Стиль нумерованный Черный + многоуровневый Черный7"/>
  </w:style>
  <w:style w:type="numbering" w:styleId="5196" w:customStyle="1">
    <w:name w:val="Стиль нумерованный 14 пт17"/>
  </w:style>
  <w:style w:type="numbering" w:styleId="5197" w:customStyle="1">
    <w:name w:val="Стиль нумерованный15"/>
  </w:style>
  <w:style w:type="numbering" w:styleId="5198" w:customStyle="1">
    <w:name w:val="1 / a / i5"/>
  </w:style>
  <w:style w:type="numbering" w:styleId="5199" w:customStyle="1">
    <w:name w:val="Стиль нумерованный6"/>
  </w:style>
  <w:style w:type="numbering" w:styleId="5200" w:customStyle="1">
    <w:name w:val="Стиль нумерованный 14 пт7"/>
  </w:style>
  <w:style w:type="numbering" w:styleId="5201" w:customStyle="1">
    <w:name w:val="Стиль нумерованный 14 пт Лиловый6"/>
  </w:style>
  <w:style w:type="numbering" w:styleId="5202" w:customStyle="1">
    <w:name w:val="Стиль Стиль нумерованный Черный + многоуровневый Черный6"/>
  </w:style>
  <w:style w:type="numbering" w:styleId="5203" w:customStyle="1">
    <w:name w:val="Стиль нумерованный8"/>
  </w:style>
  <w:style w:type="numbering" w:styleId="5204" w:customStyle="1">
    <w:name w:val="Стиль Стиль нумерованный Черный + многоуровневый Черный3"/>
  </w:style>
  <w:style w:type="numbering" w:styleId="5205" w:customStyle="1">
    <w:name w:val="Стиль нумерованный 14 пт Черный3"/>
  </w:style>
  <w:style w:type="numbering" w:styleId="5206" w:customStyle="1">
    <w:name w:val="Стиль Стиль нумерованный Черный + многоуровневый6"/>
  </w:style>
  <w:style w:type="numbering" w:styleId="5207" w:customStyle="1">
    <w:name w:val="Стиль нумерованный 14 пт16"/>
  </w:style>
  <w:style w:type="numbering" w:styleId="5208" w:customStyle="1">
    <w:name w:val="Стиль нумерованный Черный3"/>
  </w:style>
  <w:style w:type="numbering" w:styleId="5209" w:customStyle="1">
    <w:name w:val="Стиль нумерованный Черный"/>
  </w:style>
  <w:style w:type="numbering" w:styleId="5210" w:customStyle="1">
    <w:name w:val="Статья / Раздел4"/>
  </w:style>
  <w:style w:type="numbering" w:styleId="5211" w:customStyle="1">
    <w:name w:val="1 / 1.1 / 1.1.16"/>
  </w:style>
  <w:style w:type="numbering" w:styleId="5212" w:customStyle="1">
    <w:name w:val="Стиль нумерованный 14 пт Лиловый"/>
  </w:style>
  <w:style w:type="numbering" w:styleId="5213" w:customStyle="1">
    <w:name w:val="Статья / Раздел1"/>
  </w:style>
  <w:style w:type="numbering" w:styleId="5214" w:customStyle="1">
    <w:name w:val="Стиль нумерованный7"/>
  </w:style>
  <w:style w:type="numbering" w:styleId="5215" w:customStyle="1">
    <w:name w:val="1 / 1.1 / 1.1.13"/>
  </w:style>
  <w:style w:type="numbering" w:styleId="5216" w:customStyle="1">
    <w:name w:val="1 / a / i7"/>
  </w:style>
  <w:style w:type="numbering" w:styleId="5217" w:customStyle="1">
    <w:name w:val="Стиль нумерованный16"/>
  </w:style>
  <w:style w:type="numbering" w:styleId="5218" w:customStyle="1">
    <w:name w:val="Стиль нумерованный4"/>
  </w:style>
  <w:style w:type="numbering" w:styleId="5219" w:customStyle="1">
    <w:name w:val="1 / 1.1 / 1.1.15"/>
  </w:style>
  <w:style w:type="numbering" w:styleId="5220" w:customStyle="1">
    <w:name w:val="Стиль нумерованный 14 пт8"/>
  </w:style>
  <w:style w:type="numbering" w:styleId="5221" w:customStyle="1">
    <w:name w:val="Стиль нумерованный Черный7"/>
  </w:style>
  <w:style w:type="numbering" w:styleId="5222" w:customStyle="1">
    <w:name w:val="1 / a / i3"/>
  </w:style>
  <w:style w:type="numbering" w:styleId="5223" w:customStyle="1">
    <w:name w:val="Стиль нумерованный 14 пт13"/>
  </w:style>
  <w:style w:type="numbering" w:styleId="5224" w:customStyle="1">
    <w:name w:val="Стиль нумерованный 14 пт Черный6"/>
  </w:style>
  <w:style w:type="numbering" w:styleId="5225" w:customStyle="1">
    <w:name w:val="Стиль нумерованный 14 пт4"/>
  </w:style>
  <w:style w:type="numbering" w:styleId="5226" w:customStyle="1">
    <w:name w:val="Стиль нумерованный 14 пт15"/>
  </w:style>
  <w:style w:type="character" w:styleId="5227" w:customStyle="1">
    <w:name w:val="extended-text__full"/>
    <w:basedOn w:val="1184"/>
  </w:style>
  <w:style w:type="numbering" w:styleId="5228" w:customStyle="1">
    <w:name w:val="Нет списка11"/>
    <w:next w:val="1186"/>
    <w:uiPriority w:val="99"/>
    <w:semiHidden/>
    <w:unhideWhenUsed/>
  </w:style>
  <w:style w:type="numbering" w:styleId="5229" w:customStyle="1">
    <w:name w:val="Нет списка111"/>
    <w:next w:val="1186"/>
    <w:uiPriority w:val="99"/>
    <w:semiHidden/>
    <w:unhideWhenUsed/>
  </w:style>
  <w:style w:type="table" w:styleId="5230" w:customStyle="1">
    <w:name w:val="Сетка таблицы511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231" w:customStyle="1">
    <w:name w:val="Сетка таблицы611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232" w:customStyle="1">
    <w:name w:val="Стиль связь3"/>
    <w:uiPriority w:val="99"/>
    <w:pPr>
      <w:jc w:val="right"/>
    </w:pPr>
    <w:rPr>
      <w:rFonts w:ascii="Calibri" w:hAnsi="Calibri"/>
    </w:rPr>
    <w:tblPr>
      <w:tblInd w:w="0" w:type="dxa"/>
      <w:tblBorders>
        <w:top w:val="single" w:color="984806" w:sz="12" w:space="0"/>
        <w:bottom w:val="single" w:color="984806" w:sz="12" w:space="0"/>
        <w:insideH w:val="single" w:color="984806" w:sz="4" w:space="0"/>
        <w:insideV w:val="single" w:color="984806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233" w:customStyle="1">
    <w:name w:val="Стиль связь11"/>
    <w:uiPriority w:val="99"/>
    <w:pPr>
      <w:jc w:val="right"/>
    </w:pPr>
    <w:rPr>
      <w:rFonts w:ascii="Calibri" w:hAnsi="Calibri"/>
    </w:rPr>
    <w:tblPr>
      <w:tblInd w:w="0" w:type="dxa"/>
      <w:tblBorders>
        <w:top w:val="single" w:color="984806" w:sz="12" w:space="0"/>
        <w:bottom w:val="single" w:color="984806" w:sz="12" w:space="0"/>
        <w:insideH w:val="single" w:color="984806" w:sz="4" w:space="0"/>
        <w:insideV w:val="single" w:color="984806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234" w:customStyle="1">
    <w:name w:val="Стиль связь21"/>
    <w:uiPriority w:val="99"/>
    <w:pPr>
      <w:jc w:val="right"/>
    </w:pPr>
    <w:rPr>
      <w:rFonts w:ascii="Calibri" w:hAnsi="Calibri"/>
    </w:rPr>
    <w:tblPr>
      <w:tblInd w:w="0" w:type="dxa"/>
      <w:tblBorders>
        <w:top w:val="single" w:color="984806" w:sz="12" w:space="0"/>
        <w:bottom w:val="single" w:color="984806" w:sz="12" w:space="0"/>
        <w:insideH w:val="single" w:color="984806" w:sz="4" w:space="0"/>
        <w:insideV w:val="single" w:color="984806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numbering" w:styleId="5235" w:customStyle="1">
    <w:name w:val="Стиль Стиль нумерованный Черный + многоуровневый71"/>
  </w:style>
  <w:style w:type="numbering" w:styleId="5236" w:customStyle="1">
    <w:name w:val="1 / 1.1 / 1.1.171"/>
  </w:style>
  <w:style w:type="numbering" w:styleId="5237" w:customStyle="1">
    <w:name w:val="Стиль нумерованный 14 пт21"/>
  </w:style>
  <w:style w:type="numbering" w:styleId="5238" w:customStyle="1">
    <w:name w:val="Стиль нумерованный 14 пт Лиловый71"/>
  </w:style>
  <w:style w:type="numbering" w:styleId="5239" w:customStyle="1">
    <w:name w:val="Стиль нумерованный171"/>
  </w:style>
  <w:style w:type="numbering" w:styleId="5240" w:customStyle="1">
    <w:name w:val="Стиль нумерованный 14 пт Черный71"/>
  </w:style>
  <w:style w:type="numbering" w:styleId="5241" w:customStyle="1">
    <w:name w:val="Стиль Стиль нумерованный Черный + многоуровневый31"/>
  </w:style>
  <w:style w:type="numbering" w:styleId="5242" w:customStyle="1">
    <w:name w:val="Стиль Стиль нумерованный Черный + многоуровневый Черный71"/>
  </w:style>
  <w:style w:type="numbering" w:styleId="5243" w:customStyle="1">
    <w:name w:val="Стиль нумерованный 14 пт171"/>
  </w:style>
  <w:style w:type="numbering" w:styleId="5244" w:customStyle="1">
    <w:name w:val="Стиль нумерованный 14 пт Лиловый61"/>
  </w:style>
  <w:style w:type="numbering" w:styleId="5245" w:customStyle="1">
    <w:name w:val="Стиль нумерованный81"/>
  </w:style>
  <w:style w:type="numbering" w:styleId="5246" w:customStyle="1">
    <w:name w:val="Стиль Стиль нумерованный Черный + многоуровневый Черный31"/>
  </w:style>
  <w:style w:type="numbering" w:styleId="5247" w:customStyle="1">
    <w:name w:val="Стиль нумерованный Черный31"/>
  </w:style>
  <w:style w:type="numbering" w:styleId="5248" w:customStyle="1">
    <w:name w:val="Стиль нумерованный Черный1"/>
  </w:style>
  <w:style w:type="numbering" w:styleId="5249" w:customStyle="1">
    <w:name w:val="Статья / Раздел11"/>
  </w:style>
  <w:style w:type="numbering" w:styleId="5250" w:customStyle="1">
    <w:name w:val="Стиль нумерованный71"/>
  </w:style>
  <w:style w:type="numbering" w:styleId="5251" w:customStyle="1">
    <w:name w:val="1 / a / i71"/>
  </w:style>
  <w:style w:type="numbering" w:styleId="5252" w:customStyle="1">
    <w:name w:val="Стиль нумерованный 14 пт81"/>
  </w:style>
  <w:style w:type="numbering" w:styleId="5253" w:customStyle="1">
    <w:name w:val="Стиль нумерованный Черный71"/>
  </w:style>
  <w:style w:type="numbering" w:styleId="5254" w:customStyle="1">
    <w:name w:val="Article / Section11"/>
  </w:style>
  <w:style w:type="paragraph" w:styleId="5255">
    <w:name w:val="Revision"/>
    <w:hidden/>
    <w:uiPriority w:val="99"/>
    <w:semiHidden/>
    <w:rPr>
      <w:sz w:val="24"/>
      <w:szCs w:val="24"/>
    </w:rPr>
  </w:style>
  <w:style w:type="numbering" w:styleId="5256" w:customStyle="1">
    <w:name w:val="Нет списка2"/>
    <w:next w:val="1186"/>
    <w:uiPriority w:val="99"/>
    <w:semiHidden/>
    <w:unhideWhenUsed/>
  </w:style>
  <w:style w:type="character" w:styleId="5257" w:customStyle="1">
    <w:name w:val="Текст в таблицах Знак"/>
    <w:link w:val="1943"/>
    <w:uiPriority w:val="99"/>
    <w:rPr>
      <w:sz w:val="24"/>
      <w:szCs w:val="24"/>
    </w:rPr>
  </w:style>
  <w:style w:type="paragraph" w:styleId="5258" w:customStyle="1">
    <w:name w:val="Номер табл."/>
    <w:basedOn w:val="1174"/>
    <w:qFormat/>
    <w:pPr>
      <w:ind w:firstLine="709"/>
      <w:jc w:val="right"/>
    </w:pPr>
    <w:rPr>
      <w:sz w:val="28"/>
      <w:szCs w:val="24"/>
      <w:lang w:eastAsia="en-US"/>
    </w:rPr>
  </w:style>
  <w:style w:type="paragraph" w:styleId="5259" w:customStyle="1">
    <w:name w:val="5_текст"/>
    <w:basedOn w:val="1189"/>
    <w:link w:val="5260"/>
    <w:qFormat/>
    <w:pPr>
      <w:ind w:left="1571"/>
      <w:jc w:val="left"/>
      <w:spacing w:after="120"/>
    </w:pPr>
    <w:rPr>
      <w:sz w:val="24"/>
      <w:szCs w:val="24"/>
      <w:lang w:eastAsia="en-US"/>
    </w:rPr>
  </w:style>
  <w:style w:type="character" w:styleId="5260" w:customStyle="1">
    <w:name w:val="5_текст Знак"/>
    <w:link w:val="5259"/>
    <w:rPr>
      <w:sz w:val="24"/>
      <w:szCs w:val="24"/>
      <w:lang w:eastAsia="en-US"/>
    </w:rPr>
  </w:style>
  <w:style w:type="paragraph" w:styleId="5261" w:customStyle="1">
    <w:name w:val="Обычный_"/>
    <w:qFormat/>
    <w:pPr>
      <w:ind w:firstLine="567"/>
      <w:jc w:val="both"/>
      <w:spacing w:line="276" w:lineRule="auto"/>
      <w:widowControl w:val="off"/>
    </w:pPr>
    <w:rPr>
      <w:rFonts w:ascii="Calibri" w:hAnsi="Calibri"/>
      <w:sz w:val="24"/>
      <w:szCs w:val="24"/>
    </w:rPr>
  </w:style>
  <w:style w:type="character" w:styleId="5262" w:customStyle="1">
    <w:name w:val="Без интервала Знак"/>
    <w:link w:val="1475"/>
    <w:uiPriority w:val="1"/>
    <w:rPr>
      <w:sz w:val="24"/>
      <w:szCs w:val="24"/>
    </w:rPr>
  </w:style>
  <w:style w:type="numbering" w:styleId="5263" w:customStyle="1">
    <w:name w:val="Нет списка12"/>
    <w:next w:val="1186"/>
    <w:uiPriority w:val="99"/>
    <w:semiHidden/>
    <w:unhideWhenUsed/>
  </w:style>
  <w:style w:type="numbering" w:styleId="5264" w:customStyle="1">
    <w:name w:val="Стиль нумерованный 14 пт Лиловый32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Relationship Id="rId12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23C50B-7D3D-4538-85F3-398A01142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Р7-Офис/2025.4.1.1604</Application>
  <Company>Администрация Томской области</Company>
  <DocSecurity>0</DocSecurity>
  <HyperlinksChanged>false</HyperlinksChanged>
  <LinksUpToDate>false</LinksUpToDate>
  <ScaleCrop>false</ScaleCrop>
  <SharedDoc>false</SharedDoc>
  <Template>Постановление АТО +.dot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grigoryevaev</cp:lastModifiedBy>
  <cp:revision>15</cp:revision>
  <dcterms:created xsi:type="dcterms:W3CDTF">2026-07-04T04:08:00Z</dcterms:created>
  <dcterms:modified xsi:type="dcterms:W3CDTF">2026-07-20T03:00:13Z</dcterms:modified>
</cp:coreProperties>
</file>