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E6B" w:rsidRPr="00DB4A68" w:rsidRDefault="00F16E6B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B4A6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АНАЛИТИЧЕСКАЯ СПРАВКА</w:t>
      </w:r>
    </w:p>
    <w:p w:rsidR="00F16E6B" w:rsidRPr="00DB4A68" w:rsidRDefault="00F16E6B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о результатах антикоррупционного мониторинга, </w:t>
      </w:r>
    </w:p>
    <w:p w:rsidR="00F16E6B" w:rsidRPr="00DB4A68" w:rsidRDefault="00F16E6B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проведенного государственными органами Томской области в 2020 году</w:t>
      </w:r>
    </w:p>
    <w:p w:rsidR="00F16E6B" w:rsidRPr="00DB4A68" w:rsidRDefault="00F16E6B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F16E6B" w:rsidRPr="0069361D" w:rsidRDefault="00F16E6B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69361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1. Изучение общественного мнения о состоянии коррупции в Томской области и эффективности принимаемых антикоррупционных мер</w:t>
      </w:r>
    </w:p>
    <w:p w:rsidR="00F16E6B" w:rsidRPr="00DB4A68" w:rsidRDefault="00F16E6B" w:rsidP="00F16E6B">
      <w:pPr>
        <w:spacing w:after="0" w:line="240" w:lineRule="auto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6B4E73" w:rsidRPr="00DB4A68" w:rsidRDefault="006B4E73" w:rsidP="006B4E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2020 году Департаментом информационной политики Администрации Томской области организованно проведение ежегодного социологического исследования оценки населением уровня коррупции в Томской области </w:t>
      </w:r>
      <w:r w:rsidR="00EE211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на основании методики проведения социологических исследований в целях оценки уровня коррупции в субъектах Российской Федерации, утвержденной постановлением Правительства Российской Федерации от 25.05.2019 № 662.</w:t>
      </w:r>
    </w:p>
    <w:p w:rsidR="006B4E73" w:rsidRPr="00DB4A68" w:rsidRDefault="006B4E73" w:rsidP="006B4E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Объем выборочной совокупности в части «бытовой» коррупции составил 600 человек, в части «деловой» коррупции – 201 человек. Опрос проведен </w:t>
      </w:r>
      <w:r w:rsidR="00EE211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на территории 16 муниципальных образований Томской области.</w:t>
      </w:r>
    </w:p>
    <w:p w:rsidR="006B4E73" w:rsidRPr="00DB4A68" w:rsidRDefault="006B4E73" w:rsidP="006B4E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Результат исследований оценок и мнений относительно уровня «бытовой» и «деловой» коррупции показал, что риск «бытовой» коррупции на территории Томской области составляет 8,5%, риск «деловой» коррупции оценивается </w:t>
      </w:r>
      <w:r w:rsidR="00EE211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2,4%.</w:t>
      </w:r>
    </w:p>
    <w:p w:rsidR="00254B75" w:rsidRPr="00DB4A68" w:rsidRDefault="006B4E73" w:rsidP="008A642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 точки зрения респондентов в сфере «бытовой» коррупции наиболее коррупционными являются следующие структуры: политические партии, коммунальные службы, власти областного и муниципального уровня, средства массовой информации, правоохранительные органы, суды. Зону риска «деловой» коррупции составляют: налоговые органы, МЧС, </w:t>
      </w:r>
      <w:proofErr w:type="spellStart"/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Роспотребнадзор</w:t>
      </w:r>
      <w:proofErr w:type="spellEnd"/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, полиция.</w:t>
      </w:r>
    </w:p>
    <w:p w:rsidR="00F16E6B" w:rsidRPr="00DB4A68" w:rsidRDefault="00F16E6B" w:rsidP="00F16E6B">
      <w:pPr>
        <w:spacing w:after="0" w:line="240" w:lineRule="auto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F16E6B" w:rsidRPr="0069361D" w:rsidRDefault="00F16E6B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69361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2. Анализ жалоб и обращений физических и юридических лиц о фактах совершения коррупционных правонарушений</w:t>
      </w:r>
    </w:p>
    <w:p w:rsidR="00F16E6B" w:rsidRPr="00DB4A68" w:rsidRDefault="00F16E6B" w:rsidP="00F16E6B">
      <w:pPr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0771" w:rsidRPr="00DB4A68" w:rsidRDefault="00CE0771" w:rsidP="00CE077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2020 году в Комитет по работе с личными обращениями граждан Администрации Томской области поступило 11 316 обращений, из них 138 - </w:t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  <w:t>в Департамент по профилактике коррупционных и иных правонарушений Администрации Томской области.</w:t>
      </w:r>
    </w:p>
    <w:p w:rsidR="00997553" w:rsidRPr="00DB4A68" w:rsidRDefault="00997553" w:rsidP="00997553">
      <w:pPr>
        <w:autoSpaceDE w:val="0"/>
        <w:autoSpaceDN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DB4A68">
        <w:rPr>
          <w:rFonts w:ascii="PT Astra Serif" w:eastAsia="Calibri" w:hAnsi="PT Astra Serif" w:cs="Times New Roman"/>
          <w:sz w:val="28"/>
          <w:szCs w:val="28"/>
        </w:rPr>
        <w:t>Указанные обращения направляются для рассмотрения в органы исполнительной власти Томской области в зависимости от курируемой сферы деятельности.</w:t>
      </w:r>
    </w:p>
    <w:p w:rsidR="00997553" w:rsidRPr="00DB4A68" w:rsidRDefault="00997553" w:rsidP="00997553">
      <w:pPr>
        <w:autoSpaceDE w:val="0"/>
        <w:autoSpaceDN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DB4A68">
        <w:rPr>
          <w:rFonts w:ascii="PT Astra Serif" w:eastAsia="Calibri" w:hAnsi="PT Astra Serif" w:cs="Times New Roman"/>
          <w:sz w:val="28"/>
          <w:szCs w:val="28"/>
        </w:rPr>
        <w:t xml:space="preserve">Также информация обо всех фактах коррупционных правонарушений направляется в адрес Департамента по профилактике коррупционных и иных правонарушений Администрации Томской области. </w:t>
      </w:r>
    </w:p>
    <w:p w:rsidR="00CE0771" w:rsidRPr="00DB4A68" w:rsidRDefault="00CE0771" w:rsidP="00CE077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рамках р</w:t>
      </w:r>
      <w:r w:rsidR="00A2494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ассмотрения одного из обращений </w:t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Департаментом </w:t>
      </w:r>
      <w:r w:rsidR="00A2494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по профилактике коррупционных и иных правонарушений Администрации Томской области в отношении директора </w:t>
      </w:r>
      <w:r w:rsidR="00DB4A68"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областного государственного учреждения </w:t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установлена возможность во</w:t>
      </w:r>
      <w:r w:rsidR="00DB4A68"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зникновения конфликта интересов</w:t>
      </w:r>
      <w:r w:rsidR="00EE211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ввиду работы близких родственников (свойственников)</w:t>
      </w:r>
      <w:r w:rsidR="00DB4A68"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 </w:t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 результатам проверки работа близких родственников (свойственников) в учреждении прекращена.</w:t>
      </w:r>
    </w:p>
    <w:p w:rsidR="00CE0771" w:rsidRPr="00DB4A68" w:rsidRDefault="00CE0771" w:rsidP="00CE077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Также, в отчетном периоде 1 обращение, содержащее информацию </w:t>
      </w:r>
      <w:r w:rsidR="00EE211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возможных фактах проявления коррупции, поступило в Департамент охотничьего и рыбного хо</w:t>
      </w:r>
      <w:r w:rsidR="00997553"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зяйства Томской области. В ходе</w:t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рассмотрения обращения вышеуказанные факты своего подтверждения не нашли.</w:t>
      </w:r>
    </w:p>
    <w:p w:rsidR="00997553" w:rsidRPr="00DB4A68" w:rsidRDefault="00997553" w:rsidP="00CF04B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Все обращения рассмотрены в установленном порядке,</w:t>
      </w:r>
      <w:r w:rsidRPr="00DB4A68">
        <w:rPr>
          <w:rFonts w:ascii="PT Astra Serif" w:eastAsia="Calibri" w:hAnsi="PT Astra Serif" w:cs="Times New Roman"/>
          <w:sz w:val="28"/>
          <w:szCs w:val="28"/>
        </w:rPr>
        <w:t xml:space="preserve"> заявителям направлены письменные ответы по существу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Сроки рассмотрения обращений </w:t>
      </w:r>
      <w:r w:rsidR="00EE2112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не нарушались.</w:t>
      </w:r>
    </w:p>
    <w:p w:rsidR="00CF04B7" w:rsidRPr="00DB4A68" w:rsidRDefault="00CF04B7" w:rsidP="00F16E6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</w:p>
    <w:p w:rsidR="00F16E6B" w:rsidRPr="00DB4A68" w:rsidRDefault="00F16E6B" w:rsidP="00F16E6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Изучение и анализ принимаемых государственными органами Томской области мер по противодействию коррупции</w:t>
      </w: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16E6B" w:rsidRPr="00DB4A68" w:rsidRDefault="0069361D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3. </w:t>
      </w:r>
      <w:r w:rsidR="00F16E6B"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Штатная численность должностных лиц, ответственных за профилактику коррупционных и иных правонарушений</w:t>
      </w: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20</w:t>
      </w:r>
      <w:r w:rsidR="002F515E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20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году штатная численность должностных лиц, ответственных </w:t>
      </w:r>
      <w:r w:rsidR="00EE2112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за профилактику коррупционных и иных правонарушений, в государственных органах Томской области</w:t>
      </w:r>
      <w:r w:rsidR="00DB4A68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составила </w:t>
      </w:r>
      <w:r w:rsidR="00AB751B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100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штатных единиц, в том числе </w:t>
      </w:r>
      <w:r w:rsidR="00D31412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Департаменте по профилактике коррупционных и иных правонарушений Администрации Томской области 21 штатная единица.</w:t>
      </w: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осуществления антикоррупционной работы в государственных органах Томской области приняты следующие меры:</w:t>
      </w: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в пределах штатной численности указанных органов из числа специалистов кадровых и юридических подразделений назначены должностные лица, ответственные за профилактику коррупционных и иных правонарушений;</w:t>
      </w: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из числа специалистов юридических подразделений указанных органов назначены лица, осуществляющие правовое сопровождение деятельности лиц, ответственных за профилактику коррупционных и иных правонарушений;</w:t>
      </w:r>
    </w:p>
    <w:p w:rsidR="00AB751B" w:rsidRPr="00DB4A68" w:rsidRDefault="00F16E6B" w:rsidP="00AB75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из числа заместителей руководителей государственных органов Томской области назначены лица, осуществляющие текущий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деятельностью лиц, ответственных за профилактику коррупционных и иных правонарушений, </w:t>
      </w:r>
      <w:r w:rsidR="00D31412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 также анализ состояния и эффективности антикоррупционной работы </w:t>
      </w:r>
      <w:r w:rsidR="00D31412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указанных органах.</w:t>
      </w:r>
    </w:p>
    <w:p w:rsidR="00AB751B" w:rsidRPr="00DB4A68" w:rsidRDefault="00F16E6B" w:rsidP="00AB75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должностные регламенты указанных должностных лиц внесены положения об ответственности за состояние антикоррупционной работы </w:t>
      </w:r>
      <w:r w:rsidR="0031479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соответствующих органах.</w:t>
      </w:r>
    </w:p>
    <w:p w:rsidR="00AB751B" w:rsidRPr="00DB4A68" w:rsidRDefault="00F16E6B" w:rsidP="00AB75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соответствии с пунктом 1.3 мероприятий Региональной прог</w:t>
      </w:r>
      <w:r w:rsidR="00AB751B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раммы противодействия коррупции и</w:t>
      </w:r>
      <w:r w:rsidR="00AB751B"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сполнительными органами государственной власти Томской области в текущем режиме (на постоянной основе) осуществляется информирование Департамента по профилактике коррупционных и иных правонарушений Администрации Томской области </w:t>
      </w:r>
      <w:r w:rsidR="0031479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AB751B"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 вновь назначенных лицах, ответственных за профилактику коррупционных </w:t>
      </w:r>
      <w:r w:rsidR="0031479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AB751B"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 иных правонарушений.</w:t>
      </w:r>
    </w:p>
    <w:p w:rsidR="00F16E6B" w:rsidRPr="00DB4A68" w:rsidRDefault="00AB751B" w:rsidP="00DB4A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Департаменте по профилактике коррупционных и иных правонарушений Администрации Томской области создан и ведется реестр лиц, ответственных </w:t>
      </w:r>
      <w:r w:rsidR="0031479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 профилактику коррупционных и иных правонарушений в исполнительных органах государственной власти Томской области.</w:t>
      </w:r>
    </w:p>
    <w:p w:rsidR="00F16E6B" w:rsidRPr="00DB4A68" w:rsidRDefault="00E513FE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lastRenderedPageBreak/>
        <w:t xml:space="preserve">4. </w:t>
      </w:r>
      <w:r w:rsidR="00F16E6B"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Общая численность государственных гражданских служащих Томской области, подающих сведения о доходах, расходах, об имуществе </w:t>
      </w:r>
      <w:r w:rsidR="0031479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br/>
      </w:r>
      <w:r w:rsidR="00F16E6B"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и обязательствах имущественного характера</w:t>
      </w: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320D63" w:rsidRPr="00DB4A68" w:rsidRDefault="00F16E6B" w:rsidP="00320D6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соответствии со статьей 8 Федерального закона от 25.12.2008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№ 273-ФЗ «О противодействии коррупции», статьей 20 Федерального закона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от 27.07.2004 № 79-ФЗ «О государственной гражданской службе Российской Федерации» на государственных гражданских служащих, должности которых включены в утвержденные нормативными правовыми актами перечни, возложена обязанность предоставлять сведения о своих доходах, расходах, </w:t>
      </w:r>
      <w:r w:rsidR="0031479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 имуществе и обязательствах имущественного характера, а также сведения </w:t>
      </w:r>
      <w:r w:rsidR="0031479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о доходах, расходах, об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имуществе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обязательствах имущественного характера своих супруг (супругов) и несовершеннолетних детей.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Перечни соответствующих должностей государственной гражданской службы Томской области утверждены Законом Томской области от 09.12.2005 № 231-ОЗ </w:t>
      </w:r>
      <w:r w:rsidR="0031479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«О государственной гражданской службе Томской области», а также правовыми актами государственных органов Томской области.</w:t>
      </w:r>
      <w:proofErr w:type="gramEnd"/>
    </w:p>
    <w:p w:rsidR="00320D63" w:rsidRPr="00DB4A68" w:rsidRDefault="00F16E6B" w:rsidP="00320D6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</w:t>
      </w:r>
      <w:r w:rsidR="00A24941">
        <w:rPr>
          <w:rFonts w:ascii="PT Astra Serif" w:eastAsia="Times New Roman" w:hAnsi="PT Astra Serif" w:cs="Times New Roman"/>
          <w:sz w:val="28"/>
          <w:szCs w:val="28"/>
          <w:lang w:eastAsia="ru-RU"/>
        </w:rPr>
        <w:t>г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осударственных орган</w:t>
      </w:r>
      <w:r w:rsidR="00320D63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ах Томской области численность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государственных гражданских служащих, подающих сведения о доходах, расходах, об имуществе, обязательствах имущественного характера, составила 11</w:t>
      </w:r>
      <w:r w:rsidR="00320D63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37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единиц (в 201</w:t>
      </w:r>
      <w:r w:rsidR="00320D63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9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году – 1</w:t>
      </w:r>
      <w:r w:rsidR="00320D63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124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единицы). Изменение численности государственных гражданских служащих Томской области, обязанных представлять указанные сведения, связано с изменением штатного расписания государст</w:t>
      </w:r>
      <w:r w:rsidR="00320D63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венных органов Томской области.</w:t>
      </w: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E513FE" w:rsidRPr="00DB4A68" w:rsidRDefault="00E513FE" w:rsidP="00E513FE">
      <w:pPr>
        <w:spacing w:after="0" w:line="240" w:lineRule="auto"/>
        <w:jc w:val="center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5. </w:t>
      </w:r>
      <w:proofErr w:type="gramStart"/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Количество и результаты проверок достоверности и полноты сведений, представляемых лицами, замещающими государственные должности Томской области, должности государственной гражданской службы Томской области </w:t>
      </w:r>
      <w:r w:rsidR="006B6B0C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в государственных органах Томской области, гражданами, претендующими </w:t>
      </w:r>
      <w:r w:rsidR="006B6B0C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на замещение данных должностей (в соответствии с </w:t>
      </w:r>
      <w:hyperlink r:id="rId9" w:history="1">
        <w:r w:rsidRPr="00DB4A68">
          <w:rPr>
            <w:rStyle w:val="a8"/>
            <w:rFonts w:ascii="PT Astra Serif" w:eastAsia="Times New Roman" w:hAnsi="PT Astra Serif" w:cs="Times New Roman"/>
            <w:i/>
            <w:color w:val="auto"/>
            <w:sz w:val="28"/>
            <w:szCs w:val="28"/>
            <w:u w:val="none"/>
            <w:lang w:eastAsia="ru-RU"/>
          </w:rPr>
          <w:t>Законом</w:t>
        </w:r>
      </w:hyperlink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Томской области от 19.06.2006 № 125-ОЗ «О правовом статусе лиц, замещающих государственные должности Томской области», </w:t>
      </w:r>
      <w:hyperlink r:id="rId10" w:history="1">
        <w:r w:rsidRPr="00DB4A68">
          <w:rPr>
            <w:rStyle w:val="a8"/>
            <w:rFonts w:ascii="PT Astra Serif" w:eastAsia="Times New Roman" w:hAnsi="PT Astra Serif" w:cs="Times New Roman"/>
            <w:i/>
            <w:color w:val="auto"/>
            <w:sz w:val="28"/>
            <w:szCs w:val="28"/>
            <w:u w:val="none"/>
            <w:lang w:eastAsia="ru-RU"/>
          </w:rPr>
          <w:t>Законом</w:t>
        </w:r>
      </w:hyperlink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Томской области </w:t>
      </w:r>
      <w:r w:rsidR="006B6B0C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от 09.12.2005 № 231-ОЗ «О государственной гражданской службе</w:t>
      </w:r>
      <w:proofErr w:type="gramEnd"/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</w:t>
      </w:r>
      <w:r w:rsidR="006B6B0C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br/>
      </w:r>
      <w:proofErr w:type="gramStart"/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Томской области»)</w:t>
      </w:r>
      <w:proofErr w:type="gramEnd"/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9C592A" w:rsidRPr="00DB4A68" w:rsidRDefault="009C592A" w:rsidP="009C592A">
      <w:pPr>
        <w:shd w:val="clear" w:color="auto" w:fill="FFFFFF" w:themeFill="background1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2020 году лицами, ответственными за профилактику коррупционных </w:t>
      </w:r>
      <w:r w:rsidR="006B6B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иных правонарушений в органах государственной власти Томской области, </w:t>
      </w:r>
      <w:r w:rsidR="006B6B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 основании анализа справок о доходах, расходах, об имуществе </w:t>
      </w:r>
      <w:r w:rsidR="006B6B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обязательствах имущественного характера, проведенных кадровыми службами, </w:t>
      </w:r>
      <w:r w:rsidR="00A249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том числе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результатов проверок, организованных Департаментом </w:t>
      </w:r>
      <w:r w:rsidR="006B6B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по профилактике коррупционных и иных правонарушений</w:t>
      </w:r>
      <w:r w:rsidR="002B29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Администрации Томской области,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</w:t>
      </w:r>
      <w:r w:rsidR="002B29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</w:t>
      </w:r>
      <w:r w:rsidR="00A249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39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проверок достоверности и полноты сведений </w:t>
      </w:r>
      <w:r w:rsidR="002B29E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о доходах, расходах, об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имуществе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обязательствах имущественного характера</w:t>
      </w:r>
      <w:r w:rsidR="002B29E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из них:</w:t>
      </w:r>
    </w:p>
    <w:p w:rsidR="009C592A" w:rsidRPr="00DB4A68" w:rsidRDefault="009C592A" w:rsidP="009C59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6 - Департаментом по профилактике коррупционных и иных правонарушений Администрации Томской области (в отношении </w:t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государственных гражданских служащих, замещающих должности </w:t>
      </w:r>
      <w:r w:rsidR="006B6B0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Администрации Томской области), </w:t>
      </w:r>
    </w:p>
    <w:p w:rsidR="009C592A" w:rsidRPr="00DB4A68" w:rsidRDefault="009C592A" w:rsidP="009C59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14 - Департаментом природных ресурсов и охраны окружающей среды Томской области,</w:t>
      </w:r>
    </w:p>
    <w:p w:rsidR="009C592A" w:rsidRPr="00DB4A68" w:rsidRDefault="009C592A" w:rsidP="009C59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6 - Департаментом лесного хозяйства Томской области,  </w:t>
      </w:r>
    </w:p>
    <w:p w:rsidR="009C592A" w:rsidRPr="00DB4A68" w:rsidRDefault="009C592A" w:rsidP="009C59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5 - Департаментом по социально-экономическому развитию села Томской области,</w:t>
      </w:r>
    </w:p>
    <w:p w:rsidR="009C592A" w:rsidRPr="00DB4A68" w:rsidRDefault="009C592A" w:rsidP="009C59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3 - Комитетом по контролю, надзору и лицензированию в сфере образования Томской области,</w:t>
      </w:r>
    </w:p>
    <w:p w:rsidR="009C592A" w:rsidRPr="00DB4A68" w:rsidRDefault="009C592A" w:rsidP="009C59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2 - Департаментом по молодежной политике, физической культуре </w:t>
      </w:r>
      <w:r w:rsidR="006B6B0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 спорту Томской области,</w:t>
      </w:r>
    </w:p>
    <w:p w:rsidR="009C592A" w:rsidRPr="00DB4A68" w:rsidRDefault="009C592A" w:rsidP="009C59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1 - Департаментом по управлению государственной собственностью Томской области,</w:t>
      </w:r>
    </w:p>
    <w:p w:rsidR="009C592A" w:rsidRPr="00DB4A68" w:rsidRDefault="009C592A" w:rsidP="009C59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1 - Департаментом охотничьего и рыбного хозяйства Томской области,</w:t>
      </w:r>
    </w:p>
    <w:p w:rsidR="006B6B0C" w:rsidRDefault="009C592A" w:rsidP="006B6B0C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Департаментом профессионального образования Томской области.</w:t>
      </w:r>
    </w:p>
    <w:p w:rsidR="009C592A" w:rsidRPr="006B6B0C" w:rsidRDefault="009C592A" w:rsidP="006B6B0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6B6B0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 результатам проверок</w:t>
      </w:r>
      <w:r w:rsidRPr="006B6B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6B6B0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органах государственной власти Томской области меры ответственности</w:t>
      </w:r>
      <w:r w:rsidRPr="006B6B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6B6B0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за коррупционные правонарушения применены </w:t>
      </w:r>
      <w:r w:rsidRPr="006B6B0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  <w:t xml:space="preserve">в отношении 13 гражданских служащих, </w:t>
      </w:r>
      <w:r w:rsidR="00F630CF" w:rsidRPr="006B6B0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том числе 2 – в виде выговора, </w:t>
      </w:r>
      <w:r w:rsidR="006B6B0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F630CF" w:rsidRPr="006B6B0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11 – в виде замечания.</w:t>
      </w:r>
    </w:p>
    <w:p w:rsidR="00DB4A68" w:rsidRDefault="00DB4A68" w:rsidP="009C592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E55F5" w:rsidRPr="00DB4A68" w:rsidRDefault="009C592A" w:rsidP="009C592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i/>
          <w:sz w:val="28"/>
          <w:szCs w:val="28"/>
        </w:rPr>
      </w:pPr>
      <w:r w:rsidRPr="00DB4A68">
        <w:rPr>
          <w:rFonts w:ascii="PT Astra Serif" w:eastAsia="Calibri" w:hAnsi="PT Astra Serif" w:cs="Times New Roman"/>
          <w:i/>
          <w:sz w:val="28"/>
          <w:szCs w:val="28"/>
        </w:rPr>
        <w:t xml:space="preserve">6. </w:t>
      </w:r>
      <w:r w:rsidR="00FE55F5" w:rsidRPr="00DB4A68">
        <w:rPr>
          <w:rFonts w:ascii="PT Astra Serif" w:eastAsia="Calibri" w:hAnsi="PT Astra Serif" w:cs="Times New Roman"/>
          <w:i/>
          <w:sz w:val="28"/>
          <w:szCs w:val="28"/>
        </w:rPr>
        <w:t xml:space="preserve">Количество и результаты проверок соблюдения лицами, замещающими государственные должности Томской области, должности государственной гражданской службы Томской области в государственных органах </w:t>
      </w:r>
      <w:r w:rsidR="006B6B0C">
        <w:rPr>
          <w:rFonts w:ascii="PT Astra Serif" w:eastAsia="Calibri" w:hAnsi="PT Astra Serif" w:cs="Times New Roman"/>
          <w:i/>
          <w:sz w:val="28"/>
          <w:szCs w:val="28"/>
        </w:rPr>
        <w:br/>
      </w:r>
      <w:r w:rsidR="00FE55F5" w:rsidRPr="00DB4A68">
        <w:rPr>
          <w:rFonts w:ascii="PT Astra Serif" w:eastAsia="Calibri" w:hAnsi="PT Astra Serif" w:cs="Times New Roman"/>
          <w:i/>
          <w:sz w:val="28"/>
          <w:szCs w:val="28"/>
        </w:rPr>
        <w:t xml:space="preserve">Томской области, установленных ограничений, запретов, требований </w:t>
      </w:r>
      <w:r w:rsidR="006B6B0C">
        <w:rPr>
          <w:rFonts w:ascii="PT Astra Serif" w:eastAsia="Calibri" w:hAnsi="PT Astra Serif" w:cs="Times New Roman"/>
          <w:i/>
          <w:sz w:val="28"/>
          <w:szCs w:val="28"/>
        </w:rPr>
        <w:br/>
      </w:r>
      <w:r w:rsidR="00FE55F5" w:rsidRPr="00DB4A68">
        <w:rPr>
          <w:rFonts w:ascii="PT Astra Serif" w:eastAsia="Calibri" w:hAnsi="PT Astra Serif" w:cs="Times New Roman"/>
          <w:i/>
          <w:sz w:val="28"/>
          <w:szCs w:val="28"/>
        </w:rPr>
        <w:t>о предотвращении и урегулировании конфликта интересов, исполнения ими должностных обязанностей</w:t>
      </w:r>
    </w:p>
    <w:p w:rsidR="00F16E6B" w:rsidRPr="00DB4A68" w:rsidRDefault="00F16E6B" w:rsidP="00F16E6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Calibri" w:hAnsi="PT Astra Serif" w:cs="Times New Roman"/>
          <w:sz w:val="28"/>
          <w:szCs w:val="28"/>
        </w:rPr>
      </w:pPr>
    </w:p>
    <w:p w:rsidR="00564421" w:rsidRPr="00DB4A68" w:rsidRDefault="00564421" w:rsidP="005644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Calibri" w:hAnsi="PT Astra Serif" w:cs="Times New Roman"/>
          <w:sz w:val="28"/>
          <w:szCs w:val="28"/>
        </w:rPr>
      </w:pPr>
      <w:r w:rsidRPr="00DB4A68">
        <w:rPr>
          <w:rFonts w:ascii="PT Astra Serif" w:eastAsia="Calibri" w:hAnsi="PT Astra Serif" w:cs="Times New Roman"/>
          <w:sz w:val="28"/>
          <w:szCs w:val="28"/>
        </w:rPr>
        <w:t xml:space="preserve">На заседаниях комиссий по соблюдению требований к служебному поведению и урегулированию конфликта интересов (далее - комиссии) рассмотрены материалы проверок о соблюдении гражданскими служащими требований к служебному поведению, ограничений и запретов, а также исполнения ими обязанностей, установленных законодательством </w:t>
      </w:r>
      <w:r w:rsidR="006B6B0C">
        <w:rPr>
          <w:rFonts w:ascii="PT Astra Serif" w:eastAsia="Calibri" w:hAnsi="PT Astra Serif" w:cs="Times New Roman"/>
          <w:sz w:val="28"/>
          <w:szCs w:val="28"/>
        </w:rPr>
        <w:br/>
      </w:r>
      <w:r w:rsidRPr="00DB4A68">
        <w:rPr>
          <w:rFonts w:ascii="PT Astra Serif" w:eastAsia="Calibri" w:hAnsi="PT Astra Serif" w:cs="Times New Roman"/>
          <w:sz w:val="28"/>
          <w:szCs w:val="28"/>
        </w:rPr>
        <w:t>о государственной гражданской службе и противодействии коррупции.</w:t>
      </w:r>
    </w:p>
    <w:p w:rsidR="004C578C" w:rsidRPr="00DB4A68" w:rsidRDefault="00A24941" w:rsidP="000F087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Calibri" w:hAnsi="PT Astra Serif" w:cs="Times New Roman"/>
          <w:sz w:val="28"/>
          <w:szCs w:val="28"/>
        </w:rPr>
      </w:pPr>
      <w:proofErr w:type="gramStart"/>
      <w:r>
        <w:rPr>
          <w:rFonts w:ascii="PT Astra Serif" w:eastAsia="Calibri" w:hAnsi="PT Astra Serif" w:cs="Times New Roman"/>
          <w:sz w:val="28"/>
          <w:szCs w:val="28"/>
        </w:rPr>
        <w:t xml:space="preserve">В 2020 году </w:t>
      </w:r>
      <w:r w:rsidR="004C578C" w:rsidRPr="00DB4A68">
        <w:rPr>
          <w:rFonts w:ascii="PT Astra Serif" w:eastAsia="Calibri" w:hAnsi="PT Astra Serif" w:cs="Times New Roman"/>
          <w:sz w:val="28"/>
          <w:szCs w:val="28"/>
        </w:rPr>
        <w:t>органа</w:t>
      </w:r>
      <w:r>
        <w:rPr>
          <w:rFonts w:ascii="PT Astra Serif" w:eastAsia="Calibri" w:hAnsi="PT Astra Serif" w:cs="Times New Roman"/>
          <w:sz w:val="28"/>
          <w:szCs w:val="28"/>
        </w:rPr>
        <w:t>ми</w:t>
      </w:r>
      <w:r w:rsidR="004C578C" w:rsidRPr="00DB4A68">
        <w:rPr>
          <w:rFonts w:ascii="PT Astra Serif" w:eastAsia="Calibri" w:hAnsi="PT Astra Serif" w:cs="Times New Roman"/>
          <w:sz w:val="28"/>
          <w:szCs w:val="28"/>
        </w:rPr>
        <w:t xml:space="preserve"> государственной власти Томской области </w:t>
      </w:r>
      <w:r w:rsidR="008057D2" w:rsidRPr="00DB4A68">
        <w:rPr>
          <w:rFonts w:ascii="PT Astra Serif" w:eastAsia="Calibri" w:hAnsi="PT Astra Serif" w:cs="Times New Roman"/>
          <w:sz w:val="28"/>
          <w:szCs w:val="28"/>
        </w:rPr>
        <w:t xml:space="preserve">(Департамент по профилактике коррупционных и иных правонарушений Администрации Томской области, Комитет по контролю, надзору </w:t>
      </w:r>
      <w:r w:rsidR="006B6B0C">
        <w:rPr>
          <w:rFonts w:ascii="PT Astra Serif" w:eastAsia="Calibri" w:hAnsi="PT Astra Serif" w:cs="Times New Roman"/>
          <w:sz w:val="28"/>
          <w:szCs w:val="28"/>
        </w:rPr>
        <w:br/>
      </w:r>
      <w:r w:rsidR="008057D2" w:rsidRPr="00DB4A68">
        <w:rPr>
          <w:rFonts w:ascii="PT Astra Serif" w:eastAsia="Calibri" w:hAnsi="PT Astra Serif" w:cs="Times New Roman"/>
          <w:sz w:val="28"/>
          <w:szCs w:val="28"/>
        </w:rPr>
        <w:t xml:space="preserve">и лицензированию в сфере образования Томской области, Департамент </w:t>
      </w:r>
      <w:r w:rsidR="006B6B0C">
        <w:rPr>
          <w:rFonts w:ascii="PT Astra Serif" w:eastAsia="Calibri" w:hAnsi="PT Astra Serif" w:cs="Times New Roman"/>
          <w:sz w:val="28"/>
          <w:szCs w:val="28"/>
        </w:rPr>
        <w:br/>
      </w:r>
      <w:r w:rsidR="008057D2" w:rsidRPr="00DB4A68">
        <w:rPr>
          <w:rFonts w:ascii="PT Astra Serif" w:eastAsia="Calibri" w:hAnsi="PT Astra Serif" w:cs="Times New Roman"/>
          <w:sz w:val="28"/>
          <w:szCs w:val="28"/>
        </w:rPr>
        <w:t xml:space="preserve">по вопросам семьи и детей Томской области) </w:t>
      </w:r>
      <w:r w:rsidR="004C578C" w:rsidRPr="00DB4A68">
        <w:rPr>
          <w:rFonts w:ascii="PT Astra Serif" w:eastAsia="Calibri" w:hAnsi="PT Astra Serif" w:cs="Times New Roman"/>
          <w:sz w:val="28"/>
          <w:szCs w:val="28"/>
        </w:rPr>
        <w:t xml:space="preserve">проведено 9 проверок соблюдения государственными гражданскими служащими требований о предотвращении </w:t>
      </w:r>
      <w:r w:rsidR="006B6B0C">
        <w:rPr>
          <w:rFonts w:ascii="PT Astra Serif" w:eastAsia="Calibri" w:hAnsi="PT Astra Serif" w:cs="Times New Roman"/>
          <w:sz w:val="28"/>
          <w:szCs w:val="28"/>
        </w:rPr>
        <w:br/>
      </w:r>
      <w:r w:rsidR="004C578C" w:rsidRPr="00DB4A68">
        <w:rPr>
          <w:rFonts w:ascii="PT Astra Serif" w:eastAsia="Calibri" w:hAnsi="PT Astra Serif" w:cs="Times New Roman"/>
          <w:sz w:val="28"/>
          <w:szCs w:val="28"/>
        </w:rPr>
        <w:t>или урегулировании конфликта интересов</w:t>
      </w:r>
      <w:r w:rsidR="008057D2" w:rsidRPr="00DB4A68">
        <w:rPr>
          <w:rFonts w:ascii="PT Astra Serif" w:eastAsia="Calibri" w:hAnsi="PT Astra Serif" w:cs="Times New Roman"/>
          <w:sz w:val="28"/>
          <w:szCs w:val="28"/>
        </w:rPr>
        <w:t>.</w:t>
      </w:r>
      <w:proofErr w:type="gramEnd"/>
      <w:r w:rsidR="008057D2" w:rsidRPr="00DB4A68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4C578C" w:rsidRPr="00DB4A68">
        <w:rPr>
          <w:rFonts w:ascii="PT Astra Serif" w:eastAsia="Calibri" w:hAnsi="PT Astra Serif" w:cs="Times New Roman"/>
          <w:sz w:val="28"/>
          <w:szCs w:val="28"/>
        </w:rPr>
        <w:t xml:space="preserve">По результатам указанных проверок меры ответственности за коррупционные правонарушения применены </w:t>
      </w:r>
      <w:r w:rsidR="00464324">
        <w:rPr>
          <w:rFonts w:ascii="PT Astra Serif" w:eastAsia="Calibri" w:hAnsi="PT Astra Serif" w:cs="Times New Roman"/>
          <w:sz w:val="28"/>
          <w:szCs w:val="28"/>
        </w:rPr>
        <w:br/>
      </w:r>
      <w:r w:rsidR="004C578C" w:rsidRPr="00DB4A68">
        <w:rPr>
          <w:rFonts w:ascii="PT Astra Serif" w:eastAsia="Calibri" w:hAnsi="PT Astra Serif" w:cs="Times New Roman"/>
          <w:sz w:val="28"/>
          <w:szCs w:val="28"/>
        </w:rPr>
        <w:t xml:space="preserve">к 6 гражданским служащим: </w:t>
      </w:r>
      <w:r w:rsidR="008057D2" w:rsidRPr="00DB4A68">
        <w:rPr>
          <w:rFonts w:ascii="PT Astra Serif" w:eastAsia="Calibri" w:hAnsi="PT Astra Serif" w:cs="Times New Roman"/>
          <w:sz w:val="28"/>
          <w:szCs w:val="28"/>
        </w:rPr>
        <w:t xml:space="preserve">1 - </w:t>
      </w:r>
      <w:r w:rsidR="004C578C" w:rsidRPr="00DB4A68">
        <w:rPr>
          <w:rFonts w:ascii="PT Astra Serif" w:eastAsia="Calibri" w:hAnsi="PT Astra Serif" w:cs="Times New Roman"/>
          <w:sz w:val="28"/>
          <w:szCs w:val="28"/>
        </w:rPr>
        <w:t>в виде предупреждения о не</w:t>
      </w:r>
      <w:r w:rsidR="008057D2" w:rsidRPr="00DB4A68">
        <w:rPr>
          <w:rFonts w:ascii="PT Astra Serif" w:eastAsia="Calibri" w:hAnsi="PT Astra Serif" w:cs="Times New Roman"/>
          <w:sz w:val="28"/>
          <w:szCs w:val="28"/>
        </w:rPr>
        <w:t>полном должностном соответствии,</w:t>
      </w:r>
      <w:r w:rsidR="004C578C" w:rsidRPr="00DB4A68">
        <w:rPr>
          <w:rFonts w:ascii="PT Astra Serif" w:eastAsia="Calibri" w:hAnsi="PT Astra Serif" w:cs="Times New Roman"/>
          <w:sz w:val="28"/>
          <w:szCs w:val="28"/>
        </w:rPr>
        <w:t xml:space="preserve"> 1 - в виде </w:t>
      </w:r>
      <w:r w:rsidR="008057D2" w:rsidRPr="00DB4A68">
        <w:rPr>
          <w:rFonts w:ascii="PT Astra Serif" w:eastAsia="Calibri" w:hAnsi="PT Astra Serif" w:cs="Times New Roman"/>
          <w:sz w:val="28"/>
          <w:szCs w:val="28"/>
        </w:rPr>
        <w:t>выговора, 4 - в виде замечания.</w:t>
      </w:r>
    </w:p>
    <w:p w:rsidR="000F087B" w:rsidRPr="00DB4A68" w:rsidRDefault="000F087B" w:rsidP="000F087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Calibri" w:hAnsi="PT Astra Serif" w:cs="Times New Roman"/>
          <w:sz w:val="28"/>
          <w:szCs w:val="28"/>
        </w:rPr>
      </w:pPr>
      <w:r w:rsidRPr="00DB4A68">
        <w:rPr>
          <w:rFonts w:ascii="PT Astra Serif" w:eastAsia="Calibri" w:hAnsi="PT Astra Serif" w:cs="Times New Roman"/>
          <w:sz w:val="28"/>
          <w:szCs w:val="28"/>
        </w:rPr>
        <w:t xml:space="preserve">Департаментом по профилактике коррупционных и иных правонарушений Администрации Томской области проведена проверка соблюдения гражданином, ранее замещавшим должность государственной гражданской службы Томской </w:t>
      </w:r>
      <w:r w:rsidRPr="00DB4A68">
        <w:rPr>
          <w:rFonts w:ascii="PT Astra Serif" w:eastAsia="Calibri" w:hAnsi="PT Astra Serif" w:cs="Times New Roman"/>
          <w:sz w:val="28"/>
          <w:szCs w:val="28"/>
        </w:rPr>
        <w:lastRenderedPageBreak/>
        <w:t xml:space="preserve">области, ограничений при заключении им после увольнения с государственной гражданской службы Томской области трудового договора и (или) гражданско-правового договора, предусмотренных Федеральным законом от 25.12.2008 </w:t>
      </w:r>
      <w:r w:rsidR="006B6B0C">
        <w:rPr>
          <w:rFonts w:ascii="PT Astra Serif" w:eastAsia="Calibri" w:hAnsi="PT Astra Serif" w:cs="Times New Roman"/>
          <w:sz w:val="28"/>
          <w:szCs w:val="28"/>
        </w:rPr>
        <w:br/>
      </w:r>
      <w:r w:rsidRPr="00DB4A68">
        <w:rPr>
          <w:rFonts w:ascii="PT Astra Serif" w:eastAsia="Calibri" w:hAnsi="PT Astra Serif" w:cs="Times New Roman"/>
          <w:sz w:val="28"/>
          <w:szCs w:val="28"/>
        </w:rPr>
        <w:t>№ 273-ФЗ «О противодействии коррупции». В ходе проверки выявлен ряд нарушений антикоррупционного законодательства.</w:t>
      </w:r>
    </w:p>
    <w:p w:rsidR="000F087B" w:rsidRPr="00DB4A68" w:rsidRDefault="000F087B" w:rsidP="000F087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Calibri" w:hAnsi="PT Astra Serif" w:cs="Times New Roman"/>
          <w:sz w:val="28"/>
          <w:szCs w:val="28"/>
        </w:rPr>
      </w:pPr>
      <w:r w:rsidRPr="00DB4A68">
        <w:rPr>
          <w:rFonts w:ascii="PT Astra Serif" w:eastAsia="Calibri" w:hAnsi="PT Astra Serif" w:cs="Times New Roman"/>
          <w:sz w:val="28"/>
          <w:szCs w:val="28"/>
        </w:rPr>
        <w:t xml:space="preserve">По результатам проверки заключение и копии материалов направлены </w:t>
      </w:r>
      <w:r w:rsidRPr="00DB4A68">
        <w:rPr>
          <w:rFonts w:ascii="PT Astra Serif" w:eastAsia="Calibri" w:hAnsi="PT Astra Serif" w:cs="Times New Roman"/>
          <w:sz w:val="28"/>
          <w:szCs w:val="28"/>
        </w:rPr>
        <w:br/>
        <w:t>в прокуратуру Томской области для рассмотрения и принятия мер реагирования.</w:t>
      </w:r>
    </w:p>
    <w:p w:rsidR="000F087B" w:rsidRPr="00DB4A68" w:rsidRDefault="000F087B" w:rsidP="000F087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Calibri" w:hAnsi="PT Astra Serif" w:cs="Times New Roman"/>
          <w:sz w:val="28"/>
          <w:szCs w:val="28"/>
        </w:rPr>
      </w:pPr>
      <w:r w:rsidRPr="00DB4A68">
        <w:rPr>
          <w:rFonts w:ascii="PT Astra Serif" w:eastAsia="Calibri" w:hAnsi="PT Astra Serif" w:cs="Times New Roman"/>
          <w:sz w:val="28"/>
          <w:szCs w:val="28"/>
        </w:rPr>
        <w:t>Также, в 2020 году от государственных гражданских служащих Томской области поступило 12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564421" w:rsidRPr="00DB4A68">
        <w:rPr>
          <w:rFonts w:ascii="PT Astra Serif" w:eastAsia="Calibri" w:hAnsi="PT Astra Serif" w:cs="Times New Roman"/>
          <w:sz w:val="28"/>
          <w:szCs w:val="28"/>
        </w:rPr>
        <w:t>.</w:t>
      </w:r>
    </w:p>
    <w:p w:rsidR="000F087B" w:rsidRPr="00DB4A68" w:rsidRDefault="000F087B" w:rsidP="000F087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Calibri" w:hAnsi="PT Astra Serif" w:cs="Times New Roman"/>
          <w:sz w:val="28"/>
          <w:szCs w:val="28"/>
        </w:rPr>
      </w:pPr>
      <w:r w:rsidRPr="00DB4A68">
        <w:rPr>
          <w:rFonts w:ascii="PT Astra Serif" w:eastAsia="Calibri" w:hAnsi="PT Astra Serif" w:cs="Times New Roman"/>
          <w:sz w:val="28"/>
          <w:szCs w:val="28"/>
        </w:rPr>
        <w:t>Указанные уведомления рассмотрены на заседаниях комиссий</w:t>
      </w:r>
      <w:r w:rsidR="00564421" w:rsidRPr="00DB4A68">
        <w:rPr>
          <w:rFonts w:ascii="PT Astra Serif" w:eastAsia="Calibri" w:hAnsi="PT Astra Serif" w:cs="Times New Roman"/>
          <w:sz w:val="28"/>
          <w:szCs w:val="28"/>
        </w:rPr>
        <w:t>,</w:t>
      </w:r>
      <w:r w:rsidR="006B6B0C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6B6B0C">
        <w:rPr>
          <w:rFonts w:ascii="PT Astra Serif" w:eastAsia="Calibri" w:hAnsi="PT Astra Serif" w:cs="Times New Roman"/>
          <w:sz w:val="28"/>
          <w:szCs w:val="28"/>
        </w:rPr>
        <w:br/>
      </w:r>
      <w:r w:rsidR="00564421" w:rsidRPr="00DB4A68">
        <w:rPr>
          <w:rFonts w:ascii="PT Astra Serif" w:eastAsia="Calibri" w:hAnsi="PT Astra Serif" w:cs="Times New Roman"/>
          <w:sz w:val="28"/>
          <w:szCs w:val="28"/>
        </w:rPr>
        <w:t xml:space="preserve">в </w:t>
      </w:r>
      <w:r w:rsidRPr="00DB4A68">
        <w:rPr>
          <w:rFonts w:ascii="PT Astra Serif" w:eastAsia="Calibri" w:hAnsi="PT Astra Serif" w:cs="Times New Roman"/>
          <w:sz w:val="28"/>
          <w:szCs w:val="28"/>
        </w:rPr>
        <w:t xml:space="preserve">11 случаях приняты меры по урегулированию конфликта интересов </w:t>
      </w:r>
      <w:r w:rsidR="009C43B3">
        <w:rPr>
          <w:rFonts w:ascii="PT Astra Serif" w:eastAsia="Calibri" w:hAnsi="PT Astra Serif" w:cs="Times New Roman"/>
          <w:sz w:val="28"/>
          <w:szCs w:val="28"/>
        </w:rPr>
        <w:br/>
      </w:r>
      <w:r w:rsidRPr="00DB4A68">
        <w:rPr>
          <w:rFonts w:ascii="PT Astra Serif" w:eastAsia="Calibri" w:hAnsi="PT Astra Serif" w:cs="Times New Roman"/>
          <w:sz w:val="28"/>
          <w:szCs w:val="28"/>
        </w:rPr>
        <w:t xml:space="preserve">или по недопущению его возникновения (путем изменения должностного </w:t>
      </w:r>
      <w:r w:rsidR="009C43B3">
        <w:rPr>
          <w:rFonts w:ascii="PT Astra Serif" w:eastAsia="Calibri" w:hAnsi="PT Astra Serif" w:cs="Times New Roman"/>
          <w:sz w:val="28"/>
          <w:szCs w:val="28"/>
        </w:rPr>
        <w:br/>
      </w:r>
      <w:r w:rsidRPr="00DB4A68">
        <w:rPr>
          <w:rFonts w:ascii="PT Astra Serif" w:eastAsia="Calibri" w:hAnsi="PT Astra Serif" w:cs="Times New Roman"/>
          <w:sz w:val="28"/>
          <w:szCs w:val="28"/>
        </w:rPr>
        <w:t>или служебного положения служащего, в том числе отстранения от исполнения должностных (служебных) обязанностей), в 1 - признано, что при исполнении гражданским служащим должностных обязанностей конфликт интересов отсутствует.</w:t>
      </w:r>
    </w:p>
    <w:p w:rsidR="00F16E6B" w:rsidRPr="00DB4A68" w:rsidRDefault="00F16E6B" w:rsidP="00564421">
      <w:pPr>
        <w:spacing w:after="0" w:line="240" w:lineRule="auto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F16E6B" w:rsidRPr="00DB4A68" w:rsidRDefault="00F41AE0" w:rsidP="00F41AE0">
      <w:pPr>
        <w:spacing w:after="0" w:line="240" w:lineRule="auto"/>
        <w:jc w:val="center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7. Наличие результатов информирования лиц, замещающих государственные должности Томской области, должности государственной гражданской службы в государственных органах Томской области, граждан, претендующих на замещение данных должностей, об ограничениях, запретах, обязанностях, установленных Федеральным </w:t>
      </w:r>
      <w:hyperlink r:id="rId11" w:history="1">
        <w:r w:rsidRPr="00DB4A68">
          <w:rPr>
            <w:rStyle w:val="a8"/>
            <w:rFonts w:ascii="PT Astra Serif" w:eastAsia="Times New Roman" w:hAnsi="PT Astra Serif" w:cs="Times New Roman"/>
            <w:i/>
            <w:color w:val="auto"/>
            <w:sz w:val="28"/>
            <w:szCs w:val="28"/>
            <w:u w:val="none"/>
            <w:lang w:eastAsia="ru-RU"/>
          </w:rPr>
          <w:t>законом</w:t>
        </w:r>
      </w:hyperlink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от 25.12.2008 № 273-ФЗ </w:t>
      </w:r>
      <w:r w:rsidR="009C43B3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«О противодействии коррупции», иными федеральными законами, </w:t>
      </w:r>
      <w:r w:rsidR="009C43B3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законами Томской области</w:t>
      </w: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u w:val="single"/>
          <w:lang w:eastAsia="ru-RU"/>
        </w:rPr>
      </w:pPr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Обучение служащих Томской области проводится в рамках государственной программы Томской области «Повышение эффективности регионального и муниципального управления в Томской области» (постановление Администрации Томской области от 25.10.2019 № 336а), которой предусмотрены 2 ведомственные целевые программы: </w:t>
      </w:r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«Развитие государственной гражданской службы Томской области»;</w:t>
      </w:r>
    </w:p>
    <w:p w:rsidR="0069361D" w:rsidRDefault="008A6429" w:rsidP="0069361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«Содействие развитию муницип</w:t>
      </w:r>
      <w:r w:rsidR="0069361D">
        <w:rPr>
          <w:rFonts w:ascii="PT Astra Serif" w:eastAsia="Times New Roman" w:hAnsi="PT Astra Serif" w:cs="Times New Roman"/>
          <w:sz w:val="28"/>
          <w:szCs w:val="28"/>
          <w:lang w:eastAsia="ru-RU"/>
        </w:rPr>
        <w:t>альной службы Томской области».</w:t>
      </w:r>
    </w:p>
    <w:p w:rsidR="008A6429" w:rsidRPr="00DB4A68" w:rsidRDefault="008A6429" w:rsidP="0069361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рамках указанных целевых прог</w:t>
      </w:r>
      <w:r w:rsid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рамм в 2020 году обучено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87 государственных гражданских служ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ащих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на базе ОГБУ «Томский региональный ресурсный центр» (Корпоративный университет управления Администрации Томской области).</w:t>
      </w:r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программы повышения квалификации по профессиональному развитию служащих Томской области дополнительно включены следующие темы:</w:t>
      </w:r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правовые основы антикоррупционной политики Российской Федерации. Антикоррупционные стандарты поведения государственных служащих;</w:t>
      </w:r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профилактика коррупционных правонарушений на государственной гражданской службе. Конфликт интересов на государственной гражданской службе;</w:t>
      </w:r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- противодействие коррупции как одно из направлений деятельности 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при реализации контрольно-надзорных полномочий;</w:t>
      </w:r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представление и декларирование доходов государственными служащими;</w:t>
      </w:r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обеспечение соблюдения муниципальными служащими законодательства Российской Федерации о противодействии коррупции. Профилактика коррупционных правонарушений.</w:t>
      </w:r>
    </w:p>
    <w:p w:rsidR="00B62E0C" w:rsidRPr="00DB4A68" w:rsidRDefault="00B14AD8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Департаментом по профилактике коррупционных и иных правонарушений Администрации Томской области организовано</w:t>
      </w:r>
      <w:r w:rsidR="00A249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проведено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62E0C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18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семинаров – совещаний</w:t>
      </w:r>
      <w:r w:rsidR="00B62E0C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B62E0C" w:rsidRPr="00DB4A68" w:rsidRDefault="00B62E0C" w:rsidP="00B62E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- 10 областных семинаров-совещаний для муниципальных служащих 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и лиц, замещающих муниципальные должности Томской области (на базе Совета муниципальных образований Томской области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в рамках Дней Департамента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Зырянском (дважды), </w:t>
      </w:r>
      <w:proofErr w:type="spell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Бакчарском</w:t>
      </w:r>
      <w:proofErr w:type="spell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proofErr w:type="spell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Парабельском</w:t>
      </w:r>
      <w:proofErr w:type="spell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Александровском районах) по вопросам заполнения сведений о доходах 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за 2019 год, конфликта интересов на муниципальной службе, изменений законодательства о противодействии коррупции и др.;</w:t>
      </w:r>
      <w:proofErr w:type="gramEnd"/>
    </w:p>
    <w:p w:rsidR="00B62E0C" w:rsidRPr="00DB4A68" w:rsidRDefault="00B62E0C" w:rsidP="00B62E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- 4 семинара-совещания для государственных гражданских служащих Томской области по вопросам заполнения сведений о доходах за 2019 год, конфликта интересов на государственной гражданской службе, практическим вопросам профилактики коррупционных правонарушений и др.;</w:t>
      </w:r>
    </w:p>
    <w:p w:rsidR="00B62E0C" w:rsidRPr="00DB4A68" w:rsidRDefault="00B62E0C" w:rsidP="00B62E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- 4 семинара-совещания для работников областных государственных учреждений (для ОГБУ «Областное управление по охране и рациональному использованию животного мира Томской области», ОГАУЗ «Областной перинатальный центр им. </w:t>
      </w:r>
      <w:proofErr w:type="spell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И.Д.Евтушенко</w:t>
      </w:r>
      <w:proofErr w:type="spell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», в рамках Дней Директора Департамента профессионального образования Томской области 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для руководителей профессиональных образовательных организаций Томской области) по вопросам профилактики коррупционных правонарушений 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областных учреждениях, в том числе по вопросам конфликта интересов.</w:t>
      </w:r>
      <w:proofErr w:type="gramEnd"/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Проведено 4 «горячие линии»:</w:t>
      </w:r>
    </w:p>
    <w:p w:rsidR="008A6429" w:rsidRPr="00DB4A68" w:rsidRDefault="008A6429" w:rsidP="008A64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- 3 для органов местного самоуправления муниципальных образований Томской области по вопросам изменений законодательства о противодействии коррупции, предоставления сведений о доходах за 2019 год; </w:t>
      </w:r>
    </w:p>
    <w:p w:rsidR="00DB4A68" w:rsidRPr="00DB4A68" w:rsidRDefault="008A6429" w:rsidP="00DB4A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- 1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для органов государственной власти Томской области по вопросу обработки справок о доходах в федеральной государственной информационной системе в области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государственной службы.</w:t>
      </w:r>
    </w:p>
    <w:p w:rsidR="00254B75" w:rsidRPr="00DB4A68" w:rsidRDefault="00B14AD8" w:rsidP="00DB4A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формирования единых подходов в сфере противодействия коррупции Департаментом по профилактике коррупционных и иных правонарушений Администра</w:t>
      </w:r>
      <w:r w:rsidR="00B60C9F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ции Томской области разработаны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254B75" w:rsidRPr="00DB4A68" w:rsidRDefault="00254B75" w:rsidP="00254B7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«Памятка по представлению сведений о доходах в 2020 году (за отчетный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2019 год)»;</w:t>
      </w:r>
    </w:p>
    <w:p w:rsidR="00B14AD8" w:rsidRPr="00DB4A68" w:rsidRDefault="00C01701" w:rsidP="00B14AD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«</w:t>
      </w:r>
      <w:r w:rsidR="00B60C9F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Памятка д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ля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поступающих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 государственную гражданскую службу Томской области</w:t>
      </w:r>
      <w:r w:rsidR="00B14AD8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»;</w:t>
      </w:r>
    </w:p>
    <w:p w:rsidR="00DB4A68" w:rsidRPr="00DB4A68" w:rsidRDefault="00B14AD8" w:rsidP="00DB4A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«</w:t>
      </w:r>
      <w:r w:rsidR="00B60C9F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Памятка д</w:t>
      </w:r>
      <w:r w:rsidR="00C01701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ля </w:t>
      </w:r>
      <w:proofErr w:type="gramStart"/>
      <w:r w:rsidR="00C01701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увольняющихся</w:t>
      </w:r>
      <w:proofErr w:type="gramEnd"/>
      <w:r w:rsidR="00C01701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 государственной (муниципальной) службы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».</w:t>
      </w:r>
    </w:p>
    <w:p w:rsidR="00DB4A68" w:rsidRPr="00DB4A68" w:rsidRDefault="008A6429" w:rsidP="00C2472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рамках осуществления комплекса организационных, разъяснительных 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и иных мер по соблюдени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ю государственными гражданскими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служащими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ограничений и запретов, а также по исполнению ими обязанностей, установленных в целях противодействия коррупции, в 2020 году </w:t>
      </w:r>
      <w:r w:rsidR="00C2472D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органами государственной власти Томской области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проведено </w:t>
      </w:r>
      <w:r w:rsidR="00C2472D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115</w:t>
      </w:r>
      <w:r w:rsidR="00C2472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профилактических мероприятий (</w:t>
      </w:r>
      <w:r w:rsidR="00DB4A68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Департаментом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культуре Томской области на базе </w:t>
      </w:r>
      <w:r w:rsidR="00C2472D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ОГАУК «Театр драмы» проведен </w:t>
      </w:r>
      <w:proofErr w:type="spell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квест</w:t>
      </w:r>
      <w:proofErr w:type="spell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«Недопустимость коррупционного поведения», Департаментом государственного заказа Томской области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проведен семинар-викторина по вопросам профилактики коррупционных правонарушений с участием представителя ассоциации «Правовой Центр «РИМ»», Департаментом лесного хозяйства Томской области подготовлен обзор выявленных случаев совершения работниками областных государственных, учреждений, подведомственных Департаменту лесного хозяйства</w:t>
      </w:r>
      <w:r w:rsidR="009C43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Томской области, преступлений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лесной отрасли и др.).</w:t>
      </w:r>
    </w:p>
    <w:p w:rsidR="002B6E2D" w:rsidRPr="00DB4A68" w:rsidRDefault="00B60C9F" w:rsidP="00DB4A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Также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на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официальн</w:t>
      </w:r>
      <w:r w:rsidR="008A6429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ых</w:t>
      </w:r>
      <w:proofErr w:type="gramEnd"/>
      <w:r w:rsidR="008A6429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интернет-портал</w:t>
      </w:r>
      <w:r w:rsidR="008A6429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ах государственных органов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Томской области поддерживается в актуальном состоянии раздел «Противодействие коррупции», </w:t>
      </w:r>
      <w:r w:rsidR="00C34009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содержащий в себе:</w:t>
      </w:r>
    </w:p>
    <w:p w:rsidR="002B6E2D" w:rsidRPr="00DB4A68" w:rsidRDefault="00B14AD8" w:rsidP="002B6E2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тексты нормативных правовых актов Российской Федерации, 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Томской области, регулирующих правоотношения в сфере противодействия коррупции;</w:t>
      </w:r>
    </w:p>
    <w:p w:rsidR="002B6E2D" w:rsidRPr="00DB4A68" w:rsidRDefault="00B14AD8" w:rsidP="002B6E2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материалы по антикоррупционному просвещению;</w:t>
      </w:r>
    </w:p>
    <w:p w:rsidR="002B6E2D" w:rsidRPr="00DB4A68" w:rsidRDefault="002B6E2D" w:rsidP="002B6E2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информацию по </w:t>
      </w:r>
      <w:r w:rsidRPr="002B6E2D">
        <w:rPr>
          <w:rFonts w:ascii="PT Astra Serif" w:eastAsia="Times New Roman" w:hAnsi="PT Astra Serif" w:cs="Times New Roman"/>
          <w:sz w:val="28"/>
          <w:szCs w:val="28"/>
          <w:lang w:eastAsia="ru-RU"/>
        </w:rPr>
        <w:t>антикоррупционн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ой </w:t>
      </w:r>
      <w:r w:rsidRPr="002B6E2D">
        <w:rPr>
          <w:rFonts w:ascii="PT Astra Serif" w:eastAsia="Times New Roman" w:hAnsi="PT Astra Serif" w:cs="Times New Roman"/>
          <w:sz w:val="28"/>
          <w:szCs w:val="28"/>
          <w:lang w:eastAsia="ru-RU"/>
        </w:rPr>
        <w:t>экспертиз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B6E2D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2B6E2D" w:rsidRPr="00DB4A68" w:rsidRDefault="00B14AD8" w:rsidP="002B6E2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методические материалы, разрабатываемые государственными органами Российской Федерации, Томской области в целях разъяснения антикоррупционных норм и единообразного применения законодательства;</w:t>
      </w:r>
    </w:p>
    <w:p w:rsidR="002B6E2D" w:rsidRPr="00DB4A68" w:rsidRDefault="002B6E2D" w:rsidP="002B6E2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B6E2D">
        <w:rPr>
          <w:rFonts w:ascii="PT Astra Serif" w:eastAsia="Times New Roman" w:hAnsi="PT Astra Serif" w:cs="Times New Roman"/>
          <w:sz w:val="28"/>
          <w:szCs w:val="28"/>
          <w:lang w:eastAsia="ru-RU"/>
        </w:rPr>
        <w:t>- сведения о доходах, расходах, об имуществе и обязательствах имущественного характера;</w:t>
      </w:r>
    </w:p>
    <w:p w:rsidR="002B6E2D" w:rsidRPr="00DB4A68" w:rsidRDefault="00B14AD8" w:rsidP="002B6E2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информацию о деятельности Комиссии Администрации Томской области по соблюдению требований к служебному поведению и уре</w:t>
      </w:r>
      <w:r w:rsidR="002B6E2D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гулированию конфликта интересов</w:t>
      </w:r>
      <w:r w:rsidR="008A6429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др.</w:t>
      </w:r>
    </w:p>
    <w:p w:rsidR="002B6E2D" w:rsidRPr="00DB4A68" w:rsidRDefault="00B14AD8" w:rsidP="002B6E2D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Информация о деятельности государственных органов Томской области 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сфере профилактики коррупции помимо официальных </w:t>
      </w:r>
      <w:proofErr w:type="spell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интернет-ресурсов</w:t>
      </w:r>
      <w:proofErr w:type="spell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размещается на информационных стендах в помещениях данных органов.</w:t>
      </w:r>
    </w:p>
    <w:p w:rsidR="00F41AE0" w:rsidRPr="00DB4A68" w:rsidRDefault="00F41AE0" w:rsidP="00F41AE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1E1541" w:rsidRPr="00DB4A68" w:rsidRDefault="001E1541" w:rsidP="001E1541">
      <w:pPr>
        <w:spacing w:after="0" w:line="240" w:lineRule="auto"/>
        <w:jc w:val="center"/>
        <w:rPr>
          <w:rFonts w:ascii="PT Astra Serif" w:eastAsia="Calibri" w:hAnsi="PT Astra Serif" w:cs="Times New Roman"/>
          <w:i/>
          <w:sz w:val="28"/>
          <w:szCs w:val="28"/>
        </w:rPr>
      </w:pPr>
      <w:r w:rsidRPr="00DB4A68">
        <w:rPr>
          <w:rFonts w:ascii="PT Astra Serif" w:eastAsia="Calibri" w:hAnsi="PT Astra Serif" w:cs="Times New Roman"/>
          <w:i/>
          <w:sz w:val="28"/>
          <w:szCs w:val="28"/>
        </w:rPr>
        <w:t xml:space="preserve">8. Количество правовых актов, принятых государственными органами </w:t>
      </w:r>
      <w:r w:rsidR="005B6C1A">
        <w:rPr>
          <w:rFonts w:ascii="PT Astra Serif" w:eastAsia="Calibri" w:hAnsi="PT Astra Serif" w:cs="Times New Roman"/>
          <w:i/>
          <w:sz w:val="28"/>
          <w:szCs w:val="28"/>
        </w:rPr>
        <w:br/>
      </w:r>
      <w:r w:rsidRPr="00DB4A68">
        <w:rPr>
          <w:rFonts w:ascii="PT Astra Serif" w:eastAsia="Calibri" w:hAnsi="PT Astra Serif" w:cs="Times New Roman"/>
          <w:i/>
          <w:sz w:val="28"/>
          <w:szCs w:val="28"/>
        </w:rPr>
        <w:t>Томской области в сфере противодействия коррупции в отчетный период</w:t>
      </w:r>
    </w:p>
    <w:p w:rsidR="00F16E6B" w:rsidRPr="00DB4A68" w:rsidRDefault="00F16E6B" w:rsidP="00F16E6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14191A" w:rsidRPr="00DB4A68" w:rsidRDefault="002448F2" w:rsidP="0014191A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2448F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целях приведения действующих нормативных правовых актов в сфере противодействия коррупции в соответствие с законодательством Российской Федерации, Томской области Департаментом по профилактике коррупционных и иных правонарушений Администрации Томской области в 2020 году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внесены изменения </w:t>
      </w:r>
      <w:r w:rsidRPr="002448F2">
        <w:rPr>
          <w:rFonts w:ascii="PT Astra Serif" w:eastAsia="Times New Roman" w:hAnsi="PT Astra Serif" w:cs="Times New Roman"/>
          <w:sz w:val="28"/>
          <w:szCs w:val="28"/>
          <w:lang w:eastAsia="ru-RU"/>
        </w:rPr>
        <w:t>в 18 правовых актов Томской области (8 постановлений Администрации Томской области, 8 постановлений Губернатора Томской области, 2 распоряжени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я Губернатора Томской области).</w:t>
      </w:r>
      <w:proofErr w:type="gramEnd"/>
    </w:p>
    <w:p w:rsidR="002448F2" w:rsidRPr="002448F2" w:rsidRDefault="002448F2" w:rsidP="0014191A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Также разработаны проекты правовых актов:</w:t>
      </w:r>
    </w:p>
    <w:p w:rsidR="002448F2" w:rsidRPr="002448F2" w:rsidRDefault="002448F2" w:rsidP="002448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1) Проект Закона Томской области «О представлении сведений о доходах, расходах, об имуществе и обязательствах имущественного характера </w:t>
      </w:r>
      <w:r w:rsidR="005B6C1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за отчетный период с 1 января по 31 декабря 2019 года» (Закон Томской области </w:t>
      </w:r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от 06.05.2020 № 60-ОЗ, подготовлен в целях реализации Указа Президента Российской Федерации от 17.04.2020 № 272 «О представлении сведений </w:t>
      </w:r>
      <w:r w:rsidR="005B6C1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доходах, расходах, об имуществе и обязательствах имущественного характера за отчетный период</w:t>
      </w:r>
      <w:proofErr w:type="gramEnd"/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 1 января по 31 декабря 2019 г.»);</w:t>
      </w:r>
    </w:p>
    <w:p w:rsidR="002448F2" w:rsidRPr="002448F2" w:rsidRDefault="002448F2" w:rsidP="002448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2) Проект Закона Томской области «О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коррупции» </w:t>
      </w:r>
      <w:r w:rsidR="005B6C1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(Закон Томской области от 08.06.2020 № 76-ОЗ);</w:t>
      </w:r>
    </w:p>
    <w:p w:rsidR="002448F2" w:rsidRPr="002448F2" w:rsidRDefault="002448F2" w:rsidP="002448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3) Проект Закона Томской области </w:t>
      </w:r>
      <w:r w:rsidRPr="002448F2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</w:t>
      </w:r>
      <w:r w:rsidR="00FF26CD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2448F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448F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(Закон Томской области от 29.12.2020 № 181-ОЗ, подготовлен в целях реализации Указа Президента Российской Федерации от 10.12.2020 № 778 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448F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«О мерах по реализации отдельных положений Федерального закона 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448F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«О цифровых финансовых активах, цифровой валюте и о внесении изменений 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448F2">
        <w:rPr>
          <w:rFonts w:ascii="PT Astra Serif" w:eastAsia="Times New Roman" w:hAnsi="PT Astra Serif" w:cs="Times New Roman"/>
          <w:sz w:val="28"/>
          <w:szCs w:val="28"/>
          <w:lang w:eastAsia="ru-RU"/>
        </w:rPr>
        <w:t>в отдельные</w:t>
      </w:r>
      <w:proofErr w:type="gramEnd"/>
      <w:r w:rsidRPr="002448F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законодательные акты Российской Федерации»»).</w:t>
      </w:r>
    </w:p>
    <w:p w:rsidR="0014191A" w:rsidRPr="00DB4A68" w:rsidRDefault="002448F2" w:rsidP="0014191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4) Проект постановления Губернатора Томской области «О Порядке рассмотрения заявления лица, замещающего должность главы местной администрации по контракту, лица, замещающего муниципальную должность, депутата о невозможности по объективным причинам представить сведения </w:t>
      </w:r>
      <w:r w:rsidR="005B6C1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2448F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доходах, расходах, об имуществе и обязательствах имущественного характера своих супруги (супруга) и несовершеннолетних детей» (постановление Губернатора Томской области от 25.08.2020 № 59).</w:t>
      </w:r>
      <w:proofErr w:type="gramEnd"/>
    </w:p>
    <w:p w:rsidR="0014191A" w:rsidRPr="00DB4A68" w:rsidRDefault="00F16E6B" w:rsidP="0014191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20</w:t>
      </w:r>
      <w:r w:rsidR="002448F2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20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году государственными органами Томской области принято </w:t>
      </w:r>
      <w:r w:rsidR="002448F2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114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правовых актов в сфере противодействия коррупции. Принятие государственными органами Томской области правовых актов обусловлено необходимостью актуализации имеющихся правовых актов, приведением </w:t>
      </w:r>
      <w:r w:rsidR="00C2472D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их в соответствие с действующим антикоррупционным законодательство</w:t>
      </w:r>
      <w:r w:rsidR="002448F2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м.</w:t>
      </w:r>
    </w:p>
    <w:p w:rsidR="00F16E6B" w:rsidRPr="00DB4A68" w:rsidRDefault="00F16E6B" w:rsidP="00F16E6B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</w:p>
    <w:p w:rsidR="006918D8" w:rsidRPr="0069361D" w:rsidRDefault="0014191A" w:rsidP="0014191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69361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9</w:t>
      </w:r>
      <w:r w:rsidR="00F16E6B" w:rsidRPr="0069361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. </w:t>
      </w:r>
      <w:r w:rsidR="006918D8" w:rsidRPr="0069361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Анализ публикаций о коррупции на территории Томской области </w:t>
      </w:r>
      <w:r w:rsidR="005B6C1A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br/>
      </w:r>
      <w:r w:rsidR="006918D8" w:rsidRPr="0069361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в средствах массовой информации </w:t>
      </w:r>
    </w:p>
    <w:p w:rsidR="00F16E6B" w:rsidRPr="00DB4A68" w:rsidRDefault="00F16E6B" w:rsidP="00F16E6B">
      <w:pPr>
        <w:spacing w:after="0" w:line="240" w:lineRule="auto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данным мониторинга Департамента информационной политики Администрации Томской области в 2020 году в средствах массовой информации Томской области вышло более 1 000 информационных сообщений (публикаций и сюжетов) по коррупционной тематике. Преимущественно они касаются работы правоохранительных органов по выявлению и пресечению коррупционных правонарушений. В число тем, вызвавших широкий резонанс и освещение 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средствах массовой информации, в отчётном периоде вошли: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задержание проректора ФГАОУ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ВО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«Национальный исследовательский Томский государственный университет» по подозрению в получении взятки;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обвинительный приговор экс-сотруднику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администрации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ЗАТО Северск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по коррупционной статье;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уголовное дело по статье мошенничество, совершенное в крупном размере в отношении экс-помощника прокурора Советского района г. Томска;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- уголовное дело в отношении заведующей муниципальным дошкольным образовательным учреждением г. Томска;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уголовное дело в отношении главного госинспектора Томской таможни;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серия уголовных дел в отношении сотрудников Васюганского лесничества, обвиняемых в получении взяток;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третье уголовное дело по факту превышения должностных полномочий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экс-начальником регионального управления МЧС;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обвинение экс-гендиректора ОАО «Кемеровский кондитерский комбинат» и бывшего совладельца ТЦ «Зимняя вишня» в даче взятки;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обвинение бывшего руководителя томского филиала одного из банков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в получении взяток в крупном размере;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обвинение бывшего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главы комитета строительного контроля Департамента архитектуры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градостроительства администрации Города Томска в получении взятки в крупном размере;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задержание заместителя Мэра Города Томска по безопасности и общим вопросам по подозрению в получении взятки в крупном размере;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судебный процесс над экс-директором муниципальной компании 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 г. Асино, обвиняемым в превышении полномочий и получении взяток;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судебный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процесс над сотрудником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Ространснадзора</w:t>
      </w:r>
      <w:proofErr w:type="spell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 допуск водителей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к перевозке опасных грузов за взятки;</w:t>
      </w:r>
    </w:p>
    <w:p w:rsidR="0014191A" w:rsidRPr="00DB4A68" w:rsidRDefault="0014191A" w:rsidP="0014191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расследование уголовного дела в отношении бывшего директора </w:t>
      </w:r>
      <w:proofErr w:type="spell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Шегарской</w:t>
      </w:r>
      <w:proofErr w:type="spell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общеобразовательной школы;</w:t>
      </w:r>
    </w:p>
    <w:p w:rsidR="006918D8" w:rsidRPr="00DB4A68" w:rsidRDefault="0014191A" w:rsidP="006918D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- задержание Мэра Города Томска по подозрению в превышении полномочий.</w:t>
      </w:r>
    </w:p>
    <w:p w:rsidR="008A6429" w:rsidRPr="00DB4A68" w:rsidRDefault="008A6429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16E6B" w:rsidRPr="00DB4A68" w:rsidRDefault="006918D8" w:rsidP="00F16E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10</w:t>
      </w:r>
      <w:r w:rsidR="00F16E6B" w:rsidRPr="00DB4A6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. Анализ исполнения мероприятий, предусмотренных планами противодействия коррупции</w:t>
      </w:r>
    </w:p>
    <w:p w:rsidR="00F16E6B" w:rsidRPr="00DB4A68" w:rsidRDefault="00F16E6B" w:rsidP="00F16E6B">
      <w:pPr>
        <w:spacing w:after="0" w:line="240" w:lineRule="auto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B753B6" w:rsidRPr="005B6C1A" w:rsidRDefault="00F16E6B" w:rsidP="005B6C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Во исполнение подпункта б) пункта 3 Указа Президента Российской Федерации от 29.06.2018 № 378 «О Национальном плане противодействия коррупции на 2018 - 2020 годы» в</w:t>
      </w:r>
      <w:r w:rsidR="008A6429"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всех </w:t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государственных органах </w:t>
      </w:r>
      <w:r w:rsidR="005B6C1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Томской области приняты планы противодействия коррупции, основные задачи которых соответствуют действующему антикоррупционному законодательству. </w:t>
      </w:r>
      <w:proofErr w:type="gramStart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выполнением мероприятий, предусмотренных планами, осуществляется на уровне руководителей. Результаты выполнения мероприятий планов, а также внесение изменений в вышеуказанные планы рассматриваются на заседаниях комиссий по соблюдению требований к служебному поведению </w:t>
      </w:r>
      <w:r w:rsidR="005710E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B4A68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интересов.</w:t>
      </w:r>
    </w:p>
    <w:sectPr w:rsidR="00B753B6" w:rsidRPr="005B6C1A" w:rsidSect="00E56D9C">
      <w:headerReference w:type="default" r:id="rId12"/>
      <w:footerReference w:type="even" r:id="rId13"/>
      <w:footerReference w:type="default" r:id="rId14"/>
      <w:pgSz w:w="11906" w:h="16838"/>
      <w:pgMar w:top="851" w:right="850" w:bottom="568" w:left="1276" w:header="708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87C" w:rsidRDefault="00A5387C">
      <w:pPr>
        <w:spacing w:after="0" w:line="240" w:lineRule="auto"/>
      </w:pPr>
      <w:r>
        <w:separator/>
      </w:r>
    </w:p>
  </w:endnote>
  <w:endnote w:type="continuationSeparator" w:id="0">
    <w:p w:rsidR="00A5387C" w:rsidRDefault="00A53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2D9" w:rsidRDefault="00FB3C7D" w:rsidP="00372BD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B02D9" w:rsidRDefault="00A5387C" w:rsidP="00A1036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2D9" w:rsidRDefault="00A5387C" w:rsidP="00372BD4">
    <w:pPr>
      <w:pStyle w:val="a5"/>
      <w:framePr w:wrap="around" w:vAnchor="text" w:hAnchor="margin" w:xAlign="right" w:y="1"/>
      <w:rPr>
        <w:rStyle w:val="a7"/>
      </w:rPr>
    </w:pPr>
  </w:p>
  <w:p w:rsidR="004B02D9" w:rsidRDefault="00A5387C" w:rsidP="00DF149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87C" w:rsidRDefault="00A5387C">
      <w:pPr>
        <w:spacing w:after="0" w:line="240" w:lineRule="auto"/>
      </w:pPr>
      <w:r>
        <w:separator/>
      </w:r>
    </w:p>
  </w:footnote>
  <w:footnote w:type="continuationSeparator" w:id="0">
    <w:p w:rsidR="00A5387C" w:rsidRDefault="00A53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2D9" w:rsidRPr="00B14AD8" w:rsidRDefault="00FB3C7D">
    <w:pPr>
      <w:pStyle w:val="a3"/>
      <w:jc w:val="center"/>
      <w:rPr>
        <w:rFonts w:ascii="PT Astra Serif" w:hAnsi="PT Astra Serif"/>
      </w:rPr>
    </w:pPr>
    <w:r w:rsidRPr="00B14AD8">
      <w:rPr>
        <w:rFonts w:ascii="PT Astra Serif" w:hAnsi="PT Astra Serif"/>
      </w:rPr>
      <w:fldChar w:fldCharType="begin"/>
    </w:r>
    <w:r w:rsidRPr="00B14AD8">
      <w:rPr>
        <w:rFonts w:ascii="PT Astra Serif" w:hAnsi="PT Astra Serif"/>
      </w:rPr>
      <w:instrText>PAGE   \* MERGEFORMAT</w:instrText>
    </w:r>
    <w:r w:rsidRPr="00B14AD8">
      <w:rPr>
        <w:rFonts w:ascii="PT Astra Serif" w:hAnsi="PT Astra Serif"/>
      </w:rPr>
      <w:fldChar w:fldCharType="separate"/>
    </w:r>
    <w:r w:rsidR="002F0DCA">
      <w:rPr>
        <w:rFonts w:ascii="PT Astra Serif" w:hAnsi="PT Astra Serif"/>
        <w:noProof/>
      </w:rPr>
      <w:t>9</w:t>
    </w:r>
    <w:r w:rsidRPr="00B14AD8">
      <w:rPr>
        <w:rFonts w:ascii="PT Astra Serif" w:hAnsi="PT Astra Serif"/>
      </w:rPr>
      <w:fldChar w:fldCharType="end"/>
    </w:r>
  </w:p>
  <w:p w:rsidR="004B02D9" w:rsidRDefault="00A5387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6B39"/>
    <w:multiLevelType w:val="hybridMultilevel"/>
    <w:tmpl w:val="61488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CC16B5"/>
    <w:multiLevelType w:val="hybridMultilevel"/>
    <w:tmpl w:val="E7322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D2C26"/>
    <w:multiLevelType w:val="hybridMultilevel"/>
    <w:tmpl w:val="D3E6B872"/>
    <w:lvl w:ilvl="0" w:tplc="4C38594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E6B"/>
    <w:rsid w:val="000F087B"/>
    <w:rsid w:val="0014191A"/>
    <w:rsid w:val="001B16C8"/>
    <w:rsid w:val="001E1541"/>
    <w:rsid w:val="00214B30"/>
    <w:rsid w:val="002448F2"/>
    <w:rsid w:val="00254B75"/>
    <w:rsid w:val="002808E1"/>
    <w:rsid w:val="002B29EB"/>
    <w:rsid w:val="002B6E2D"/>
    <w:rsid w:val="002F0DCA"/>
    <w:rsid w:val="002F515E"/>
    <w:rsid w:val="00314798"/>
    <w:rsid w:val="00320D63"/>
    <w:rsid w:val="00422B64"/>
    <w:rsid w:val="00464324"/>
    <w:rsid w:val="004C578C"/>
    <w:rsid w:val="00534B42"/>
    <w:rsid w:val="00564421"/>
    <w:rsid w:val="005710EB"/>
    <w:rsid w:val="005B6C1A"/>
    <w:rsid w:val="006918D8"/>
    <w:rsid w:val="0069361D"/>
    <w:rsid w:val="006B4E73"/>
    <w:rsid w:val="006B6B0C"/>
    <w:rsid w:val="006C3296"/>
    <w:rsid w:val="007769B9"/>
    <w:rsid w:val="008057D2"/>
    <w:rsid w:val="008236E2"/>
    <w:rsid w:val="008A6429"/>
    <w:rsid w:val="008F6EE7"/>
    <w:rsid w:val="00917C53"/>
    <w:rsid w:val="00997553"/>
    <w:rsid w:val="009C43B3"/>
    <w:rsid w:val="009C592A"/>
    <w:rsid w:val="00A10F84"/>
    <w:rsid w:val="00A24941"/>
    <w:rsid w:val="00A5387C"/>
    <w:rsid w:val="00AB751B"/>
    <w:rsid w:val="00B14AD8"/>
    <w:rsid w:val="00B60C9F"/>
    <w:rsid w:val="00B62E0C"/>
    <w:rsid w:val="00BE7D9D"/>
    <w:rsid w:val="00C01701"/>
    <w:rsid w:val="00C13BE9"/>
    <w:rsid w:val="00C15A5F"/>
    <w:rsid w:val="00C2472D"/>
    <w:rsid w:val="00C30B6D"/>
    <w:rsid w:val="00C34009"/>
    <w:rsid w:val="00CE0771"/>
    <w:rsid w:val="00CF04B7"/>
    <w:rsid w:val="00D31412"/>
    <w:rsid w:val="00DB4A68"/>
    <w:rsid w:val="00DE0D34"/>
    <w:rsid w:val="00E02FE4"/>
    <w:rsid w:val="00E106E3"/>
    <w:rsid w:val="00E513FE"/>
    <w:rsid w:val="00E56D9C"/>
    <w:rsid w:val="00EE2112"/>
    <w:rsid w:val="00EE6CA9"/>
    <w:rsid w:val="00F16E6B"/>
    <w:rsid w:val="00F41AE0"/>
    <w:rsid w:val="00F630CF"/>
    <w:rsid w:val="00FB3C7D"/>
    <w:rsid w:val="00FE55F5"/>
    <w:rsid w:val="00FF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6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E6B"/>
  </w:style>
  <w:style w:type="paragraph" w:styleId="a5">
    <w:name w:val="footer"/>
    <w:basedOn w:val="a"/>
    <w:link w:val="a6"/>
    <w:rsid w:val="00F16E6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F16E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F16E6B"/>
  </w:style>
  <w:style w:type="character" w:styleId="a8">
    <w:name w:val="Hyperlink"/>
    <w:basedOn w:val="a0"/>
    <w:uiPriority w:val="99"/>
    <w:unhideWhenUsed/>
    <w:rsid w:val="00E513FE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F2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26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6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E6B"/>
  </w:style>
  <w:style w:type="paragraph" w:styleId="a5">
    <w:name w:val="footer"/>
    <w:basedOn w:val="a"/>
    <w:link w:val="a6"/>
    <w:rsid w:val="00F16E6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F16E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F16E6B"/>
  </w:style>
  <w:style w:type="character" w:styleId="a8">
    <w:name w:val="Hyperlink"/>
    <w:basedOn w:val="a0"/>
    <w:uiPriority w:val="99"/>
    <w:unhideWhenUsed/>
    <w:rsid w:val="00E513FE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F2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2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01E60AFF2B2A5310DA21FE73DDAC5EA944432A4789607D114552FD11A91A6B14D4C818D86D04EF1D14EC40AF0n2dA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2B04D536F06DD290E9E538EE62FD6CDC2751921632421B8920F491E4E70435633AFAE28A429CE532017BD1D97DF7C0580qBSF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2B04D536F06DD290E9E538EE62FD6CDC2751921632421B8930E491E4E70435633AFAE28A429CE532017BD1D97DF7C0580qBSFJ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BE4C0-6BC4-4CB5-BE93-D18616597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3532</Words>
  <Characters>20135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Николай Владимирович Пирожков</cp:lastModifiedBy>
  <cp:revision>2</cp:revision>
  <cp:lastPrinted>2021-02-01T04:55:00Z</cp:lastPrinted>
  <dcterms:created xsi:type="dcterms:W3CDTF">2021-02-17T07:37:00Z</dcterms:created>
  <dcterms:modified xsi:type="dcterms:W3CDTF">2021-02-17T07:37:00Z</dcterms:modified>
</cp:coreProperties>
</file>