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964" w:rsidRDefault="00F12964">
      <w:pPr>
        <w:pStyle w:val="ConsPlusTitle"/>
        <w:jc w:val="center"/>
        <w:outlineLvl w:val="0"/>
      </w:pPr>
      <w:bookmarkStart w:id="0" w:name="_GoBack"/>
      <w:bookmarkEnd w:id="0"/>
      <w:r>
        <w:t>ГУБЕРНАТОР ТОМСКОЙ ОБЛАСТИ</w:t>
      </w:r>
    </w:p>
    <w:p w:rsidR="00F12964" w:rsidRDefault="00F12964">
      <w:pPr>
        <w:pStyle w:val="ConsPlusTitle"/>
        <w:jc w:val="center"/>
      </w:pPr>
    </w:p>
    <w:p w:rsidR="00F12964" w:rsidRDefault="00F12964">
      <w:pPr>
        <w:pStyle w:val="ConsPlusTitle"/>
        <w:jc w:val="center"/>
      </w:pPr>
      <w:r>
        <w:t>ПОСТАНОВЛЕНИЕ</w:t>
      </w:r>
    </w:p>
    <w:p w:rsidR="00F12964" w:rsidRDefault="00F12964">
      <w:pPr>
        <w:pStyle w:val="ConsPlusTitle"/>
        <w:jc w:val="center"/>
      </w:pPr>
      <w:r>
        <w:t>от 8 апреля 2013 г. N 44</w:t>
      </w:r>
    </w:p>
    <w:p w:rsidR="00F12964" w:rsidRDefault="00F12964">
      <w:pPr>
        <w:pStyle w:val="ConsPlusTitle"/>
        <w:jc w:val="center"/>
      </w:pPr>
    </w:p>
    <w:p w:rsidR="00F12964" w:rsidRDefault="00F12964">
      <w:pPr>
        <w:pStyle w:val="ConsPlusTitle"/>
        <w:jc w:val="center"/>
      </w:pPr>
      <w:r>
        <w:t>ОБ УТВЕРЖДЕНИИ ПОРЯДКА РАЗРАБОТКИ СВОДНОГО ДОКЛАДА ТОМСКОЙ</w:t>
      </w:r>
    </w:p>
    <w:p w:rsidR="00F12964" w:rsidRDefault="00F12964">
      <w:pPr>
        <w:pStyle w:val="ConsPlusTitle"/>
        <w:jc w:val="center"/>
      </w:pPr>
      <w:r>
        <w:t>ОБЛАСТИ О РЕЗУЛЬТАТАХ МОНИТОРИНГА ЭФФЕКТИВНОСТИ ДЕЯТЕЛЬНОСТИ</w:t>
      </w:r>
    </w:p>
    <w:p w:rsidR="00F12964" w:rsidRDefault="00F12964">
      <w:pPr>
        <w:pStyle w:val="ConsPlusTitle"/>
        <w:jc w:val="center"/>
      </w:pPr>
      <w:r>
        <w:t>ОРГАНОВ МЕСТНОГО САМОУПРАВЛЕНИЯ ГОРОДСКИХ ОКРУГОВ И</w:t>
      </w:r>
    </w:p>
    <w:p w:rsidR="00F12964" w:rsidRDefault="00F12964">
      <w:pPr>
        <w:pStyle w:val="ConsPlusTitle"/>
        <w:jc w:val="center"/>
      </w:pPr>
      <w:r>
        <w:t>МУНИЦИПАЛЬНЫХ РАЙОНОВ ТОМСКОЙ ОБЛАСТИ</w:t>
      </w:r>
    </w:p>
    <w:p w:rsidR="00F12964" w:rsidRDefault="00F1296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1296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12964" w:rsidRDefault="00F1296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12964" w:rsidRDefault="00F1296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F12964" w:rsidRDefault="00F1296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06.02.2015 </w:t>
            </w:r>
            <w:hyperlink r:id="rId5" w:history="1">
              <w:r>
                <w:rPr>
                  <w:color w:val="0000FF"/>
                </w:rPr>
                <w:t>N 8</w:t>
              </w:r>
            </w:hyperlink>
            <w:r>
              <w:rPr>
                <w:color w:val="392C69"/>
              </w:rPr>
              <w:t xml:space="preserve">, от 11.09.2015 </w:t>
            </w:r>
            <w:hyperlink r:id="rId6" w:history="1">
              <w:r>
                <w:rPr>
                  <w:color w:val="0000FF"/>
                </w:rPr>
                <w:t>N 97</w:t>
              </w:r>
            </w:hyperlink>
            <w:r>
              <w:rPr>
                <w:color w:val="392C69"/>
              </w:rPr>
              <w:t xml:space="preserve">, от 26.04.2016 </w:t>
            </w:r>
            <w:hyperlink r:id="rId7" w:history="1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>,</w:t>
            </w:r>
          </w:p>
          <w:p w:rsidR="00F12964" w:rsidRDefault="00F1296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24.03.2017 </w:t>
            </w:r>
            <w:hyperlink r:id="rId8" w:history="1">
              <w:r>
                <w:rPr>
                  <w:color w:val="0000FF"/>
                </w:rPr>
                <w:t>N 26</w:t>
              </w:r>
            </w:hyperlink>
            <w:r>
              <w:rPr>
                <w:color w:val="392C69"/>
              </w:rPr>
              <w:t xml:space="preserve">, от 08.05.2018 </w:t>
            </w:r>
            <w:hyperlink r:id="rId9" w:history="1">
              <w:r>
                <w:rPr>
                  <w:color w:val="0000FF"/>
                </w:rPr>
                <w:t>N 43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12964" w:rsidRDefault="00F12964">
      <w:pPr>
        <w:pStyle w:val="ConsPlusNormal"/>
        <w:jc w:val="center"/>
      </w:pPr>
    </w:p>
    <w:p w:rsidR="00F12964" w:rsidRDefault="00F12964">
      <w:pPr>
        <w:pStyle w:val="ConsPlusNormal"/>
        <w:ind w:firstLine="540"/>
        <w:jc w:val="both"/>
      </w:pPr>
      <w:proofErr w:type="gramStart"/>
      <w:r>
        <w:t xml:space="preserve">В целях реализации </w:t>
      </w:r>
      <w:hyperlink r:id="rId10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28.04.2008 N 607 "Об оценке эффективности деятельности органов местного самоуправления городских округов и муниципальных районов",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17.12.2012 N 1317 "О мерах по реализации Указа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и подпункта</w:t>
      </w:r>
      <w:proofErr w:type="gramEnd"/>
      <w:r>
        <w:t xml:space="preserve"> "и" пункта 2 Указа Президента Российской Федерации от 7 мая 2012 г. N 601 "Об основных направлениях совершенствования системы государственного управления" постановляю:</w:t>
      </w:r>
    </w:p>
    <w:p w:rsidR="00F12964" w:rsidRDefault="00F12964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11.09.2015 N 97)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48" w:history="1">
        <w:r>
          <w:rPr>
            <w:color w:val="0000FF"/>
          </w:rPr>
          <w:t>Порядок</w:t>
        </w:r>
      </w:hyperlink>
      <w:r>
        <w:t xml:space="preserve"> разработки сводного доклада Томской области о результатах </w:t>
      </w:r>
      <w:proofErr w:type="gramStart"/>
      <w:r>
        <w:t>мониторинга 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 согласно приложению N 1 к настоящему постановлению.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2. Определить Департамент муниципального развития Администрации Томской области уполномоченным структурным подразделением Администрации Томской области </w:t>
      </w:r>
      <w:proofErr w:type="gramStart"/>
      <w:r>
        <w:t>по</w:t>
      </w:r>
      <w:proofErr w:type="gramEnd"/>
      <w:r>
        <w:t>:</w:t>
      </w:r>
    </w:p>
    <w:p w:rsidR="00F12964" w:rsidRDefault="00F12964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26.04.2016 N 33)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координации деятельности исполнительных органов государственной власти Томской области, структурных подразделений Администрации Томской области при разработке (подготовке) сводного доклада о результатах </w:t>
      </w:r>
      <w:proofErr w:type="gramStart"/>
      <w:r>
        <w:t>мониторинга 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области;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разработке (подготовке) сводного доклада о результатах </w:t>
      </w:r>
      <w:proofErr w:type="gramStart"/>
      <w:r>
        <w:t>мониторинга 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области.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Определить исполнительные органы государственной власти Томской области, структурные подразделения Администрации Томской области ответственными за анализ и сверку с органами местного самоуправления городских округов, муниципальных районов и Территориальным органом Федеральной службы государственной статистики по Томской области (по согласованию) показателей для оценки эффективности деятельности органов местного самоуправления городских округов и муниципальных районов Томской области согласно </w:t>
      </w:r>
      <w:hyperlink w:anchor="P116" w:history="1">
        <w:r>
          <w:rPr>
            <w:color w:val="0000FF"/>
          </w:rPr>
          <w:t>приложению N 2</w:t>
        </w:r>
      </w:hyperlink>
      <w:r>
        <w:t xml:space="preserve"> к настоящему постановлению.</w:t>
      </w:r>
      <w:proofErr w:type="gramEnd"/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Рекомендовать главам местных администраций городских округов и муниципальных районов Томской области в работе по подготовке доклада о достигнутых значениях показателей для оценки эффективности деятельности органов местного самоуправления городских округов и </w:t>
      </w:r>
      <w:r>
        <w:lastRenderedPageBreak/>
        <w:t xml:space="preserve">муниципальных районов за отчетный год и их планируемых значениях на 3-летний период руководствоваться </w:t>
      </w:r>
      <w:hyperlink w:anchor="P48" w:history="1">
        <w:r>
          <w:rPr>
            <w:color w:val="0000FF"/>
          </w:rPr>
          <w:t>Порядком</w:t>
        </w:r>
      </w:hyperlink>
      <w:r>
        <w:t xml:space="preserve"> разработки сводного доклада Томской области о результатах мониторинга эффективности деятельности органов местного самоуправления городских округов и</w:t>
      </w:r>
      <w:proofErr w:type="gramEnd"/>
      <w:r>
        <w:t xml:space="preserve"> муниципальных районов Томской области, утвержденным настоящим постановлением.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5. Департаменту муниципального развития Администрации Томской области ежегодно, до 1 октября года, следующего за отчетным, размещать утвержденный сводный доклад Томской области о результатах </w:t>
      </w:r>
      <w:proofErr w:type="gramStart"/>
      <w:r>
        <w:t>мониторинга 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 на официальном интернет-портале Администрации Томской области.</w:t>
      </w:r>
    </w:p>
    <w:p w:rsidR="00F12964" w:rsidRDefault="00F1296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Губернатора Томской области от 11.09.2015 </w:t>
      </w:r>
      <w:hyperlink r:id="rId14" w:history="1">
        <w:r>
          <w:rPr>
            <w:color w:val="0000FF"/>
          </w:rPr>
          <w:t>N 97</w:t>
        </w:r>
      </w:hyperlink>
      <w:r>
        <w:t xml:space="preserve">, от 26.04.2016 </w:t>
      </w:r>
      <w:hyperlink r:id="rId15" w:history="1">
        <w:r>
          <w:rPr>
            <w:color w:val="0000FF"/>
          </w:rPr>
          <w:t>N 33</w:t>
        </w:r>
      </w:hyperlink>
      <w:r>
        <w:t>)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>Рекомендовать Территориальному органу Федеральной службы государственной статистики по Томской области ежегодно, до 1 июля года, следующего за отчетным, направлять в Департамент муниципального развития Администрации Томской области статистические показатели для оценки эффективности деятельности органов местного самоуправления городских округов и муниципальных районов Томской области.</w:t>
      </w:r>
      <w:proofErr w:type="gramEnd"/>
    </w:p>
    <w:p w:rsidR="00F12964" w:rsidRDefault="00F1296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Губернатора Томской области от 26.04.2016 </w:t>
      </w:r>
      <w:hyperlink r:id="rId16" w:history="1">
        <w:r>
          <w:rPr>
            <w:color w:val="0000FF"/>
          </w:rPr>
          <w:t>N 33</w:t>
        </w:r>
      </w:hyperlink>
      <w:r>
        <w:t xml:space="preserve">, от 08.05.2018 </w:t>
      </w:r>
      <w:hyperlink r:id="rId17" w:history="1">
        <w:r>
          <w:rPr>
            <w:color w:val="0000FF"/>
          </w:rPr>
          <w:t>N 43</w:t>
        </w:r>
      </w:hyperlink>
      <w:r>
        <w:t>)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7. Признать утратившим силу </w:t>
      </w:r>
      <w:hyperlink r:id="rId18" w:history="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03.06.2011 N 37 "О подготовке сводного доклада о результатах </w:t>
      </w:r>
      <w:proofErr w:type="gramStart"/>
      <w:r>
        <w:t>мониторинга 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области" ("Собрание законодательства Томской области", N 6/1(71) от 15.06.2011).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8. Настоящее постановление вступает в силу со дня официального опубликования и распространяется на правоотношения, возникшие с 29 марта 2013 года.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9.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территориальному развитию.</w:t>
      </w:r>
    </w:p>
    <w:p w:rsidR="00F12964" w:rsidRDefault="00F1296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Губернатора Томской области от 06.02.2015 </w:t>
      </w:r>
      <w:hyperlink r:id="rId19" w:history="1">
        <w:r>
          <w:rPr>
            <w:color w:val="0000FF"/>
          </w:rPr>
          <w:t>N 8</w:t>
        </w:r>
      </w:hyperlink>
      <w:r>
        <w:t xml:space="preserve">, от 26.04.2016 </w:t>
      </w:r>
      <w:hyperlink r:id="rId20" w:history="1">
        <w:r>
          <w:rPr>
            <w:color w:val="0000FF"/>
          </w:rPr>
          <w:t>N 33</w:t>
        </w:r>
      </w:hyperlink>
      <w:r>
        <w:t xml:space="preserve">, от 08.05.2018 </w:t>
      </w:r>
      <w:hyperlink r:id="rId21" w:history="1">
        <w:r>
          <w:rPr>
            <w:color w:val="0000FF"/>
          </w:rPr>
          <w:t>N 43</w:t>
        </w:r>
      </w:hyperlink>
      <w:r>
        <w:t>)</w:t>
      </w: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right"/>
      </w:pPr>
      <w:r>
        <w:t>Губернатор</w:t>
      </w:r>
    </w:p>
    <w:p w:rsidR="00F12964" w:rsidRDefault="00F12964">
      <w:pPr>
        <w:pStyle w:val="ConsPlusNormal"/>
        <w:jc w:val="right"/>
      </w:pPr>
      <w:r>
        <w:t>Томской области</w:t>
      </w:r>
    </w:p>
    <w:p w:rsidR="00F12964" w:rsidRDefault="00F12964">
      <w:pPr>
        <w:pStyle w:val="ConsPlusNormal"/>
        <w:jc w:val="right"/>
      </w:pPr>
      <w:r>
        <w:t>С.А.ЖВАЧКИН</w:t>
      </w: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right"/>
        <w:outlineLvl w:val="0"/>
      </w:pPr>
      <w:r>
        <w:t>Приложение N 1</w:t>
      </w: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right"/>
      </w:pPr>
      <w:r>
        <w:t>Утвержден</w:t>
      </w:r>
    </w:p>
    <w:p w:rsidR="00F12964" w:rsidRDefault="00F12964">
      <w:pPr>
        <w:pStyle w:val="ConsPlusNormal"/>
        <w:jc w:val="right"/>
      </w:pPr>
      <w:r>
        <w:t>постановлением</w:t>
      </w:r>
    </w:p>
    <w:p w:rsidR="00F12964" w:rsidRDefault="00F12964">
      <w:pPr>
        <w:pStyle w:val="ConsPlusNormal"/>
        <w:jc w:val="right"/>
      </w:pPr>
      <w:r>
        <w:t>Губернатора Томской области</w:t>
      </w:r>
    </w:p>
    <w:p w:rsidR="00F12964" w:rsidRDefault="00F12964">
      <w:pPr>
        <w:pStyle w:val="ConsPlusNormal"/>
        <w:jc w:val="right"/>
      </w:pPr>
      <w:r>
        <w:t>от 08.04.2013 N 44</w:t>
      </w: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Title"/>
        <w:jc w:val="center"/>
      </w:pPr>
      <w:bookmarkStart w:id="1" w:name="P48"/>
      <w:bookmarkEnd w:id="1"/>
      <w:r>
        <w:t>ПОРЯДОК</w:t>
      </w:r>
    </w:p>
    <w:p w:rsidR="00F12964" w:rsidRDefault="00F12964">
      <w:pPr>
        <w:pStyle w:val="ConsPlusTitle"/>
        <w:jc w:val="center"/>
      </w:pPr>
      <w:r>
        <w:t>РАЗРАБОТКИ СВОДНОГО ДОКЛАДА ТОМСКОЙ ОБЛАСТИ О РЕЗУЛЬТАТАХ</w:t>
      </w:r>
    </w:p>
    <w:p w:rsidR="00F12964" w:rsidRDefault="00F12964">
      <w:pPr>
        <w:pStyle w:val="ConsPlusTitle"/>
        <w:jc w:val="center"/>
      </w:pPr>
      <w:r>
        <w:t>МОНИТОРИНГА ЭФФЕКТИВНОСТИ ДЕЯТЕЛЬНОСТИ ОРГАНОВ МЕСТНОГО</w:t>
      </w:r>
    </w:p>
    <w:p w:rsidR="00F12964" w:rsidRDefault="00F12964">
      <w:pPr>
        <w:pStyle w:val="ConsPlusTitle"/>
        <w:jc w:val="center"/>
      </w:pPr>
      <w:r>
        <w:t>САМОУПРАВЛЕНИЯ ГОРОДСКИХ ОКРУГОВ И МУНИЦИПАЛЬНЫХ</w:t>
      </w:r>
    </w:p>
    <w:p w:rsidR="00F12964" w:rsidRDefault="00F12964">
      <w:pPr>
        <w:pStyle w:val="ConsPlusTitle"/>
        <w:jc w:val="center"/>
      </w:pPr>
      <w:r>
        <w:t>РАЙОНОВ ТОМСКОЙ ОБЛАСТИ</w:t>
      </w:r>
    </w:p>
    <w:p w:rsidR="00F12964" w:rsidRDefault="00F1296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1296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12964" w:rsidRDefault="00F1296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12964" w:rsidRDefault="00F1296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lastRenderedPageBreak/>
              <w:t>(в ред. постановлений Губернатора Томской области</w:t>
            </w:r>
            <w:proofErr w:type="gramEnd"/>
          </w:p>
          <w:p w:rsidR="00F12964" w:rsidRDefault="00F1296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11.09.2015 </w:t>
            </w:r>
            <w:hyperlink r:id="rId22" w:history="1">
              <w:r>
                <w:rPr>
                  <w:color w:val="0000FF"/>
                </w:rPr>
                <w:t>N 97</w:t>
              </w:r>
            </w:hyperlink>
            <w:r>
              <w:rPr>
                <w:color w:val="392C69"/>
              </w:rPr>
              <w:t xml:space="preserve">, от 26.04.2016 </w:t>
            </w:r>
            <w:hyperlink r:id="rId23" w:history="1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 xml:space="preserve">, от 08.05.2018 </w:t>
            </w:r>
            <w:hyperlink r:id="rId24" w:history="1">
              <w:r>
                <w:rPr>
                  <w:color w:val="0000FF"/>
                </w:rPr>
                <w:t>N 43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center"/>
        <w:outlineLvl w:val="1"/>
      </w:pPr>
      <w:r>
        <w:t>1. ОБЩИЕ ПОЛОЖЕНИЯ</w:t>
      </w: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ind w:firstLine="540"/>
        <w:jc w:val="both"/>
      </w:pPr>
      <w:r>
        <w:t xml:space="preserve">1. </w:t>
      </w:r>
      <w:proofErr w:type="gramStart"/>
      <w:r>
        <w:t>Порядок разработки сводного доклада Томской области о результатах мониторинга эффективности деятельности органов местного самоуправления городских округов и муниципальных районов Томской области (далее - Порядок) определяет механизм взаимодействия исполнительных органов государственной власти Томской области и структурных подразделений Администрации Томской области при подготовке сводного доклада Томской области о результатах мониторинга эффективности деятельности органов местного самоуправления городских округов и муниципальных районов Томской области (далее</w:t>
      </w:r>
      <w:proofErr w:type="gramEnd"/>
      <w:r>
        <w:t xml:space="preserve"> - </w:t>
      </w:r>
      <w:proofErr w:type="gramStart"/>
      <w:r>
        <w:t xml:space="preserve">Сводный доклад) в соответствии с </w:t>
      </w:r>
      <w:hyperlink r:id="rId25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28.04.2008 N 607 "Об оценке эффективности деятельности органов местного самоуправления городских округов и муниципальных районов" (далее - Указ),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17.12.2012 N 1317 "О мерах по реализации Указа Президента Российской Федерации от 28 апреля 2008 г. N 607 "Об оценке эффективности деятельности органов местного самоуправления городских округов и</w:t>
      </w:r>
      <w:proofErr w:type="gramEnd"/>
      <w:r>
        <w:t xml:space="preserve"> муниципальных районов" и подпункта "и" пункта 2 Указа Президента Российской Федерации от 7 мая 2012 г. N 601 "Об основных направлениях совершенствования системы государственного управления" (далее - Постановление).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Сводный доклад - аналитическая информация об эффективности деятельности органов местного самоуправления городских округов и муниципальных районов Томской области, включающая анализ показателей, предусмотренных в докладах глав местных администраций городских округов и муниципальных районов Томской области 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Томской области за отчетный год и их планируемых значениях на 3-летний</w:t>
      </w:r>
      <w:proofErr w:type="gramEnd"/>
      <w:r>
        <w:t xml:space="preserve"> период (далее - доклад главы).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3. Исходными данными для подготовки Сводного доклада являются: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1) официальные данные, представленные в докладах глав;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2) официальная и ведомственная статистическая информация по показателям для оценки </w:t>
      </w:r>
      <w:proofErr w:type="gramStart"/>
      <w:r>
        <w:t>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области;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3) результаты независимых опросов населения по определению значений показателей оценки населением эффективности деятельности органов местного самоуправления муниципальных образований Томской области (далее - независимые опросы населения);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4) результаты оценки населением эффективности </w:t>
      </w:r>
      <w:proofErr w:type="gramStart"/>
      <w:r>
        <w:t>деятельности руководителей органов местного самоуправления городских округов</w:t>
      </w:r>
      <w:proofErr w:type="gramEnd"/>
      <w:r>
        <w:t xml:space="preserve"> и муниципальных районов Томской области, полученные посредством опросов с использованием информационно-телекоммуникационной сети Интернет на официальном интернет-портале Администрации Томской области и официальных сайтах городских округов и муниципальных районов Томской области (далее - опросы с применением IT-технологий) &lt;1&gt;;</w:t>
      </w:r>
    </w:p>
    <w:p w:rsidR="00F12964" w:rsidRDefault="00F12964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11.09.2015 N 97)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&lt;1&gt; </w:t>
      </w:r>
      <w:proofErr w:type="gramStart"/>
      <w:r>
        <w:t>Проведение опросов с применением IT-технологий предусмотрено начиная</w:t>
      </w:r>
      <w:proofErr w:type="gramEnd"/>
      <w:r>
        <w:t xml:space="preserve"> с 01.01.2014.</w:t>
      </w: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ind w:firstLine="540"/>
        <w:jc w:val="both"/>
      </w:pPr>
      <w:proofErr w:type="gramStart"/>
      <w:r>
        <w:lastRenderedPageBreak/>
        <w:t>5) аналитические записки, формируемые исполнительными органами государственной власти Томской области, структурными подразделениями Администрации Томской области, ответственными за анализ и сверку показателей для оценки эффективности деятельности органов местного самоуправления городских округов и муниципальных районов Томской области (далее - Ответственные органы и подразделения).</w:t>
      </w:r>
      <w:proofErr w:type="gramEnd"/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center"/>
        <w:outlineLvl w:val="1"/>
      </w:pPr>
      <w:r>
        <w:t>2. ФОРМИРОВАНИЕ СВОДНОГО ДОКЛАДА</w:t>
      </w: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ind w:firstLine="540"/>
        <w:jc w:val="both"/>
      </w:pPr>
      <w:bookmarkStart w:id="2" w:name="P74"/>
      <w:bookmarkEnd w:id="2"/>
      <w:r>
        <w:t xml:space="preserve">4. </w:t>
      </w:r>
      <w:proofErr w:type="gramStart"/>
      <w:r>
        <w:t>Главам местных администраций городских округов и муниципальных районов Томской области в соответствии с действующим законодательством ежегодно, не позднее 1 апреля года, следующего за отчетным, рекомендуется направлять Ответственным органам и подразделениям значения показателей для оценки эффективности деятельности органов местного самоуправления городских округов и муниципальных районов Томской области, необходимых для формирования ведомственной статистической информации в соответствии с формами федерального статистического наблюдения.</w:t>
      </w:r>
      <w:proofErr w:type="gramEnd"/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5. С целью подготовки докладов глав ежегодно, до 15 апреля года, следующего за </w:t>
      </w:r>
      <w:proofErr w:type="gramStart"/>
      <w:r>
        <w:t>отчетным</w:t>
      </w:r>
      <w:proofErr w:type="gramEnd"/>
      <w:r>
        <w:t>: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Ответственные органы и подразделения формируют ведомственную статистическую информацию по показателям, указанным в </w:t>
      </w:r>
      <w:hyperlink w:anchor="P74" w:history="1">
        <w:r>
          <w:rPr>
            <w:color w:val="0000FF"/>
          </w:rPr>
          <w:t>пункте 4</w:t>
        </w:r>
      </w:hyperlink>
      <w:r>
        <w:t xml:space="preserve"> настоящего Порядка, в случае необходимости вносят предложения по корректировке указанных показателей, после чего направляют ее главам местных администраций городских округов и муниципальных районов Томской области и в Департамент муниципального развития Администрации Томской области (далее - Департамент).</w:t>
      </w:r>
    </w:p>
    <w:p w:rsidR="00F12964" w:rsidRDefault="00F12964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26.04.2016 N 33)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Департамент направляет главам местных администраций городских округов и муниципальных районов Томской области данные независимых опросов населения, проведенных в соответствии с </w:t>
      </w:r>
      <w:hyperlink r:id="rId29" w:history="1">
        <w:r>
          <w:rPr>
            <w:color w:val="0000FF"/>
          </w:rPr>
          <w:t>Порядком</w:t>
        </w:r>
      </w:hyperlink>
      <w:r>
        <w:t xml:space="preserve"> организации и проведения независимых опросов населения для определения значений показателей оценки населением эффективности деятельности органов местного самоуправления городских округов (муниципальных районов) Томской области, утверждаемым постановлением Губернатора Томской области.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 xml:space="preserve">Главы местных администраций городских округов и муниципальных районов Томской области в соответствии с </w:t>
      </w:r>
      <w:hyperlink r:id="rId30" w:history="1">
        <w:r>
          <w:rPr>
            <w:color w:val="0000FF"/>
          </w:rPr>
          <w:t>Указом</w:t>
        </w:r>
      </w:hyperlink>
      <w:r>
        <w:t xml:space="preserve"> ежегодно, до 1 мая года, следующего за отчетным, представляют в Администрацию Томской области (Департамент) доклады глав в соответствии с типовой формой </w:t>
      </w:r>
      <w:hyperlink r:id="rId31" w:history="1">
        <w:r>
          <w:rPr>
            <w:color w:val="0000FF"/>
          </w:rPr>
          <w:t>доклада</w:t>
        </w:r>
      </w:hyperlink>
      <w:r>
        <w:t xml:space="preserve"> глав, утвержденной Постановлением, и содержанием текстовой части указанного доклада, утверждаемой распоряжением Губернатора Томской области.</w:t>
      </w:r>
      <w:proofErr w:type="gramEnd"/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Доклад главы представляется в электронном виде в формате MS </w:t>
      </w:r>
      <w:proofErr w:type="spellStart"/>
      <w:r>
        <w:t>Office</w:t>
      </w:r>
      <w:proofErr w:type="spellEnd"/>
      <w:r>
        <w:t xml:space="preserve"> </w:t>
      </w:r>
      <w:proofErr w:type="spellStart"/>
      <w:r>
        <w:t>Excel</w:t>
      </w:r>
      <w:proofErr w:type="spellEnd"/>
      <w:r>
        <w:t xml:space="preserve"> и на бумажном носителе в одном экземпляре.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7. Департамент ежегодно, до 15 мая года, следующего </w:t>
      </w:r>
      <w:proofErr w:type="gramStart"/>
      <w:r>
        <w:t>за</w:t>
      </w:r>
      <w:proofErr w:type="gramEnd"/>
      <w:r>
        <w:t xml:space="preserve"> отчетным, направляет соответствующим Ответственным органам и подразделениям: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сводную информацию, содержащуюся в докладах глав;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официальную статистическую информацию по показателям для оценки </w:t>
      </w:r>
      <w:proofErr w:type="gramStart"/>
      <w:r>
        <w:t>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области.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8. Ответственные органы и подразделения ежегодно, до 1 августа года, следующего за </w:t>
      </w:r>
      <w:proofErr w:type="gramStart"/>
      <w:r>
        <w:t>отчетным</w:t>
      </w:r>
      <w:proofErr w:type="gramEnd"/>
      <w:r>
        <w:t>:</w:t>
      </w:r>
    </w:p>
    <w:p w:rsidR="00F12964" w:rsidRDefault="00F12964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08.05.2018 N 43)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1) проводят сверку значений показателей, содержащихся в докладах глав, с официальной и ведомственной статистической информацией, а также при необходимости координируют </w:t>
      </w:r>
      <w:r>
        <w:lastRenderedPageBreak/>
        <w:t>деятельность по внесению в нее изменений;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2) проводят анализ информации, содержащейся в докладах глав, и направляют в Департамент его результаты в виде аналитической записки, включающей в себя: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сравнение значений показателей с их средним значением по Томской области, целевым значением показателя и (или) нормативом, установленным или рекомендованным федеральными нормативными правовыми актами и (или) нормативными правовыми актами Томской области;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анализ значения каждого показателя доклада главы в соответствии с </w:t>
      </w:r>
      <w:hyperlink r:id="rId33" w:history="1">
        <w:r>
          <w:rPr>
            <w:color w:val="0000FF"/>
          </w:rPr>
          <w:t>разделом III</w:t>
        </w:r>
      </w:hyperlink>
      <w:r>
        <w:t xml:space="preserve"> Методики </w:t>
      </w:r>
      <w:proofErr w:type="gramStart"/>
      <w:r>
        <w:t>мониторинга 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районов, утвержденной Постановлением;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оценку результативности мер, с помощью которых удалось улучшить значения показателей в отчетном году (по данным муниципальных образований);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оценку предложенных органами местного самоуправления городских округов и муниципальных районов Томской области мер, направленных на решение основных проблем, имеющих негативное влияние на динамику показателей в отчетном году (по данным муниципальных образований);</w:t>
      </w:r>
    </w:p>
    <w:p w:rsidR="00F12964" w:rsidRDefault="00F12964">
      <w:pPr>
        <w:pStyle w:val="ConsPlusNormal"/>
        <w:spacing w:before="220"/>
        <w:ind w:firstLine="540"/>
        <w:jc w:val="both"/>
      </w:pPr>
      <w:proofErr w:type="gramStart"/>
      <w:r>
        <w:t>перечень мер по повышению эффективности деятельности органов местного самоуправления городских округов и муниципальных районов Томской области, включая меры, направленные на решение указанных проблем, рекомендуемых к реализации органами местного самоуправления городских округов и муниципальных районов Томской области, исполнительными органами государственной власти Томской области, структурными подразделениями Администрации Томской области, а также информацию о выполнении таких рекомендаций в году, предшествующем отчетному;</w:t>
      </w:r>
      <w:proofErr w:type="gramEnd"/>
    </w:p>
    <w:p w:rsidR="00F12964" w:rsidRDefault="00F12964">
      <w:pPr>
        <w:pStyle w:val="ConsPlusNormal"/>
        <w:spacing w:before="220"/>
        <w:ind w:firstLine="540"/>
        <w:jc w:val="both"/>
      </w:pPr>
      <w:r>
        <w:t>рекомендации по включению показателей в сводный доклад.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 xml:space="preserve">8-1. Сверка значений показателей, содержащихся в докладах глав, осуществляется посредством автоматизированной системы управления по актуализации и созданию комплекса аналитических задач в целях </w:t>
      </w:r>
      <w:proofErr w:type="gramStart"/>
      <w:r>
        <w:t>обеспечения проведения мониторинга 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области.</w:t>
      </w:r>
    </w:p>
    <w:p w:rsidR="00F12964" w:rsidRDefault="00F1296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8-1 введен </w:t>
      </w:r>
      <w:hyperlink r:id="rId34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08.05.2018 N 43)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9. При подготовке аналитической записки в случае расхождения данных, содержащихся в докладах глав: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с официальной статистической информацией, для проведения анализа используется официальная статистическая информация;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с ведомственной статистической информацией, для проведения анализа используется ведомственная статистическая информация.</w:t>
      </w: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center"/>
        <w:outlineLvl w:val="1"/>
      </w:pPr>
      <w:r>
        <w:t>3. ЗАКЛЮЧИТЕЛЬНЫЕ ПОЛОЖЕНИЯ</w:t>
      </w: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ind w:firstLine="540"/>
        <w:jc w:val="both"/>
      </w:pPr>
      <w:r>
        <w:t>10. Департамент осуществляет: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1) анализ и обобщение информации, представленной Ответственными органами и подразделениями;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t>2) подготовку проекта Сводного доклада.</w:t>
      </w:r>
    </w:p>
    <w:p w:rsidR="00F12964" w:rsidRDefault="00F12964">
      <w:pPr>
        <w:pStyle w:val="ConsPlusNormal"/>
        <w:spacing w:before="220"/>
        <w:ind w:firstLine="540"/>
        <w:jc w:val="both"/>
      </w:pPr>
      <w:r>
        <w:lastRenderedPageBreak/>
        <w:t xml:space="preserve">11. Департамент ежегодно, до 20 сентября года, следующего </w:t>
      </w:r>
      <w:proofErr w:type="gramStart"/>
      <w:r>
        <w:t>за</w:t>
      </w:r>
      <w:proofErr w:type="gramEnd"/>
      <w:r>
        <w:t xml:space="preserve"> </w:t>
      </w:r>
      <w:proofErr w:type="gramStart"/>
      <w:r>
        <w:t>отчетным</w:t>
      </w:r>
      <w:proofErr w:type="gramEnd"/>
      <w:r>
        <w:t>, представляет проект Сводного доклада Губернатору Томской области для утверждения.</w:t>
      </w: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right"/>
        <w:outlineLvl w:val="0"/>
      </w:pPr>
      <w:r>
        <w:t>Приложение N 2</w:t>
      </w:r>
    </w:p>
    <w:p w:rsidR="00F12964" w:rsidRDefault="00F12964">
      <w:pPr>
        <w:pStyle w:val="ConsPlusNormal"/>
        <w:jc w:val="right"/>
      </w:pPr>
      <w:r>
        <w:t>к постановлению</w:t>
      </w:r>
    </w:p>
    <w:p w:rsidR="00F12964" w:rsidRDefault="00F12964">
      <w:pPr>
        <w:pStyle w:val="ConsPlusNormal"/>
        <w:jc w:val="right"/>
      </w:pPr>
      <w:r>
        <w:t>Губернатора Томской области</w:t>
      </w:r>
    </w:p>
    <w:p w:rsidR="00F12964" w:rsidRDefault="00F12964">
      <w:pPr>
        <w:pStyle w:val="ConsPlusNormal"/>
        <w:jc w:val="right"/>
      </w:pPr>
      <w:r>
        <w:t>от 08.04.2013 N 44</w:t>
      </w: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Title"/>
        <w:jc w:val="center"/>
      </w:pPr>
      <w:bookmarkStart w:id="3" w:name="P116"/>
      <w:bookmarkEnd w:id="3"/>
      <w:r>
        <w:t>ПЕРЕЧЕНЬ</w:t>
      </w:r>
    </w:p>
    <w:p w:rsidR="00F12964" w:rsidRDefault="00F12964">
      <w:pPr>
        <w:pStyle w:val="ConsPlusTitle"/>
        <w:jc w:val="center"/>
      </w:pPr>
      <w:r>
        <w:t>ИСПОЛНИТЕЛЬНЫХ ОРГАНОВ ГОСУДАРСТВЕННОЙ ВЛАСТИ ТОМСКОЙ</w:t>
      </w:r>
    </w:p>
    <w:p w:rsidR="00F12964" w:rsidRDefault="00F12964">
      <w:pPr>
        <w:pStyle w:val="ConsPlusTitle"/>
        <w:jc w:val="center"/>
      </w:pPr>
      <w:r>
        <w:t>ОБЛАСТИ, СТРУКТУРНЫХ ПОДРАЗДЕЛЕНИЙ АДМИНИСТРАЦИИ ТОМСКОЙ</w:t>
      </w:r>
    </w:p>
    <w:p w:rsidR="00F12964" w:rsidRDefault="00F12964">
      <w:pPr>
        <w:pStyle w:val="ConsPlusTitle"/>
        <w:jc w:val="center"/>
      </w:pPr>
      <w:r>
        <w:t>ОБЛАСТИ, ОТВЕТСТВЕННЫХ ЗА АНАЛИЗ ПОКАЗАТЕЛЕЙ ДЛЯ ОЦЕНКИ</w:t>
      </w:r>
    </w:p>
    <w:p w:rsidR="00F12964" w:rsidRDefault="00F12964">
      <w:pPr>
        <w:pStyle w:val="ConsPlusTitle"/>
        <w:jc w:val="center"/>
      </w:pPr>
      <w:r>
        <w:t>ЭФФЕКТИВНОСТИ ДЕЯТЕЛЬНОСТИ ОРГАНОВ МЕСТНОГО САМОУПРАВЛЕНИЯ</w:t>
      </w:r>
    </w:p>
    <w:p w:rsidR="00F12964" w:rsidRDefault="00F12964">
      <w:pPr>
        <w:pStyle w:val="ConsPlusTitle"/>
        <w:jc w:val="center"/>
      </w:pPr>
      <w:r>
        <w:t>ГОРОДСКИХ ОКРУГОВ И МУНИЦИПАЛЬНЫХ РАЙОНОВ ТОМСКОЙ ОБЛАСТИ</w:t>
      </w:r>
    </w:p>
    <w:p w:rsidR="00F12964" w:rsidRDefault="00F1296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1296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12964" w:rsidRDefault="00F1296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12964" w:rsidRDefault="00F1296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F12964" w:rsidRDefault="00F1296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06.02.2015 </w:t>
            </w:r>
            <w:hyperlink r:id="rId35" w:history="1">
              <w:r>
                <w:rPr>
                  <w:color w:val="0000FF"/>
                </w:rPr>
                <w:t>N 8</w:t>
              </w:r>
            </w:hyperlink>
            <w:r>
              <w:rPr>
                <w:color w:val="392C69"/>
              </w:rPr>
              <w:t xml:space="preserve">, от 26.04.2016 </w:t>
            </w:r>
            <w:hyperlink r:id="rId36" w:history="1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 xml:space="preserve">, от 24.03.2017 </w:t>
            </w:r>
            <w:hyperlink r:id="rId37" w:history="1">
              <w:r>
                <w:rPr>
                  <w:color w:val="0000FF"/>
                </w:rPr>
                <w:t>N 26</w:t>
              </w:r>
            </w:hyperlink>
            <w:r>
              <w:rPr>
                <w:color w:val="392C69"/>
              </w:rPr>
              <w:t>,</w:t>
            </w:r>
          </w:p>
          <w:p w:rsidR="00F12964" w:rsidRDefault="00F1296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08.05.2018 </w:t>
            </w:r>
            <w:hyperlink r:id="rId38" w:history="1">
              <w:r>
                <w:rPr>
                  <w:color w:val="0000FF"/>
                </w:rPr>
                <w:t>N 43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12964" w:rsidRDefault="00F12964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422"/>
        <w:gridCol w:w="1531"/>
        <w:gridCol w:w="2438"/>
      </w:tblGrid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4422" w:type="dxa"/>
          </w:tcPr>
          <w:p w:rsidR="00F12964" w:rsidRDefault="00F12964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  <w:jc w:val="center"/>
            </w:pPr>
            <w:r>
              <w:t>4</w:t>
            </w:r>
          </w:p>
        </w:tc>
      </w:tr>
      <w:tr w:rsidR="00F12964">
        <w:tc>
          <w:tcPr>
            <w:tcW w:w="9015" w:type="dxa"/>
            <w:gridSpan w:val="4"/>
          </w:tcPr>
          <w:p w:rsidR="00F12964" w:rsidRDefault="00F12964">
            <w:pPr>
              <w:pStyle w:val="ConsPlusNormal"/>
              <w:jc w:val="center"/>
              <w:outlineLvl w:val="1"/>
            </w:pPr>
            <w:r>
              <w:t>Экономическое развитие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22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Число субъектов малого и среднего предпринимательства в расчете на 10 тысяч человек населения</w:t>
            </w:r>
          </w:p>
        </w:tc>
        <w:tc>
          <w:tcPr>
            <w:tcW w:w="1531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2438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9015" w:type="dxa"/>
            <w:gridSpan w:val="4"/>
            <w:tcBorders>
              <w:top w:val="nil"/>
            </w:tcBorders>
          </w:tcPr>
          <w:p w:rsidR="00F12964" w:rsidRDefault="00F12964">
            <w:pPr>
              <w:pStyle w:val="ConsPlusNormal"/>
              <w:jc w:val="both"/>
            </w:pPr>
            <w:r>
              <w:t xml:space="preserve">(в ред. постановлений Губернатора Томской области от 06.02.2015 </w:t>
            </w:r>
            <w:hyperlink r:id="rId39" w:history="1">
              <w:r>
                <w:rPr>
                  <w:color w:val="0000FF"/>
                </w:rPr>
                <w:t>N 8</w:t>
              </w:r>
            </w:hyperlink>
            <w:r>
              <w:t xml:space="preserve">, от 08.05.2018 </w:t>
            </w:r>
            <w:hyperlink r:id="rId40" w:history="1">
              <w:r>
                <w:rPr>
                  <w:color w:val="0000FF"/>
                </w:rPr>
                <w:t>N 43</w:t>
              </w:r>
            </w:hyperlink>
            <w:r>
              <w:t>)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531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9015" w:type="dxa"/>
            <w:gridSpan w:val="4"/>
            <w:tcBorders>
              <w:top w:val="nil"/>
            </w:tcBorders>
          </w:tcPr>
          <w:p w:rsidR="00F12964" w:rsidRDefault="00F12964">
            <w:pPr>
              <w:pStyle w:val="ConsPlusNormal"/>
              <w:jc w:val="both"/>
            </w:pPr>
            <w:r>
              <w:t xml:space="preserve">(в ред. постановлений Губернатора Томской области от 06.02.2015 </w:t>
            </w:r>
            <w:hyperlink r:id="rId41" w:history="1">
              <w:r>
                <w:rPr>
                  <w:color w:val="0000FF"/>
                </w:rPr>
                <w:t>N 8</w:t>
              </w:r>
            </w:hyperlink>
            <w:r>
              <w:t xml:space="preserve">, от 08.05.2018 </w:t>
            </w:r>
            <w:hyperlink r:id="rId42" w:history="1">
              <w:r>
                <w:rPr>
                  <w:color w:val="0000FF"/>
                </w:rPr>
                <w:t>N 43</w:t>
              </w:r>
            </w:hyperlink>
            <w:r>
              <w:t>)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Объем инвестиций в основной капитал (за исключением бюджетных средств) в расчете на 1 жителя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инвестиций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 xml:space="preserve">Доля площади земельных участков, </w:t>
            </w:r>
            <w:r>
              <w:lastRenderedPageBreak/>
              <w:t>являющихся объектами налогообложения земельным налогом, в общей площади территории городского округа (муниципального района)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lastRenderedPageBreak/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 xml:space="preserve">Департамент </w:t>
            </w:r>
            <w:r>
              <w:lastRenderedPageBreak/>
              <w:t>экономики Администрации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 xml:space="preserve">Доля прибыльных сельскохозяйственных </w:t>
            </w:r>
            <w:proofErr w:type="gramStart"/>
            <w:r>
              <w:t>организаций</w:t>
            </w:r>
            <w:proofErr w:type="gramEnd"/>
            <w:r>
              <w:t xml:space="preserve"> в общем их числе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 (муниципального района)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F12964">
        <w:tc>
          <w:tcPr>
            <w:tcW w:w="624" w:type="dxa"/>
            <w:vMerge w:val="restart"/>
          </w:tcPr>
          <w:p w:rsidR="00F12964" w:rsidRDefault="00F1296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Среднемесячная номинальная начисленная заработная плата работников: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</w:pP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крупных и средних предприятий и некоммерческих организаций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муниципальных дошкольных образовательных учреждений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муниципальных общеобразовательных учреждений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учителей муниципальных общеобразовательных учреждений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муниципальных учреждений культуры и искусства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по культуре и туризму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муниципальных учреждений физической культуры и спорта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F12964">
        <w:tc>
          <w:tcPr>
            <w:tcW w:w="9015" w:type="dxa"/>
            <w:gridSpan w:val="4"/>
          </w:tcPr>
          <w:p w:rsidR="00F12964" w:rsidRDefault="00F12964">
            <w:pPr>
              <w:pStyle w:val="ConsPlusNormal"/>
              <w:jc w:val="center"/>
              <w:outlineLvl w:val="1"/>
            </w:pPr>
            <w:r>
              <w:lastRenderedPageBreak/>
              <w:t>Дошкольное образование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детей в возрасте 1 - 6 лет, получающих дошкольную образовательную услугу и (или) услугу по их содержанию в муниципальных образовательных учреждениях, в общей численности детей в возрасте 1 - 6 лет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детей в возрасте 1 - 6 лет, состоящих на учете для определения в муниципальные дошкольные образовательные учреждения, в общей численности детей в возрасте 1 - 6 лет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</w:tr>
      <w:tr w:rsidR="00F12964">
        <w:tc>
          <w:tcPr>
            <w:tcW w:w="9015" w:type="dxa"/>
            <w:gridSpan w:val="4"/>
          </w:tcPr>
          <w:p w:rsidR="00F12964" w:rsidRDefault="00F12964">
            <w:pPr>
              <w:pStyle w:val="ConsPlusNormal"/>
              <w:jc w:val="center"/>
              <w:outlineLvl w:val="1"/>
            </w:pPr>
            <w:r>
              <w:t>Общее и дополнительное образование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391" w:type="dxa"/>
            <w:gridSpan w:val="3"/>
            <w:tcBorders>
              <w:bottom w:val="nil"/>
            </w:tcBorders>
          </w:tcPr>
          <w:p w:rsidR="00F12964" w:rsidRDefault="00F12964">
            <w:pPr>
              <w:pStyle w:val="ConsPlusNormal"/>
              <w:jc w:val="both"/>
            </w:pPr>
            <w:r>
              <w:t xml:space="preserve">Утратил силу. - </w:t>
            </w:r>
            <w:hyperlink r:id="rId43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Губернатора Томской области от 24.03.2017 N 26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 xml:space="preserve">Доля детей первой и второй группы здоровья в общей </w:t>
            </w:r>
            <w:proofErr w:type="gramStart"/>
            <w:r>
              <w:t>численности</w:t>
            </w:r>
            <w:proofErr w:type="gramEnd"/>
            <w:r>
              <w:t xml:space="preserve"> обучающихся в муниципальных общеобразовательных учреждениях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 xml:space="preserve">Доля обучающихся в муниципальных общеобразовательных учреждениях, занимающихся во вторую (третью) смену, в общей </w:t>
            </w:r>
            <w:proofErr w:type="gramStart"/>
            <w:r>
              <w:t>численности</w:t>
            </w:r>
            <w:proofErr w:type="gramEnd"/>
            <w:r>
              <w:t xml:space="preserve"> обучающихся в муниципальных общеобразовательных </w:t>
            </w:r>
            <w:r>
              <w:lastRenderedPageBreak/>
              <w:t>учреждениях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lastRenderedPageBreak/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lastRenderedPageBreak/>
              <w:t>18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Расходы бюджета муниципального образования на общее образование в расчете на 1 обучающегося в муниципальных общеобразовательных учреждениях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тысяч рублей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общего образования Томской области</w:t>
            </w:r>
          </w:p>
        </w:tc>
      </w:tr>
      <w:tr w:rsidR="00F12964">
        <w:tc>
          <w:tcPr>
            <w:tcW w:w="9015" w:type="dxa"/>
            <w:gridSpan w:val="4"/>
          </w:tcPr>
          <w:p w:rsidR="00F12964" w:rsidRDefault="00F12964">
            <w:pPr>
              <w:pStyle w:val="ConsPlusNormal"/>
              <w:jc w:val="center"/>
              <w:outlineLvl w:val="1"/>
            </w:pPr>
            <w:r>
              <w:t>Культура</w:t>
            </w:r>
          </w:p>
        </w:tc>
      </w:tr>
      <w:tr w:rsidR="00F12964">
        <w:tc>
          <w:tcPr>
            <w:tcW w:w="624" w:type="dxa"/>
            <w:vMerge w:val="restart"/>
          </w:tcPr>
          <w:p w:rsidR="00F12964" w:rsidRDefault="00F1296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</w:pP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клубами и учреждениями клубного типа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по культуре и туризму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библиотеками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по культуре и туризму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парками культуры и отдыха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по культуре и туризму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по культуре и туризму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4422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531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Комитет по охране объектов культурного наследия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9015" w:type="dxa"/>
            <w:gridSpan w:val="4"/>
            <w:tcBorders>
              <w:top w:val="nil"/>
            </w:tcBorders>
          </w:tcPr>
          <w:p w:rsidR="00F12964" w:rsidRDefault="00F12964">
            <w:pPr>
              <w:pStyle w:val="ConsPlusNormal"/>
              <w:jc w:val="both"/>
            </w:pPr>
            <w:r>
              <w:t xml:space="preserve">(в ред. </w:t>
            </w:r>
            <w:hyperlink r:id="rId4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Губернатора Томской области от 24.03.2017 N 26)</w:t>
            </w:r>
          </w:p>
        </w:tc>
      </w:tr>
      <w:tr w:rsidR="00F12964">
        <w:tc>
          <w:tcPr>
            <w:tcW w:w="9015" w:type="dxa"/>
            <w:gridSpan w:val="4"/>
          </w:tcPr>
          <w:p w:rsidR="00F12964" w:rsidRDefault="00F12964">
            <w:pPr>
              <w:pStyle w:val="ConsPlusNormal"/>
              <w:jc w:val="center"/>
              <w:outlineLvl w:val="1"/>
            </w:pPr>
            <w:r>
              <w:t>Физическая культура и спорт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23.1</w:t>
            </w:r>
          </w:p>
        </w:tc>
        <w:tc>
          <w:tcPr>
            <w:tcW w:w="4422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 xml:space="preserve">Доля </w:t>
            </w:r>
            <w:proofErr w:type="gramStart"/>
            <w:r>
              <w:t>обучающихся</w:t>
            </w:r>
            <w:proofErr w:type="gramEnd"/>
            <w:r>
              <w:t xml:space="preserve">, систематически </w:t>
            </w:r>
            <w:r>
              <w:lastRenderedPageBreak/>
              <w:t>занимающихся физической культурой и спортом, в общей численности обучающихся</w:t>
            </w:r>
          </w:p>
        </w:tc>
        <w:tc>
          <w:tcPr>
            <w:tcW w:w="1531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lastRenderedPageBreak/>
              <w:t>процентов</w:t>
            </w:r>
          </w:p>
        </w:tc>
        <w:tc>
          <w:tcPr>
            <w:tcW w:w="2438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 xml:space="preserve">Департамент по </w:t>
            </w:r>
            <w:r>
              <w:lastRenderedPageBreak/>
              <w:t>молодежной политике, физической культуре и спорту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9015" w:type="dxa"/>
            <w:gridSpan w:val="4"/>
            <w:tcBorders>
              <w:top w:val="nil"/>
            </w:tcBorders>
          </w:tcPr>
          <w:p w:rsidR="00F12964" w:rsidRDefault="00F12964">
            <w:pPr>
              <w:pStyle w:val="ConsPlusNormal"/>
              <w:jc w:val="both"/>
            </w:pPr>
            <w:r>
              <w:lastRenderedPageBreak/>
              <w:t xml:space="preserve">(п. 23.1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45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Губернатора Томской области от 24.03.2017 N 26)</w:t>
            </w:r>
          </w:p>
        </w:tc>
      </w:tr>
      <w:tr w:rsidR="00F12964">
        <w:tc>
          <w:tcPr>
            <w:tcW w:w="9015" w:type="dxa"/>
            <w:gridSpan w:val="4"/>
          </w:tcPr>
          <w:p w:rsidR="00F12964" w:rsidRDefault="00F12964">
            <w:pPr>
              <w:pStyle w:val="ConsPlusNormal"/>
              <w:jc w:val="center"/>
              <w:outlineLvl w:val="1"/>
            </w:pPr>
            <w:r>
              <w:t>Жилищное строительство и обеспечение граждан жильем</w:t>
            </w:r>
          </w:p>
        </w:tc>
      </w:tr>
      <w:tr w:rsidR="00F12964">
        <w:tc>
          <w:tcPr>
            <w:tcW w:w="624" w:type="dxa"/>
            <w:vMerge w:val="restart"/>
          </w:tcPr>
          <w:p w:rsidR="00F12964" w:rsidRDefault="00F12964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Общая площадь жилых помещений, приходящаяся в среднем на одного жителя, - всего: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 xml:space="preserve">в том числе </w:t>
            </w:r>
            <w:proofErr w:type="gramStart"/>
            <w:r>
              <w:t>введенная</w:t>
            </w:r>
            <w:proofErr w:type="gramEnd"/>
            <w:r>
              <w:t xml:space="preserve"> в действие за один год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F12964">
        <w:tc>
          <w:tcPr>
            <w:tcW w:w="624" w:type="dxa"/>
            <w:vMerge w:val="restart"/>
          </w:tcPr>
          <w:p w:rsidR="00F12964" w:rsidRDefault="00F12964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Площадь земельных участков, предоставленных для строительства в расчете на 10 тыс. человек населения, - всего: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F12964">
        <w:tc>
          <w:tcPr>
            <w:tcW w:w="624" w:type="dxa"/>
            <w:vMerge w:val="restart"/>
          </w:tcPr>
          <w:p w:rsidR="00F12964" w:rsidRDefault="00F12964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 xml:space="preserve">Площадь земельных участков, предоставленных для строительства, в отношении которых </w:t>
            </w:r>
            <w:proofErr w:type="gramStart"/>
            <w:r>
              <w:t>с даты принятия</w:t>
            </w:r>
            <w:proofErr w:type="gramEnd"/>
            <w:r>
              <w:t xml:space="preserve">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</w:pP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объектов жилищного строительства - в течение 3 лет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иных объектов капитального строительства - в течение 5 лет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F12964">
        <w:tc>
          <w:tcPr>
            <w:tcW w:w="9015" w:type="dxa"/>
            <w:gridSpan w:val="4"/>
          </w:tcPr>
          <w:p w:rsidR="00F12964" w:rsidRDefault="00F12964">
            <w:pPr>
              <w:pStyle w:val="ConsPlusNormal"/>
              <w:jc w:val="center"/>
              <w:outlineLvl w:val="1"/>
            </w:pPr>
            <w:r>
              <w:t>Жилищно-коммунальное хозяйство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</w:t>
            </w:r>
            <w:r>
              <w:lastRenderedPageBreak/>
              <w:t>собственники помещений должны выбрать способ управления данными домами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lastRenderedPageBreak/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lastRenderedPageBreak/>
              <w:t>28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организаций коммунального комплекса, осуществляющих производство товаров, оказание услуг по водо-, тепл</w:t>
            </w:r>
            <w:proofErr w:type="gramStart"/>
            <w:r>
              <w:t>о-</w:t>
            </w:r>
            <w:proofErr w:type="gramEnd"/>
            <w:r>
              <w:t xml:space="preserve">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</w:t>
            </w:r>
            <w:proofErr w:type="gramStart"/>
            <w:r>
              <w:t>осуществляющих</w:t>
            </w:r>
            <w:proofErr w:type="gramEnd"/>
            <w:r>
              <w:t xml:space="preserve"> свою деятельность на территории городского округа (муниципального района)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proofErr w:type="gramStart"/>
            <w: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  <w:proofErr w:type="gramEnd"/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F12964">
        <w:tc>
          <w:tcPr>
            <w:tcW w:w="9015" w:type="dxa"/>
            <w:gridSpan w:val="4"/>
          </w:tcPr>
          <w:p w:rsidR="00F12964" w:rsidRDefault="00F12964">
            <w:pPr>
              <w:pStyle w:val="ConsPlusNormal"/>
              <w:jc w:val="center"/>
              <w:outlineLvl w:val="1"/>
            </w:pPr>
            <w:r>
              <w:t>Организация муниципального управления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финансов Томской области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по управлению государственной собственностью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4422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Объем не 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</w:p>
        </w:tc>
        <w:tc>
          <w:tcPr>
            <w:tcW w:w="1531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9015" w:type="dxa"/>
            <w:gridSpan w:val="4"/>
            <w:tcBorders>
              <w:top w:val="nil"/>
            </w:tcBorders>
          </w:tcPr>
          <w:p w:rsidR="00F12964" w:rsidRDefault="00F12964">
            <w:pPr>
              <w:pStyle w:val="ConsPlusNormal"/>
              <w:jc w:val="both"/>
            </w:pPr>
            <w:r>
              <w:lastRenderedPageBreak/>
              <w:t xml:space="preserve">(в ред. постановлений Губернатора Томской области от 26.04.2016 </w:t>
            </w:r>
            <w:hyperlink r:id="rId46" w:history="1">
              <w:r>
                <w:rPr>
                  <w:color w:val="0000FF"/>
                </w:rPr>
                <w:t>N 33</w:t>
              </w:r>
            </w:hyperlink>
            <w:r>
              <w:t xml:space="preserve">, от 08.05.2018 </w:t>
            </w:r>
            <w:hyperlink r:id="rId47" w:history="1">
              <w:r>
                <w:rPr>
                  <w:color w:val="0000FF"/>
                </w:rPr>
                <w:t>N 43</w:t>
              </w:r>
            </w:hyperlink>
            <w:r>
              <w:t>)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финансов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4422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531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438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Департамент финансов Томской области, Департамент муниципального развития Администрации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9015" w:type="dxa"/>
            <w:gridSpan w:val="4"/>
            <w:tcBorders>
              <w:top w:val="nil"/>
            </w:tcBorders>
          </w:tcPr>
          <w:p w:rsidR="00F12964" w:rsidRDefault="00F12964">
            <w:pPr>
              <w:pStyle w:val="ConsPlusNormal"/>
              <w:jc w:val="both"/>
            </w:pPr>
            <w:r>
              <w:t xml:space="preserve">(в ред. </w:t>
            </w:r>
            <w:hyperlink r:id="rId4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Губернатора Томской области от 26.04.2016 N 33)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да/нет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4422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Удовлетворенность населения деятельностью органов местного самоуправления городского округа (муниципального района)</w:t>
            </w:r>
          </w:p>
        </w:tc>
        <w:tc>
          <w:tcPr>
            <w:tcW w:w="1531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процентов от числа опрошенных</w:t>
            </w:r>
          </w:p>
        </w:tc>
        <w:tc>
          <w:tcPr>
            <w:tcW w:w="2438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Департамент муниципального развития Администрации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9015" w:type="dxa"/>
            <w:gridSpan w:val="4"/>
            <w:tcBorders>
              <w:top w:val="nil"/>
            </w:tcBorders>
          </w:tcPr>
          <w:p w:rsidR="00F12964" w:rsidRDefault="00F12964">
            <w:pPr>
              <w:pStyle w:val="ConsPlusNormal"/>
              <w:jc w:val="both"/>
            </w:pPr>
            <w:r>
              <w:t xml:space="preserve">(в ред. </w:t>
            </w:r>
            <w:hyperlink r:id="rId4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Губернатора Томской области от 26.04.2016 N 33)</w:t>
            </w:r>
          </w:p>
        </w:tc>
      </w:tr>
      <w:tr w:rsidR="00F12964">
        <w:tc>
          <w:tcPr>
            <w:tcW w:w="624" w:type="dxa"/>
          </w:tcPr>
          <w:p w:rsidR="00F12964" w:rsidRDefault="00F1296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Среднегодовая численность постоянного населения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тысяч человек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</w:tr>
      <w:tr w:rsidR="00F12964">
        <w:tc>
          <w:tcPr>
            <w:tcW w:w="9015" w:type="dxa"/>
            <w:gridSpan w:val="4"/>
          </w:tcPr>
          <w:p w:rsidR="00F12964" w:rsidRDefault="00F12964">
            <w:pPr>
              <w:pStyle w:val="ConsPlusNormal"/>
              <w:jc w:val="center"/>
              <w:outlineLvl w:val="1"/>
            </w:pPr>
            <w:r>
              <w:t>Энергосбережение и повышение энергетической эффективности</w:t>
            </w:r>
          </w:p>
        </w:tc>
      </w:tr>
      <w:tr w:rsidR="00F12964">
        <w:tc>
          <w:tcPr>
            <w:tcW w:w="624" w:type="dxa"/>
            <w:vMerge w:val="restart"/>
          </w:tcPr>
          <w:p w:rsidR="00F12964" w:rsidRDefault="00F12964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</w:pP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электрическая энергия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кВт x ч на 1 проживающего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тепловая энергия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Гкал на 1 кв. м общей площади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горячая вода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куб. м на 1 проживающег</w:t>
            </w:r>
            <w:r>
              <w:lastRenderedPageBreak/>
              <w:t>о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lastRenderedPageBreak/>
              <w:t xml:space="preserve">Департамент ЖКХ и государственного </w:t>
            </w:r>
            <w:r>
              <w:lastRenderedPageBreak/>
              <w:t>жилищного надзора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холодная вода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куб. м на 1 проживающего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F12964">
        <w:tc>
          <w:tcPr>
            <w:tcW w:w="624" w:type="dxa"/>
            <w:vMerge/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природный газ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куб. м на 1 проживающего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F12964">
        <w:tc>
          <w:tcPr>
            <w:tcW w:w="624" w:type="dxa"/>
            <w:vMerge w:val="restart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</w:pP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</w:p>
        </w:tc>
      </w:tr>
      <w:tr w:rsidR="00F12964">
        <w:tc>
          <w:tcPr>
            <w:tcW w:w="624" w:type="dxa"/>
            <w:vMerge/>
            <w:tcBorders>
              <w:bottom w:val="nil"/>
            </w:tcBorders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электрическая энергия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кВт x ч на 1 человека населения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</w:tr>
      <w:tr w:rsidR="00F12964">
        <w:tc>
          <w:tcPr>
            <w:tcW w:w="624" w:type="dxa"/>
            <w:vMerge/>
            <w:tcBorders>
              <w:bottom w:val="nil"/>
            </w:tcBorders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тепловая энергия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Гкал на 1 кв. м общей площади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</w:tr>
      <w:tr w:rsidR="00F12964">
        <w:tc>
          <w:tcPr>
            <w:tcW w:w="624" w:type="dxa"/>
            <w:vMerge/>
            <w:tcBorders>
              <w:bottom w:val="nil"/>
            </w:tcBorders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горячая вода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куб. м на 1 человека населения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</w:tr>
      <w:tr w:rsidR="00F12964">
        <w:tc>
          <w:tcPr>
            <w:tcW w:w="624" w:type="dxa"/>
            <w:vMerge/>
            <w:tcBorders>
              <w:bottom w:val="nil"/>
            </w:tcBorders>
          </w:tcPr>
          <w:p w:rsidR="00F12964" w:rsidRDefault="00F12964"/>
        </w:tc>
        <w:tc>
          <w:tcPr>
            <w:tcW w:w="4422" w:type="dxa"/>
          </w:tcPr>
          <w:p w:rsidR="00F12964" w:rsidRDefault="00F12964">
            <w:pPr>
              <w:pStyle w:val="ConsPlusNormal"/>
            </w:pPr>
            <w:r>
              <w:t>холодная вода</w:t>
            </w:r>
          </w:p>
        </w:tc>
        <w:tc>
          <w:tcPr>
            <w:tcW w:w="1531" w:type="dxa"/>
          </w:tcPr>
          <w:p w:rsidR="00F12964" w:rsidRDefault="00F12964">
            <w:pPr>
              <w:pStyle w:val="ConsPlusNormal"/>
              <w:jc w:val="center"/>
            </w:pPr>
            <w:r>
              <w:t>куб. м на 1 человека населения</w:t>
            </w:r>
          </w:p>
        </w:tc>
        <w:tc>
          <w:tcPr>
            <w:tcW w:w="2438" w:type="dxa"/>
          </w:tcPr>
          <w:p w:rsidR="00F12964" w:rsidRDefault="00F12964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624" w:type="dxa"/>
            <w:vMerge/>
            <w:tcBorders>
              <w:bottom w:val="nil"/>
            </w:tcBorders>
          </w:tcPr>
          <w:p w:rsidR="00F12964" w:rsidRDefault="00F12964"/>
        </w:tc>
        <w:tc>
          <w:tcPr>
            <w:tcW w:w="4422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природный газ</w:t>
            </w:r>
          </w:p>
        </w:tc>
        <w:tc>
          <w:tcPr>
            <w:tcW w:w="1531" w:type="dxa"/>
            <w:tcBorders>
              <w:bottom w:val="nil"/>
            </w:tcBorders>
          </w:tcPr>
          <w:p w:rsidR="00F12964" w:rsidRDefault="00F12964">
            <w:pPr>
              <w:pStyle w:val="ConsPlusNormal"/>
              <w:jc w:val="center"/>
            </w:pPr>
            <w:r>
              <w:t>куб. м на 1 человека населения</w:t>
            </w:r>
          </w:p>
        </w:tc>
        <w:tc>
          <w:tcPr>
            <w:tcW w:w="2438" w:type="dxa"/>
            <w:tcBorders>
              <w:bottom w:val="nil"/>
            </w:tcBorders>
          </w:tcPr>
          <w:p w:rsidR="00F12964" w:rsidRDefault="00F12964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</w:tr>
      <w:tr w:rsidR="00F12964">
        <w:tblPrEx>
          <w:tblBorders>
            <w:insideH w:val="nil"/>
          </w:tblBorders>
        </w:tblPrEx>
        <w:tc>
          <w:tcPr>
            <w:tcW w:w="9015" w:type="dxa"/>
            <w:gridSpan w:val="4"/>
            <w:tcBorders>
              <w:top w:val="nil"/>
            </w:tcBorders>
          </w:tcPr>
          <w:p w:rsidR="00F12964" w:rsidRDefault="00F12964">
            <w:pPr>
              <w:pStyle w:val="ConsPlusNormal"/>
              <w:jc w:val="both"/>
            </w:pPr>
            <w:r>
              <w:t xml:space="preserve">(в ред. постановлений Губернатора Томской области от 24.03.2017 </w:t>
            </w:r>
            <w:hyperlink r:id="rId50" w:history="1">
              <w:r>
                <w:rPr>
                  <w:color w:val="0000FF"/>
                </w:rPr>
                <w:t>N 26</w:t>
              </w:r>
            </w:hyperlink>
            <w:r>
              <w:t xml:space="preserve">, от 08.05.2018 </w:t>
            </w:r>
            <w:hyperlink r:id="rId51" w:history="1">
              <w:r>
                <w:rPr>
                  <w:color w:val="0000FF"/>
                </w:rPr>
                <w:t>N 43</w:t>
              </w:r>
            </w:hyperlink>
            <w:r>
              <w:t>)</w:t>
            </w:r>
          </w:p>
        </w:tc>
      </w:tr>
    </w:tbl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jc w:val="both"/>
      </w:pPr>
    </w:p>
    <w:p w:rsidR="00F12964" w:rsidRDefault="00F1296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21AC" w:rsidRDefault="00EC21AC"/>
    <w:sectPr w:rsidR="00EC21AC" w:rsidSect="00CC1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964"/>
    <w:rsid w:val="00EC21AC"/>
    <w:rsid w:val="00F1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29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129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1296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29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129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1296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F22E7B812D71073435EBB315927637A7AD687DF9321865718C2F6E3805C9E311B2B97CB8BB644C666D59247044277F0EB4866D641AECF05D3614FsF0CH" TargetMode="External"/><Relationship Id="rId18" Type="http://schemas.openxmlformats.org/officeDocument/2006/relationships/hyperlink" Target="consultantplus://offline/ref=BF22E7B812D71073435EBB315927637A7AD687DF9F2A825D18C2F6E3805C9E311B2B97D98BEE48C461CB9244111426B5sB07H" TargetMode="External"/><Relationship Id="rId26" Type="http://schemas.openxmlformats.org/officeDocument/2006/relationships/hyperlink" Target="consultantplus://offline/ref=BF22E7B812D71073435EA53C4F4B3D7E78DDDCD39D2D8B09479DADBED75594664E649685CDBC5BC663CB90410Es10FH" TargetMode="External"/><Relationship Id="rId39" Type="http://schemas.openxmlformats.org/officeDocument/2006/relationships/hyperlink" Target="consultantplus://offline/ref=BF22E7B812D71073435EBB315927637A7AD687DF922F845C1EC2F6E3805C9E311B2B97CB8BB644C666D59047044277F0EB4866D641AECF05D3614FsF0CH" TargetMode="External"/><Relationship Id="rId21" Type="http://schemas.openxmlformats.org/officeDocument/2006/relationships/hyperlink" Target="consultantplus://offline/ref=BF22E7B812D71073435EBB315927637A7AD687DF9B2B80571CCAABE9880592331C24C8DC8CFF48C766D59241061D72E5FA1069D358B0CA1ECF634EF4sB06H" TargetMode="External"/><Relationship Id="rId34" Type="http://schemas.openxmlformats.org/officeDocument/2006/relationships/hyperlink" Target="consultantplus://offline/ref=BF22E7B812D71073435EBB315927637A7AD687DF9B2B80571CCAABE9880592331C24C8DC8CFF48C766D592400D1D72E5FA1069D358B0CA1ECF634EF4sB06H" TargetMode="External"/><Relationship Id="rId42" Type="http://schemas.openxmlformats.org/officeDocument/2006/relationships/hyperlink" Target="consultantplus://offline/ref=BF22E7B812D71073435EBB315927637A7AD687DF9B2B80571CCAABE9880592331C24C8DC8CFF48C766D592400A1D72E5FA1069D358B0CA1ECF634EF4sB06H" TargetMode="External"/><Relationship Id="rId47" Type="http://schemas.openxmlformats.org/officeDocument/2006/relationships/hyperlink" Target="consultantplus://offline/ref=BF22E7B812D71073435EBB315927637A7AD687DF9B2B80571CCAABE9880592331C24C8DC8CFF48C766D59240091D72E5FA1069D358B0CA1ECF634EF4sB06H" TargetMode="External"/><Relationship Id="rId50" Type="http://schemas.openxmlformats.org/officeDocument/2006/relationships/hyperlink" Target="consultantplus://offline/ref=BF22E7B812D71073435EBB315927637A7AD687DF9B29885912CFABE9880592331C24C8DC8CFF48C766D592400E1D72E5FA1069D358B0CA1ECF634EF4sB06H" TargetMode="External"/><Relationship Id="rId7" Type="http://schemas.openxmlformats.org/officeDocument/2006/relationships/hyperlink" Target="consultantplus://offline/ref=BF22E7B812D71073435EBB315927637A7AD687DF9321865718C2F6E3805C9E311B2B97CB8BB644C666D59244044277F0EB4866D641AECF05D3614FsF0C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F22E7B812D71073435EBB315927637A7AD687DF9321865718C2F6E3805C9E311B2B97CB8BB644C666D59247044277F0EB4866D641AECF05D3614FsF0CH" TargetMode="External"/><Relationship Id="rId29" Type="http://schemas.openxmlformats.org/officeDocument/2006/relationships/hyperlink" Target="consultantplus://offline/ref=BF22E7B812D71073435EBB315927637A7AD687DF9B28825B12C9ABE9880592331C24C8DC8CFF48C766D592400B1D72E5FA1069D358B0CA1ECF634EF4sB06H" TargetMode="External"/><Relationship Id="rId11" Type="http://schemas.openxmlformats.org/officeDocument/2006/relationships/hyperlink" Target="consultantplus://offline/ref=BF22E7B812D71073435EA53C4F4B3D7E78DDDCD39D2D8B09479DADBED75594664E649685CDBC5BC663CB90410Es10FH" TargetMode="External"/><Relationship Id="rId24" Type="http://schemas.openxmlformats.org/officeDocument/2006/relationships/hyperlink" Target="consultantplus://offline/ref=BF22E7B812D71073435EBB315927637A7AD687DF9B2B80571CCAABE9880592331C24C8DC8CFF48C766D592400F1D72E5FA1069D358B0CA1ECF634EF4sB06H" TargetMode="External"/><Relationship Id="rId32" Type="http://schemas.openxmlformats.org/officeDocument/2006/relationships/hyperlink" Target="consultantplus://offline/ref=BF22E7B812D71073435EBB315927637A7AD687DF9B2B80571CCAABE9880592331C24C8DC8CFF48C766D592400E1D72E5FA1069D358B0CA1ECF634EF4sB06H" TargetMode="External"/><Relationship Id="rId37" Type="http://schemas.openxmlformats.org/officeDocument/2006/relationships/hyperlink" Target="consultantplus://offline/ref=BF22E7B812D71073435EBB315927637A7AD687DF9B29885912CFABE9880592331C24C8DC8CFF48C766D59241091D72E5FA1069D358B0CA1ECF634EF4sB06H" TargetMode="External"/><Relationship Id="rId40" Type="http://schemas.openxmlformats.org/officeDocument/2006/relationships/hyperlink" Target="consultantplus://offline/ref=BF22E7B812D71073435EBB315927637A7AD687DF9B2B80571CCAABE9880592331C24C8DC8CFF48C766D592400A1D72E5FA1069D358B0CA1ECF634EF4sB06H" TargetMode="External"/><Relationship Id="rId45" Type="http://schemas.openxmlformats.org/officeDocument/2006/relationships/hyperlink" Target="consultantplus://offline/ref=BF22E7B812D71073435EBB315927637A7AD687DF9B29885912CFABE9880592331C24C8DC8CFF48C766D59241061D72E5FA1069D358B0CA1ECF634EF4sB06H" TargetMode="External"/><Relationship Id="rId53" Type="http://schemas.openxmlformats.org/officeDocument/2006/relationships/theme" Target="theme/theme1.xml"/><Relationship Id="rId5" Type="http://schemas.openxmlformats.org/officeDocument/2006/relationships/hyperlink" Target="consultantplus://offline/ref=BF22E7B812D71073435EBB315927637A7AD687DF922F845C1EC2F6E3805C9E311B2B97CB8BB644C666D59043044277F0EB4866D641AECF05D3614FsF0CH" TargetMode="External"/><Relationship Id="rId10" Type="http://schemas.openxmlformats.org/officeDocument/2006/relationships/hyperlink" Target="consultantplus://offline/ref=BF22E7B812D71073435EA53C4F4B3D7E78DDD8D29B298B09479DADBED75594665C64CE89CFBB45C760DEC6104B432BB6B95B64D441ACCA1AsD08H" TargetMode="External"/><Relationship Id="rId19" Type="http://schemas.openxmlformats.org/officeDocument/2006/relationships/hyperlink" Target="consultantplus://offline/ref=BF22E7B812D71073435EBB315927637A7AD687DF922F845C1EC2F6E3805C9E311B2B97CB8BB644C666D59045044277F0EB4866D641AECF05D3614FsF0CH" TargetMode="External"/><Relationship Id="rId31" Type="http://schemas.openxmlformats.org/officeDocument/2006/relationships/hyperlink" Target="consultantplus://offline/ref=BF22E7B812D71073435EA53C4F4B3D7E78DDDCD39D2D8B09479DADBED75594665C64CE89CFBB44C665DEC6104B432BB6B95B64D441ACCA1AsD08H" TargetMode="External"/><Relationship Id="rId44" Type="http://schemas.openxmlformats.org/officeDocument/2006/relationships/hyperlink" Target="consultantplus://offline/ref=BF22E7B812D71073435EBB315927637A7AD687DF9B29885912CFABE9880592331C24C8DC8CFF48C766D59241071D72E5FA1069D358B0CA1ECF634EF4sB06H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F22E7B812D71073435EBB315927637A7AD687DF9B2B80571CCAABE9880592331C24C8DC8CFF48C766D592410A1D72E5FA1069D358B0CA1ECF634EF4sB06H" TargetMode="External"/><Relationship Id="rId14" Type="http://schemas.openxmlformats.org/officeDocument/2006/relationships/hyperlink" Target="consultantplus://offline/ref=BF22E7B812D71073435EBB315927637A7AD687DF932B805F13C2F6E3805C9E311B2B97CB8BB644C666D59348044277F0EB4866D641AECF05D3614FsF0CH" TargetMode="External"/><Relationship Id="rId22" Type="http://schemas.openxmlformats.org/officeDocument/2006/relationships/hyperlink" Target="consultantplus://offline/ref=BF22E7B812D71073435EBB315927637A7AD687DF932B805F13C2F6E3805C9E311B2B97CB8BB644C666D59040044277F0EB4866D641AECF05D3614FsF0CH" TargetMode="External"/><Relationship Id="rId27" Type="http://schemas.openxmlformats.org/officeDocument/2006/relationships/hyperlink" Target="consultantplus://offline/ref=BF22E7B812D71073435EBB315927637A7AD687DF932B805F13C2F6E3805C9E311B2B97CB8BB644C666D59040044277F0EB4866D641AECF05D3614FsF0CH" TargetMode="External"/><Relationship Id="rId30" Type="http://schemas.openxmlformats.org/officeDocument/2006/relationships/hyperlink" Target="consultantplus://offline/ref=BF22E7B812D71073435EA53C4F4B3D7E78DDD8D29B298B09479DADBED75594664E649685CDBC5BC663CB90410Es10FH" TargetMode="External"/><Relationship Id="rId35" Type="http://schemas.openxmlformats.org/officeDocument/2006/relationships/hyperlink" Target="consultantplus://offline/ref=BF22E7B812D71073435EBB315927637A7AD687DF922F845C1EC2F6E3805C9E311B2B97CB8BB644C666D59047044277F0EB4866D641AECF05D3614FsF0CH" TargetMode="External"/><Relationship Id="rId43" Type="http://schemas.openxmlformats.org/officeDocument/2006/relationships/hyperlink" Target="consultantplus://offline/ref=BF22E7B812D71073435EBB315927637A7AD687DF9B29885912CFABE9880592331C24C8DC8CFF48C766D59241081D72E5FA1069D358B0CA1ECF634EF4sB06H" TargetMode="External"/><Relationship Id="rId48" Type="http://schemas.openxmlformats.org/officeDocument/2006/relationships/hyperlink" Target="consultantplus://offline/ref=BF22E7B812D71073435EBB315927637A7AD687DF9321865718C2F6E3805C9E311B2B97CB8BB644C666D59341044277F0EB4866D641AECF05D3614FsF0CH" TargetMode="External"/><Relationship Id="rId8" Type="http://schemas.openxmlformats.org/officeDocument/2006/relationships/hyperlink" Target="consultantplus://offline/ref=BF22E7B812D71073435EBB315927637A7AD687DF9B29885912CFABE9880592331C24C8DC8CFF48C766D592410A1D72E5FA1069D358B0CA1ECF634EF4sB06H" TargetMode="External"/><Relationship Id="rId51" Type="http://schemas.openxmlformats.org/officeDocument/2006/relationships/hyperlink" Target="consultantplus://offline/ref=BF22E7B812D71073435EBB315927637A7AD687DF9B2B80571CCAABE9880592331C24C8DC8CFF48C766D59240081D72E5FA1069D358B0CA1ECF634EF4sB06H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BF22E7B812D71073435EBB315927637A7AD687DF932B805F13C2F6E3805C9E311B2B97CB8BB644C666D59349044277F0EB4866D641AECF05D3614FsF0CH" TargetMode="External"/><Relationship Id="rId17" Type="http://schemas.openxmlformats.org/officeDocument/2006/relationships/hyperlink" Target="consultantplus://offline/ref=BF22E7B812D71073435EBB315927637A7AD687DF9B2B80571CCAABE9880592331C24C8DC8CFF48C766D59241091D72E5FA1069D358B0CA1ECF634EF4sB06H" TargetMode="External"/><Relationship Id="rId25" Type="http://schemas.openxmlformats.org/officeDocument/2006/relationships/hyperlink" Target="consultantplus://offline/ref=BF22E7B812D71073435EA53C4F4B3D7E78DDD8D29B298B09479DADBED75594665C64CE89CFBB45C760DEC6104B432BB6B95B64D441ACCA1AsD08H" TargetMode="External"/><Relationship Id="rId33" Type="http://schemas.openxmlformats.org/officeDocument/2006/relationships/hyperlink" Target="consultantplus://offline/ref=BF22E7B812D71073435EA53C4F4B3D7E78DDDCD39D2D8B09479DADBED75594665C64CE89CFBB45CF64DEC6104B432BB6B95B64D441ACCA1AsD08H" TargetMode="External"/><Relationship Id="rId38" Type="http://schemas.openxmlformats.org/officeDocument/2006/relationships/hyperlink" Target="consultantplus://offline/ref=BF22E7B812D71073435EBB315927637A7AD687DF9B2B80571CCAABE9880592331C24C8DC8CFF48C766D592400B1D72E5FA1069D358B0CA1ECF634EF4sB06H" TargetMode="External"/><Relationship Id="rId46" Type="http://schemas.openxmlformats.org/officeDocument/2006/relationships/hyperlink" Target="consultantplus://offline/ref=BF22E7B812D71073435EBB315927637A7AD687DF9321865718C2F6E3805C9E311B2B97CB8BB644C666D59341044277F0EB4866D641AECF05D3614FsF0CH" TargetMode="External"/><Relationship Id="rId20" Type="http://schemas.openxmlformats.org/officeDocument/2006/relationships/hyperlink" Target="consultantplus://offline/ref=BF22E7B812D71073435EBB315927637A7AD687DF9321865718C2F6E3805C9E311B2B97CB8BB644C666D59249044277F0EB4866D641AECF05D3614FsF0CH" TargetMode="External"/><Relationship Id="rId41" Type="http://schemas.openxmlformats.org/officeDocument/2006/relationships/hyperlink" Target="consultantplus://offline/ref=BF22E7B812D71073435EBB315927637A7AD687DF922F845C1EC2F6E3805C9E311B2B97CB8BB644C666D59047044277F0EB4866D641AECF05D3614FsF0C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F22E7B812D71073435EBB315927637A7AD687DF932B805F13C2F6E3805C9E311B2B97CB8BB644C666D59346044277F0EB4866D641AECF05D3614FsF0CH" TargetMode="External"/><Relationship Id="rId15" Type="http://schemas.openxmlformats.org/officeDocument/2006/relationships/hyperlink" Target="consultantplus://offline/ref=BF22E7B812D71073435EBB315927637A7AD687DF9321865718C2F6E3805C9E311B2B97CB8BB644C666D59247044277F0EB4866D641AECF05D3614FsF0CH" TargetMode="External"/><Relationship Id="rId23" Type="http://schemas.openxmlformats.org/officeDocument/2006/relationships/hyperlink" Target="consultantplus://offline/ref=BF22E7B812D71073435EBB315927637A7AD687DF9321865718C2F6E3805C9E311B2B97CB8BB644C666D59248044277F0EB4866D641AECF05D3614FsF0CH" TargetMode="External"/><Relationship Id="rId28" Type="http://schemas.openxmlformats.org/officeDocument/2006/relationships/hyperlink" Target="consultantplus://offline/ref=BF22E7B812D71073435EBB315927637A7AD687DF9321865718C2F6E3805C9E311B2B97CB8BB644C666D59248044277F0EB4866D641AECF05D3614FsF0CH" TargetMode="External"/><Relationship Id="rId36" Type="http://schemas.openxmlformats.org/officeDocument/2006/relationships/hyperlink" Target="consultantplus://offline/ref=BF22E7B812D71073435EBB315927637A7AD687DF9321865718C2F6E3805C9E311B2B97CB8BB644C666D59341044277F0EB4866D641AECF05D3614FsF0CH" TargetMode="External"/><Relationship Id="rId49" Type="http://schemas.openxmlformats.org/officeDocument/2006/relationships/hyperlink" Target="consultantplus://offline/ref=BF22E7B812D71073435EBB315927637A7AD687DF9321865718C2F6E3805C9E311B2B97CB8BB644C666D59341044277F0EB4866D641AECF05D3614FsF0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5389</Words>
  <Characters>30723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Дашима Ивановна Цыденова</dc:creator>
  <cp:lastModifiedBy>Дашима Ивановна Цыденова</cp:lastModifiedBy>
  <cp:revision>1</cp:revision>
  <dcterms:created xsi:type="dcterms:W3CDTF">2019-05-27T07:52:00Z</dcterms:created>
  <dcterms:modified xsi:type="dcterms:W3CDTF">2019-05-27T07:53:00Z</dcterms:modified>
</cp:coreProperties>
</file>