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40F5" w:rsidRDefault="00D740F5">
      <w:pPr>
        <w:pStyle w:val="ConsPlusTitle"/>
        <w:jc w:val="center"/>
        <w:outlineLvl w:val="0"/>
      </w:pPr>
      <w:bookmarkStart w:id="0" w:name="_GoBack"/>
      <w:bookmarkEnd w:id="0"/>
      <w:r>
        <w:t>АДМИНИСТРАЦИЯ ТОМСКОЙ ОБЛАСТИ</w:t>
      </w:r>
    </w:p>
    <w:p w:rsidR="00D740F5" w:rsidRDefault="00D740F5">
      <w:pPr>
        <w:pStyle w:val="ConsPlusTitle"/>
        <w:jc w:val="center"/>
      </w:pPr>
    </w:p>
    <w:p w:rsidR="00D740F5" w:rsidRDefault="00D740F5">
      <w:pPr>
        <w:pStyle w:val="ConsPlusTitle"/>
        <w:jc w:val="center"/>
      </w:pPr>
      <w:r>
        <w:t>ПОСТАНОВЛЕНИЕ</w:t>
      </w:r>
    </w:p>
    <w:p w:rsidR="00D740F5" w:rsidRDefault="00D740F5">
      <w:pPr>
        <w:pStyle w:val="ConsPlusTitle"/>
        <w:jc w:val="center"/>
      </w:pPr>
      <w:r>
        <w:t>от 5 мая 2016 г. N 155а</w:t>
      </w:r>
    </w:p>
    <w:p w:rsidR="00D740F5" w:rsidRDefault="00D740F5">
      <w:pPr>
        <w:pStyle w:val="ConsPlusTitle"/>
        <w:jc w:val="center"/>
      </w:pPr>
    </w:p>
    <w:p w:rsidR="00D740F5" w:rsidRDefault="00D740F5">
      <w:pPr>
        <w:pStyle w:val="ConsPlusTitle"/>
        <w:jc w:val="center"/>
      </w:pPr>
      <w:r>
        <w:t>ОБ УТВЕРЖДЕНИИ ПОРЯДКА РАЗРАБОТКИ ПРОГНОЗА</w:t>
      </w:r>
    </w:p>
    <w:p w:rsidR="00D740F5" w:rsidRDefault="00D740F5">
      <w:pPr>
        <w:pStyle w:val="ConsPlusTitle"/>
        <w:jc w:val="center"/>
      </w:pPr>
      <w:r>
        <w:t>СОЦИАЛЬНО-ЭКОНОМИЧЕСКОГО РАЗВИТИЯ ТОМСКОЙ ОБЛАСТИ</w:t>
      </w:r>
    </w:p>
    <w:p w:rsidR="00D740F5" w:rsidRDefault="00D740F5">
      <w:pPr>
        <w:pStyle w:val="ConsPlusTitle"/>
        <w:jc w:val="center"/>
      </w:pPr>
      <w:r>
        <w:t>НА СРЕДНЕСРОЧНЫЙ ПЕРИОД</w:t>
      </w:r>
    </w:p>
    <w:p w:rsidR="00D740F5" w:rsidRDefault="00D740F5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D740F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D740F5" w:rsidRDefault="00D740F5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D740F5" w:rsidRDefault="00D740F5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</w:t>
            </w:r>
            <w:hyperlink r:id="rId5" w:history="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Администрации Томской области</w:t>
            </w:r>
            <w:proofErr w:type="gramEnd"/>
          </w:p>
          <w:p w:rsidR="00D740F5" w:rsidRDefault="00D740F5">
            <w:pPr>
              <w:pStyle w:val="ConsPlusNormal"/>
              <w:jc w:val="center"/>
            </w:pPr>
            <w:r>
              <w:rPr>
                <w:color w:val="392C69"/>
              </w:rPr>
              <w:t>от 02.07.2018 N 272а)</w:t>
            </w:r>
          </w:p>
        </w:tc>
      </w:tr>
    </w:tbl>
    <w:p w:rsidR="00D740F5" w:rsidRDefault="00D740F5">
      <w:pPr>
        <w:pStyle w:val="ConsPlusNormal"/>
        <w:jc w:val="both"/>
      </w:pPr>
    </w:p>
    <w:p w:rsidR="00D740F5" w:rsidRDefault="00D740F5">
      <w:pPr>
        <w:pStyle w:val="ConsPlusNormal"/>
        <w:ind w:firstLine="540"/>
        <w:jc w:val="both"/>
      </w:pPr>
      <w:r>
        <w:t xml:space="preserve">В соответствии со </w:t>
      </w:r>
      <w:hyperlink r:id="rId6" w:history="1">
        <w:r>
          <w:rPr>
            <w:color w:val="0000FF"/>
          </w:rPr>
          <w:t>статьей 35</w:t>
        </w:r>
      </w:hyperlink>
      <w:r>
        <w:t xml:space="preserve"> Федерального закона от 28 июня 2014 года N 172-ФЗ "О стратегическом планировании в Российской Федерации", </w:t>
      </w:r>
      <w:hyperlink r:id="rId7" w:history="1">
        <w:r>
          <w:rPr>
            <w:color w:val="0000FF"/>
          </w:rPr>
          <w:t>Законом</w:t>
        </w:r>
      </w:hyperlink>
      <w:r>
        <w:t xml:space="preserve"> Томской области от 12 марта 2015 года N 24-ОЗ "О стратегическом планировании в Томской области" постановляю: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 xml:space="preserve">1. Утвердить </w:t>
      </w:r>
      <w:hyperlink w:anchor="P30" w:history="1">
        <w:r>
          <w:rPr>
            <w:color w:val="0000FF"/>
          </w:rPr>
          <w:t>Порядок</w:t>
        </w:r>
      </w:hyperlink>
      <w:r>
        <w:t xml:space="preserve"> разработки прогноза социально-экономического развития Томской области на среднесрочный период согласно приложению к настоящему постановлению.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 xml:space="preserve">2.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заместителя Губернатора Томской области по экономике Антонова А.А.</w:t>
      </w:r>
    </w:p>
    <w:p w:rsidR="00D740F5" w:rsidRDefault="00D740F5">
      <w:pPr>
        <w:pStyle w:val="ConsPlusNormal"/>
        <w:jc w:val="both"/>
      </w:pPr>
    </w:p>
    <w:p w:rsidR="00D740F5" w:rsidRDefault="00D740F5">
      <w:pPr>
        <w:pStyle w:val="ConsPlusNormal"/>
        <w:jc w:val="right"/>
      </w:pPr>
      <w:proofErr w:type="spellStart"/>
      <w:r>
        <w:t>И.о</w:t>
      </w:r>
      <w:proofErr w:type="spellEnd"/>
      <w:r>
        <w:t>. Губернатора</w:t>
      </w:r>
    </w:p>
    <w:p w:rsidR="00D740F5" w:rsidRDefault="00D740F5">
      <w:pPr>
        <w:pStyle w:val="ConsPlusNormal"/>
        <w:jc w:val="right"/>
      </w:pPr>
      <w:r>
        <w:t>Томской области</w:t>
      </w:r>
    </w:p>
    <w:p w:rsidR="00D740F5" w:rsidRDefault="00D740F5">
      <w:pPr>
        <w:pStyle w:val="ConsPlusNormal"/>
        <w:jc w:val="right"/>
      </w:pPr>
      <w:r>
        <w:t>А.М.РОЖКОВ</w:t>
      </w:r>
    </w:p>
    <w:p w:rsidR="00D740F5" w:rsidRDefault="00D740F5">
      <w:pPr>
        <w:pStyle w:val="ConsPlusNormal"/>
        <w:jc w:val="both"/>
      </w:pPr>
    </w:p>
    <w:p w:rsidR="00D740F5" w:rsidRDefault="00D740F5">
      <w:pPr>
        <w:pStyle w:val="ConsPlusNormal"/>
        <w:jc w:val="both"/>
      </w:pPr>
    </w:p>
    <w:p w:rsidR="00D740F5" w:rsidRDefault="00D740F5">
      <w:pPr>
        <w:pStyle w:val="ConsPlusNormal"/>
        <w:jc w:val="both"/>
      </w:pPr>
    </w:p>
    <w:p w:rsidR="00D740F5" w:rsidRDefault="00D740F5">
      <w:pPr>
        <w:pStyle w:val="ConsPlusNormal"/>
        <w:jc w:val="both"/>
      </w:pPr>
    </w:p>
    <w:p w:rsidR="00D740F5" w:rsidRDefault="00D740F5">
      <w:pPr>
        <w:pStyle w:val="ConsPlusNormal"/>
        <w:jc w:val="both"/>
      </w:pPr>
    </w:p>
    <w:p w:rsidR="00D740F5" w:rsidRDefault="00D740F5">
      <w:pPr>
        <w:pStyle w:val="ConsPlusNormal"/>
        <w:jc w:val="right"/>
        <w:outlineLvl w:val="0"/>
      </w:pPr>
      <w:r>
        <w:t>Утвержден</w:t>
      </w:r>
    </w:p>
    <w:p w:rsidR="00D740F5" w:rsidRDefault="00D740F5">
      <w:pPr>
        <w:pStyle w:val="ConsPlusNormal"/>
        <w:jc w:val="right"/>
      </w:pPr>
      <w:r>
        <w:t>постановлением</w:t>
      </w:r>
    </w:p>
    <w:p w:rsidR="00D740F5" w:rsidRDefault="00D740F5">
      <w:pPr>
        <w:pStyle w:val="ConsPlusNormal"/>
        <w:jc w:val="right"/>
      </w:pPr>
      <w:r>
        <w:t>Администрации Томской области</w:t>
      </w:r>
    </w:p>
    <w:p w:rsidR="00D740F5" w:rsidRDefault="00D740F5">
      <w:pPr>
        <w:pStyle w:val="ConsPlusNormal"/>
        <w:jc w:val="right"/>
      </w:pPr>
      <w:r>
        <w:t>от 05.05.2016 N 155а</w:t>
      </w:r>
    </w:p>
    <w:p w:rsidR="00D740F5" w:rsidRDefault="00D740F5">
      <w:pPr>
        <w:pStyle w:val="ConsPlusNormal"/>
        <w:jc w:val="both"/>
      </w:pPr>
    </w:p>
    <w:p w:rsidR="00D740F5" w:rsidRDefault="00D740F5">
      <w:pPr>
        <w:pStyle w:val="ConsPlusTitle"/>
        <w:jc w:val="center"/>
      </w:pPr>
      <w:bookmarkStart w:id="1" w:name="P30"/>
      <w:bookmarkEnd w:id="1"/>
      <w:r>
        <w:t>ПОРЯДОК</w:t>
      </w:r>
    </w:p>
    <w:p w:rsidR="00D740F5" w:rsidRDefault="00D740F5">
      <w:pPr>
        <w:pStyle w:val="ConsPlusTitle"/>
        <w:jc w:val="center"/>
      </w:pPr>
      <w:r>
        <w:t>РАЗРАБОТКИ ПРОГНОЗА СОЦИАЛЬНО-ЭКОНОМИЧЕСКОГО</w:t>
      </w:r>
    </w:p>
    <w:p w:rsidR="00D740F5" w:rsidRDefault="00D740F5">
      <w:pPr>
        <w:pStyle w:val="ConsPlusTitle"/>
        <w:jc w:val="center"/>
      </w:pPr>
      <w:r>
        <w:t>РАЗВИТИЯ ТОМСКОЙ ОБЛАСТИ НА СРЕДНЕСРОЧНЫЙ ПЕРИОД</w:t>
      </w:r>
    </w:p>
    <w:p w:rsidR="00D740F5" w:rsidRDefault="00D740F5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D740F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D740F5" w:rsidRDefault="00D740F5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D740F5" w:rsidRDefault="00D740F5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</w:t>
            </w:r>
            <w:hyperlink r:id="rId8" w:history="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Администрации Томской области</w:t>
            </w:r>
            <w:proofErr w:type="gramEnd"/>
          </w:p>
          <w:p w:rsidR="00D740F5" w:rsidRDefault="00D740F5">
            <w:pPr>
              <w:pStyle w:val="ConsPlusNormal"/>
              <w:jc w:val="center"/>
            </w:pPr>
            <w:r>
              <w:rPr>
                <w:color w:val="392C69"/>
              </w:rPr>
              <w:t>от 02.07.2018 N 272а)</w:t>
            </w:r>
          </w:p>
        </w:tc>
      </w:tr>
    </w:tbl>
    <w:p w:rsidR="00D740F5" w:rsidRDefault="00D740F5">
      <w:pPr>
        <w:pStyle w:val="ConsPlusNormal"/>
        <w:jc w:val="both"/>
      </w:pPr>
    </w:p>
    <w:p w:rsidR="00D740F5" w:rsidRDefault="00D740F5">
      <w:pPr>
        <w:pStyle w:val="ConsPlusNormal"/>
        <w:jc w:val="center"/>
        <w:outlineLvl w:val="1"/>
      </w:pPr>
      <w:r>
        <w:t>1. ОБЩИЕ ПОЛОЖЕНИЯ</w:t>
      </w:r>
    </w:p>
    <w:p w:rsidR="00D740F5" w:rsidRDefault="00D740F5">
      <w:pPr>
        <w:pStyle w:val="ConsPlusNormal"/>
        <w:jc w:val="both"/>
      </w:pPr>
    </w:p>
    <w:p w:rsidR="00D740F5" w:rsidRDefault="00D740F5">
      <w:pPr>
        <w:pStyle w:val="ConsPlusNormal"/>
        <w:ind w:firstLine="540"/>
        <w:jc w:val="both"/>
      </w:pPr>
      <w:r>
        <w:t>1. Настоящий Порядок регламентирует процедуру разработки прогноза социально-экономического развития Томской области на среднесрочный период (далее - среднесрочный прогноз), а также осуществления мониторинга его реализации.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 xml:space="preserve">2. Среднесрочный прогноз разрабатывается ежегодно на очередной финансовый год и плановый период в целом по Томской области в разрезе видов экономической деятельности, </w:t>
      </w:r>
      <w:r>
        <w:lastRenderedPageBreak/>
        <w:t>секторов, сфер и направлений социально-экономического развития Томской области.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3. К разработке среднесрочного прогноза могут привлекаться объединения работодателей, государственные корпорации, акционерные общества с государственным участием, общественные, научные и иные организации с учетом требований законодательства Российской Федерации о государственной, коммерческой, служебной и иной охраняемой законом тайне.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4. Ответственным за разработку среднесрочного прогноза, его представление в Министерство экономического развития Российской Федерации и Департамент финансов Томской области, осуществление контроля реализации среднесрочного прогноза на основе обобщения информации и оценки достижения показателей социально-экономического развития Томской области является Департамент экономики Администрации Томской области (далее - Департамент экономики).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 xml:space="preserve">5. Разработка среднесрочного прогноза осуществляется Департаментом экономики на основе прогноза социально-экономического развития Российской Федерации на среднесрочный период, стратегии социально-экономического развития Томской области, исходя </w:t>
      </w:r>
      <w:proofErr w:type="gramStart"/>
      <w:r>
        <w:t>из</w:t>
      </w:r>
      <w:proofErr w:type="gramEnd"/>
      <w:r>
        <w:t>:</w:t>
      </w:r>
    </w:p>
    <w:p w:rsidR="00D740F5" w:rsidRDefault="00D740F5">
      <w:pPr>
        <w:pStyle w:val="ConsPlusNormal"/>
        <w:spacing w:before="220"/>
        <w:ind w:firstLine="540"/>
        <w:jc w:val="both"/>
      </w:pPr>
      <w:proofErr w:type="gramStart"/>
      <w:r>
        <w:t xml:space="preserve">1) сценарных условий и основных параметров среднесрочного прогноза Российской Федерации, представленных Министерством экономического развития Российской Федерации в соответствии с </w:t>
      </w:r>
      <w:hyperlink r:id="rId9" w:history="1">
        <w:r>
          <w:rPr>
            <w:color w:val="0000FF"/>
          </w:rPr>
          <w:t>пунктом 9</w:t>
        </w:r>
      </w:hyperlink>
      <w:r>
        <w:t xml:space="preserve"> Правил разработки, корректировки, осуществления мониторинга и контроля реализации прогноза социально-экономического развития Российской Федерации на среднесрочный период, утвержденных Постановлением Правительства Российской Федерации от 14.11.2015 N 1234 "О порядке разработки, корректировки, осуществления мониторинга и контроля реализации прогноза социально-экономического развития Российской Федерации</w:t>
      </w:r>
      <w:proofErr w:type="gramEnd"/>
      <w:r>
        <w:t xml:space="preserve"> на среднесрочный период и </w:t>
      </w:r>
      <w:proofErr w:type="gramStart"/>
      <w:r>
        <w:t>признании</w:t>
      </w:r>
      <w:proofErr w:type="gramEnd"/>
      <w:r>
        <w:t xml:space="preserve"> утратившими силу некоторых актов Правительства Российской Федерации" (далее - Правила РФ);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2) прогноза по видам экономической деятельности, секторам, сферам экономики и направлениям развития, представленного структурными подразделениями Администрации Томской области и иными исполнительными органами государственной власти Томской области;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3) основных направлений бюджетной и налоговой политики Томской области;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4) иных материалов, необходимых для формирования соответствующих разделов среднесрочного прогноза, подготовленных другими участниками стратегического планирования Томской области.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6. Департамент экономики: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1) осуществляет разработку проекта постановления Администрации Томской области об одобрении среднесрочного прогноза;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2) размещает среднесрочный прогноз в электронной форме на официальном сайте Администрации Томской области в информационно-телекоммуникационной сети "Интернет" в 5-дневный срок после дня его одобрения Администрацией Томской области.</w:t>
      </w:r>
    </w:p>
    <w:p w:rsidR="00D740F5" w:rsidRDefault="00D740F5">
      <w:pPr>
        <w:pStyle w:val="ConsPlusNormal"/>
        <w:jc w:val="both"/>
      </w:pPr>
      <w:r>
        <w:t xml:space="preserve">(п. 6 в ред. </w:t>
      </w:r>
      <w:hyperlink r:id="rId10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02.07.2018 N 272а)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6-1. Среднесрочный прогноз одобряется Администрацией Томской области одновременно с принятием решения о внесении проекта закона Томской области об областном бюджете на очередной финансовый год и плановый период в Законодательную Думу Томской области.</w:t>
      </w:r>
    </w:p>
    <w:p w:rsidR="00D740F5" w:rsidRDefault="00D740F5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6-1 введен </w:t>
      </w:r>
      <w:hyperlink r:id="rId11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02.07.2018 N 272а)</w:t>
      </w:r>
    </w:p>
    <w:p w:rsidR="00D740F5" w:rsidRDefault="00D740F5">
      <w:pPr>
        <w:pStyle w:val="ConsPlusNormal"/>
        <w:jc w:val="both"/>
      </w:pPr>
    </w:p>
    <w:p w:rsidR="00D740F5" w:rsidRDefault="00D740F5">
      <w:pPr>
        <w:pStyle w:val="ConsPlusNormal"/>
        <w:jc w:val="center"/>
        <w:outlineLvl w:val="1"/>
      </w:pPr>
      <w:r>
        <w:t>2. РАЗРАБОТКА СРЕДНЕСРОЧНОГО ПРОГНОЗА</w:t>
      </w:r>
    </w:p>
    <w:p w:rsidR="00D740F5" w:rsidRDefault="00D740F5">
      <w:pPr>
        <w:pStyle w:val="ConsPlusNormal"/>
        <w:jc w:val="both"/>
      </w:pPr>
    </w:p>
    <w:p w:rsidR="00D740F5" w:rsidRDefault="00D740F5">
      <w:pPr>
        <w:pStyle w:val="ConsPlusNormal"/>
        <w:ind w:firstLine="540"/>
        <w:jc w:val="both"/>
      </w:pPr>
      <w:r>
        <w:t>7. Среднесрочный прогноз разрабатывается на вариантной основе.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lastRenderedPageBreak/>
        <w:t>Консервативный вариант среднесрочного прогноза разрабатывается на основе консервативных оценок темпов экономического роста с учетом существенного ухудшения внешнеэкономических и иных условий.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 xml:space="preserve">Базовый вариант среднесрочного прогноза характеризует основные тенденции и параметры развития экономики в условиях консервативных траекторий изменения внешних и внутренних факторов при сохранении основных </w:t>
      </w:r>
      <w:proofErr w:type="gramStart"/>
      <w:r>
        <w:t>тенденций изменения эффективности использования ресурсов</w:t>
      </w:r>
      <w:proofErr w:type="gramEnd"/>
      <w:r>
        <w:t>.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Целевой вариант среднесрочного прогноза основан на достижении целевых показателей социально-экономического развития при консервативных внешнеэкономических условиях.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8. Среднесрочный прогноз содержит следующие положения: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1) оценку достигнутого уровня социально-экономического развития Томской области;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2) оценку факторов и ограничений социально-экономического роста Томской области на среднесрочный период;</w:t>
      </w:r>
    </w:p>
    <w:p w:rsidR="00D740F5" w:rsidRDefault="00D740F5">
      <w:pPr>
        <w:pStyle w:val="ConsPlusNormal"/>
        <w:spacing w:before="220"/>
        <w:ind w:firstLine="540"/>
        <w:jc w:val="both"/>
      </w:pPr>
      <w:bookmarkStart w:id="2" w:name="P64"/>
      <w:bookmarkEnd w:id="2"/>
      <w:r>
        <w:t>3) направления социально-экономического развития Томской области и целевые показатели одного или нескольких вариантов среднесрочного прогноза, включая количественные показатели и качественные характеристики социально-экономического развития;</w:t>
      </w:r>
    </w:p>
    <w:p w:rsidR="00D740F5" w:rsidRDefault="00D740F5">
      <w:pPr>
        <w:pStyle w:val="ConsPlusNormal"/>
        <w:spacing w:before="220"/>
        <w:ind w:firstLine="540"/>
        <w:jc w:val="both"/>
      </w:pPr>
      <w:bookmarkStart w:id="3" w:name="P65"/>
      <w:bookmarkEnd w:id="3"/>
      <w:r>
        <w:t>4) основные показатели регионального развития на среднесрочный период;</w:t>
      </w:r>
    </w:p>
    <w:p w:rsidR="00D740F5" w:rsidRDefault="00D740F5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4 в ред. </w:t>
      </w:r>
      <w:hyperlink r:id="rId12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02.07.2018 N 272а)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5) основные параметры государственных программ Томской области;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6) оценку макроэкономического эффекта от реализации государственных программ Томской области, других документов стратегического планирования Томской области;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 xml:space="preserve">7) исключен. - </w:t>
      </w:r>
      <w:hyperlink r:id="rId13" w:history="1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02.07.2018 N 272а;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8) иные положения в соответствии с требованиями Министерства экономического развития Российской Федерации.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 xml:space="preserve">В случае отсутствия сведений о фактических значениях показателей, установленных </w:t>
      </w:r>
      <w:hyperlink w:anchor="P64" w:history="1">
        <w:r>
          <w:rPr>
            <w:color w:val="0000FF"/>
          </w:rPr>
          <w:t>подпунктами 3)</w:t>
        </w:r>
      </w:hyperlink>
      <w:r>
        <w:t xml:space="preserve">, </w:t>
      </w:r>
      <w:hyperlink w:anchor="P65" w:history="1">
        <w:r>
          <w:rPr>
            <w:color w:val="0000FF"/>
          </w:rPr>
          <w:t>4)</w:t>
        </w:r>
      </w:hyperlink>
      <w:r>
        <w:t xml:space="preserve"> настоящего пункта, подтвержденных официальной статистической информацией, указываются оценочные значения данных показателей.</w:t>
      </w:r>
    </w:p>
    <w:p w:rsidR="00D740F5" w:rsidRDefault="00D740F5">
      <w:pPr>
        <w:pStyle w:val="ConsPlusNormal"/>
        <w:jc w:val="both"/>
      </w:pPr>
      <w:r>
        <w:t xml:space="preserve">(в ред. </w:t>
      </w:r>
      <w:hyperlink r:id="rId14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02.07.2018 N 272а)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9. Департамент экономики:</w:t>
      </w:r>
    </w:p>
    <w:p w:rsidR="00D740F5" w:rsidRDefault="00D740F5">
      <w:pPr>
        <w:pStyle w:val="ConsPlusNormal"/>
        <w:spacing w:before="220"/>
        <w:ind w:firstLine="540"/>
        <w:jc w:val="both"/>
      </w:pPr>
      <w:bookmarkStart w:id="4" w:name="P74"/>
      <w:bookmarkEnd w:id="4"/>
      <w:proofErr w:type="gramStart"/>
      <w:r>
        <w:t>1) после получения из Министерства экономического развития Российской Федерации сценарных условий и основных параметров прогноза социально-экономического развития Российской Федерации на среднесрочный период в 5-дневный срок направляет структурным подразделениям Администрации Томской области и иным исполнительным органам государственной власти Томской области, осуществляющим полномочия в соответствующих сферах деятельности, форму и методологические материалы для разработки среднесрочного прогноза;</w:t>
      </w:r>
      <w:proofErr w:type="gramEnd"/>
    </w:p>
    <w:p w:rsidR="00D740F5" w:rsidRDefault="00D740F5">
      <w:pPr>
        <w:pStyle w:val="ConsPlusNormal"/>
        <w:spacing w:before="220"/>
        <w:ind w:firstLine="540"/>
        <w:jc w:val="both"/>
      </w:pPr>
      <w:r>
        <w:t>2) в целях получения информации, необходимой для разработки среднесрочного прогноза, направляет запросы по разработанной им форме: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Территориальному органу Федеральной службы государственной статистики по Томской области;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lastRenderedPageBreak/>
        <w:t>Управлению Федерального казначейства по Томской области;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Государственному учреждению - Отделению Пенсионного фонда Российской Федерации по Томской области;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Территориальному фонду обязательного медицинского страхования Томской области;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Государственному учреждению - Томскому региональному отделению Фонда социального страхования Российской Федерации;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Управлению Федеральной налоговой службы по Томской области;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иным участникам стратегического планирования Томской области, определяемым Департаментом экономики;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 xml:space="preserve">3) в 17-дневный срок после дня отправления документов, направленных в соответствии с </w:t>
      </w:r>
      <w:hyperlink w:anchor="P74" w:history="1">
        <w:r>
          <w:rPr>
            <w:color w:val="0000FF"/>
          </w:rPr>
          <w:t>подпунктом 1)</w:t>
        </w:r>
      </w:hyperlink>
      <w:r>
        <w:t xml:space="preserve"> настоящего пункта, представляет в Департамент инвестиций Томской области прогноз объема инвестиций в основной капитал за счет бюджетных средств и направляемых на реализацию федеральных целевых программ за счет всех источников финансирования.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 xml:space="preserve">10. </w:t>
      </w:r>
      <w:proofErr w:type="gramStart"/>
      <w:r>
        <w:t xml:space="preserve">Структурные подразделения Администрации Томской области и иные исполнительные органы государственной власти Томской области в 17-дневный срок после дня получения документов, направленных Департаментом экономики в соответствии с </w:t>
      </w:r>
      <w:hyperlink w:anchor="P74" w:history="1">
        <w:r>
          <w:rPr>
            <w:color w:val="0000FF"/>
          </w:rPr>
          <w:t>подпунктом 1) пункта 9</w:t>
        </w:r>
      </w:hyperlink>
      <w:r>
        <w:t xml:space="preserve"> настоящего Порядка, представляют в Департамент архитектуры и строительства Томской области с пояснительной запиской для свода прогноза объемов выполненных работ по виду деятельности "строительство" следующую информацию:</w:t>
      </w:r>
      <w:proofErr w:type="gramEnd"/>
    </w:p>
    <w:p w:rsidR="00D740F5" w:rsidRDefault="00D740F5">
      <w:pPr>
        <w:pStyle w:val="ConsPlusNormal"/>
        <w:spacing w:before="220"/>
        <w:ind w:firstLine="540"/>
        <w:jc w:val="both"/>
      </w:pPr>
      <w:r>
        <w:t>1) Департамент по недропользованию и развитию нефтегазодобывающего комплекса Администрации Томской области: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объемы выполненных работ по виду деятельности "разведочное бурение", индекс физического объема;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2) Департамент транспорта, дорожной деятельности и связи Томской области: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объемы выполненных работ по виду деятельности "производство общестроительных работ по строительству мостов, надземных автомобильных дорог, тоннелей и подземных дорог", индекс физического объема;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3) Департамент промышленности и энергетики Администрации Томской области:</w:t>
      </w:r>
    </w:p>
    <w:p w:rsidR="00D740F5" w:rsidRDefault="00D740F5">
      <w:pPr>
        <w:pStyle w:val="ConsPlusNormal"/>
        <w:jc w:val="both"/>
      </w:pPr>
      <w:r>
        <w:t xml:space="preserve">(в ред. </w:t>
      </w:r>
      <w:hyperlink r:id="rId15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02.07.2018 N 272а)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а) объемы выполненных работ по виду деятельности "производство общестроительных работ по прокладке магистральных трубопроводов, линий связи и линий электропередачи", индекс физического объема;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б) объемы выполненных работ по виду деятельности "производство общестроительных работ по прокладке местных трубопроводов, линий связи и линий электропередачи, включая взаимосвязанные вспомогательные работы", индекс физического объема.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11. Структурные подразделения Администрации Томской области и иные исполнительные органы государственной власти Томской области в соответствии с их полномочиями по курируемым видам экономической деятельности, сферам, секторам экономики и социального развития:</w:t>
      </w:r>
    </w:p>
    <w:p w:rsidR="00D740F5" w:rsidRDefault="00D740F5">
      <w:pPr>
        <w:pStyle w:val="ConsPlusNormal"/>
        <w:spacing w:before="220"/>
        <w:ind w:firstLine="540"/>
        <w:jc w:val="both"/>
      </w:pPr>
      <w:proofErr w:type="gramStart"/>
      <w:r>
        <w:t xml:space="preserve">1) проводят количественную и качественную оценку значений показателей социально-экономического развития Томской области, изменений их в текущем году (с указанием причин и </w:t>
      </w:r>
      <w:r>
        <w:lastRenderedPageBreak/>
        <w:t>факторов воздействия), осуществляют комплексный анализ тенденций их развития в прогнозном периоде (с указанием возможных причин и факторов воздействия), а также разрабатывают предложения в план мер (мероприятий), направленных на достижение прогнозных значений показателей социально-экономического развития Томской области;</w:t>
      </w:r>
      <w:proofErr w:type="gramEnd"/>
    </w:p>
    <w:p w:rsidR="00D740F5" w:rsidRDefault="00D740F5">
      <w:pPr>
        <w:pStyle w:val="ConsPlusNormal"/>
        <w:spacing w:before="220"/>
        <w:ind w:firstLine="540"/>
        <w:jc w:val="both"/>
      </w:pPr>
      <w:r>
        <w:t xml:space="preserve">2) в 17-дневный срок после дня получения документов, направленных Департаментом экономики в соответствии с </w:t>
      </w:r>
      <w:hyperlink w:anchor="P74" w:history="1">
        <w:r>
          <w:rPr>
            <w:color w:val="0000FF"/>
          </w:rPr>
          <w:t>подпунктом 1) пункта 9</w:t>
        </w:r>
      </w:hyperlink>
      <w:r>
        <w:t xml:space="preserve"> настоящего Порядка, представляют с пояснительной запиской следующую информацию для формирования среднесрочного прогноза: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а) в Департамент инвестиций Томской области - объем инвестиций в основной капитал в действующих ценах и индексы физического объема инвестиций в основной капитал по видам экономической деятельности в курируемых сферах;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б) в Департамент международных и региональных связей Администрации Томской области - объем экспорта и объем импорта в разрезе стран дальнего зарубежья и государств - участников СНГ в курируемых сферах;</w:t>
      </w:r>
    </w:p>
    <w:p w:rsidR="00D740F5" w:rsidRDefault="00D740F5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2 в ред. </w:t>
      </w:r>
      <w:hyperlink r:id="rId16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02.07.2018 N 272а)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 xml:space="preserve">3) в 25-дневный срок после дня получения документов, направленных Департаментом экономики в соответствии с </w:t>
      </w:r>
      <w:hyperlink w:anchor="P74" w:history="1">
        <w:r>
          <w:rPr>
            <w:color w:val="0000FF"/>
          </w:rPr>
          <w:t>подпунктом 1) пункта 9</w:t>
        </w:r>
      </w:hyperlink>
      <w:r>
        <w:t xml:space="preserve"> настоящего Порядка, представляют в Департамент экономики с пояснительной запиской прогноз следующих показателей для формирования среднесрочного прогноза: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а) Департамент здравоохранения Томской области: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общие коэффициенты рождаемости и смертности;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число больничных коек, мощность амбулаторно-поликлинических учреждений;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численность врачей всех специальностей, среднего медицинского персонала;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обеспеченность койками для оказания паллиативной помощи;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объем платных медицинских услуг населению;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б) Департамент инвестиций Томской области: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инвестиции в основной капитал за счет всех источников финансирования;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в) Департамент международных и региональных связей Администрации Томской области: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показатели внешнеэкономической деятельности в разрезе стран дальнего зарубежья и государств - участников СНГ;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г) Департамент ЖКХ и государственного жилищного надзора Томской области: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объемы отгруженных товаров собственного производства, выполненных работ и услуг собственными силами, индексы производства;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объем платных жилищных и коммунальных услуг населению;</w:t>
      </w:r>
    </w:p>
    <w:p w:rsidR="00D740F5" w:rsidRDefault="00D740F5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"г" в ред. </w:t>
      </w:r>
      <w:hyperlink r:id="rId17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02.07.2018 N 272а)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д) Департамент по недропользованию и развитию нефтегазодобывающего комплекса Администрации Томской области: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объемы отгруженных товаров собственного производства, выполненных работ и услуг собственными силами, индексы производства;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lastRenderedPageBreak/>
        <w:t>объемы добычи нефти, включая газовый конденсат, газ природный и попутный;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е) Департамент общего образования Томской области: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численность детей в дошкольных образовательных организациях;</w:t>
      </w:r>
    </w:p>
    <w:p w:rsidR="00D740F5" w:rsidRDefault="00D740F5">
      <w:pPr>
        <w:pStyle w:val="ConsPlusNormal"/>
        <w:spacing w:before="220"/>
        <w:ind w:firstLine="540"/>
        <w:jc w:val="both"/>
      </w:pPr>
      <w:proofErr w:type="gramStart"/>
      <w:r>
        <w:t>численность обучающихся в общеобразовательных организациях;</w:t>
      </w:r>
      <w:proofErr w:type="gramEnd"/>
    </w:p>
    <w:p w:rsidR="00D740F5" w:rsidRDefault="00D740F5">
      <w:pPr>
        <w:pStyle w:val="ConsPlusNormal"/>
        <w:spacing w:before="220"/>
        <w:ind w:firstLine="540"/>
        <w:jc w:val="both"/>
      </w:pPr>
      <w:r>
        <w:t>объем платных услуг населению в системе образования;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ж) Департамент потребительского рынка Администрации Томской области: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объемы отгруженных товаров собственного производства, выполненных работ и услуг собственными силами, индексы производства;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объемы производства водки, вин столовых и плодовых, напитков слабоалкогольных с содержанием этилового спирта не более 9%, пива, трикотажных изделий, обуви;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объем оборота розничной торговли, индексы производства, структура и распределение по формам собственности;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объем оборота общественного питания, индексы производства;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показатели объема бытовых услуг населению;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з) Департамент природных ресурсов и охраны окружающей среды Томской области: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показатели сферы "охрана окружающей среды";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и) Департамент по культуре и туризму Томской области: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количество общедоступных библиотек;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количество учреждений культурно-досугового типа;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объем платных услуг населению учреждений культуры, туристских услуг, услуг гостиниц и аналогичных мест размещения, санаторно-оздоровительных услуг;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численность иностранных граждан, прибывших в регион по цели поездки туризм;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численность российских граждан, выехавших за границу;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к) Департамент по молодежной политике, физической культуре и спорту Томской области: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объем платных услуг физической культуры и спорта населению;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численность врачей всех специальностей, среднего медицинского персонала;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л) Департамент по социально-экономическому развитию села Томской области: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объемы продукции сельского хозяйства, индексы производства;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объемы производства валового сбора зерна (в весе после доработки), масличных культур, картофеля, овощей;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объемы производства скота и птицы на убой (в живом весе), молока, яиц, мяса и субпродуктов убойных животных и домашней птицы, масла сливочного и пасты масляной;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lastRenderedPageBreak/>
        <w:t>м) Департамент промышленности и энергетики Администрации Томской области: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объемы отгруженных товаров собственного производства, выполненных работ и услуг собственными силами, индексы производства;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объемы производства бензина автомобильного, топлива дизельного и мазута топочного, топлива печного бытового, полимеров этилена в первичных формах;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объем производства электроэнергии (в том числе вырабатываемой АЭС и ТЭС);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объемы потребления топливно-энергетических ресурсов на территории Томской области;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темп снижения энергоемкости валового регионального продукта;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число созданных и модернизированных высокопроизводительных рабочих мест;</w:t>
      </w:r>
    </w:p>
    <w:p w:rsidR="00D740F5" w:rsidRDefault="00D740F5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"м" в ред. </w:t>
      </w:r>
      <w:hyperlink r:id="rId18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02.07.2018 N 272а)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н) Департамент социальной защиты населения Томской области: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число больничных коек;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численность врачей всех специальностей, среднего медицинского персонала;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о) Департамент по вопросам семьи и детей Томской области: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численность врачей всех специальностей, среднего медицинского персонала;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п) Департамент архитектуры и строительства Томской области: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объемы отгруженных товаров собственного производства, выполненных работ и услуг собственными силами, индексы производства;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объемы производства кирпича строительного (включая камни) из цемента, бетона или искусственного камня;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объемы выполненных работ по виду деятельности "строительство", индекс производства;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показатели ввода в действие жилых домов;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р) Департамент транспорта, дорожной деятельности и связи Томской области: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показатели протяженности автомобильных дорог, плотности железнодорожных путей и автомобильных дорог;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объемы транспортных услуг и услуг связи населению;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объемы услуг связи (по видам услуг);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с) Департамент тарифного регулирования Томской области: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средние тарифы на электроэнергию, отпущенную различным категориям потребителей;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т) Департамент труда и занятости населения Томской области: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уровень регистрируемой безработицы (на конец года);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численность безработных, зарегистрированных в государственных учреждениях службы занятости населения (на конец года);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lastRenderedPageBreak/>
        <w:t>у) Департамент финансов Томской области:</w:t>
      </w:r>
    </w:p>
    <w:p w:rsidR="00D740F5" w:rsidRDefault="00D740F5">
      <w:pPr>
        <w:pStyle w:val="ConsPlusNormal"/>
        <w:spacing w:before="220"/>
        <w:ind w:firstLine="540"/>
        <w:jc w:val="both"/>
      </w:pPr>
      <w:proofErr w:type="gramStart"/>
      <w:r>
        <w:t xml:space="preserve">общий объем доходов консолидированного бюджета Томской области (с учетом информации, предоставляемой Департаментом экономики в Департамент финансов Томской области, и срока предоставления согласно </w:t>
      </w:r>
      <w:hyperlink r:id="rId19" w:history="1">
        <w:r>
          <w:rPr>
            <w:color w:val="0000FF"/>
          </w:rPr>
          <w:t>распоряжению</w:t>
        </w:r>
      </w:hyperlink>
      <w:r>
        <w:t xml:space="preserve"> Губернатора Томской области от 01.06.2012 N 161-р "О бюджетной комиссии по составлению проекта областного бюджета на очередной финансовый год и плановый период и графике составления проекта областного бюджета на очередной финансовый год и плановый период"), общий объем</w:t>
      </w:r>
      <w:proofErr w:type="gramEnd"/>
      <w:r>
        <w:t xml:space="preserve"> безвозмездных поступлений консолидированного бюджета Томской области, объем расходов консолидированного бюджета Томской области по разделам бюджетной классификации, дефицит (профицит) консолидированного бюджета Томской области, государственный долг Томской области и муниципальный долг муниципальных образований Томской области;</w:t>
      </w:r>
    </w:p>
    <w:p w:rsidR="00D740F5" w:rsidRDefault="00D740F5">
      <w:pPr>
        <w:pStyle w:val="ConsPlusNormal"/>
        <w:jc w:val="both"/>
      </w:pPr>
      <w:r>
        <w:t xml:space="preserve">(в ред. </w:t>
      </w:r>
      <w:hyperlink r:id="rId20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02.07.2018 N 272а)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 xml:space="preserve">ф) исключен. - </w:t>
      </w:r>
      <w:hyperlink r:id="rId21" w:history="1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02.07.2018 N 272а;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х) Управление ветеринарии Томской области: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объем платных ветеринарных услуг населению;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ц) Департамент профессионального образования Томской области: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численность студентов в образовательных учреждениях среднего профессионального образования;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выпуск специалистов образовательными учреждениями среднего профессионального образования;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объем платных услуг населению в системе образования;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ч) Департамент науки и высшего образования Администрации Томской области: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численность студентов в образовательных организациях высшего образования;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выпуск специалистов образовательными организациями высшего образования;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объем платных услуг населению в системе высшего образования;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ш) Департамент по развитию инновационной и предпринимательской деятельности Томской области: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показатели развития малого и среднего предпринимательства;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объем отгруженной инновационной продукции (товаров, работ, услуг);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количество созданных инновационных организаций;</w:t>
      </w:r>
    </w:p>
    <w:p w:rsidR="00D740F5" w:rsidRDefault="00D740F5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"ш" в ред. </w:t>
      </w:r>
      <w:hyperlink r:id="rId22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02.07.2018 N 272а)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 xml:space="preserve">щ) исключен. - </w:t>
      </w:r>
      <w:hyperlink r:id="rId23" w:history="1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02.07.2018 N 272а;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э) Департамент охотничьего и рыбного хозяйства Томской области: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объемы производства рыбы и продуктов рыбных переработанных и консервированных;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ю) Департамент лесного хозяйства Томской области: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объемы отгруженных товаров собственного производства, выполненных работ и услуг собственными силами, индексы производства;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lastRenderedPageBreak/>
        <w:t>объемы производства древесины необработанной и лесоматериалов, бумаги.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12. Материалы для разработки среднесрочного прогноза представляются структурными подразделениями Администрации Томской области и иными исполнительными органами государственной власти Томской области на бумажном носителе и в электронном виде.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13. Департамент экономики: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1) проводит количественную и качественную оценку представленных показателей социально-экономического развития Томской области, динамики их изменений в текущем году, осуществляет комплексный анализ тенденций их развития в прогнозном периоде;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2) формирует следующие показатели в целом по Томской области: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валовой региональный продукт;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промышленное производство;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индекс потребительских цен;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объем платных услуг населению;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демографические показатели;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денежные доходы и расходы населения;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величина прожиточного минимума в расчете на душу населения и по основным социально-демографическим группам населения;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фонд начисленной заработной платы всех работников;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среднемесячная номинальная начисленная заработная плата в целом по региону;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просроченная задолженность по заработной плате всех работников;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численность экономически активного населения;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 xml:space="preserve">среднегодовая численность </w:t>
      </w:r>
      <w:proofErr w:type="gramStart"/>
      <w:r>
        <w:t>занятых</w:t>
      </w:r>
      <w:proofErr w:type="gramEnd"/>
      <w:r>
        <w:t xml:space="preserve"> в экономике;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>удельный вес лиц с высшим образованием в численности занятых в экономике;</w:t>
      </w:r>
    </w:p>
    <w:p w:rsidR="00D740F5" w:rsidRDefault="00D740F5">
      <w:pPr>
        <w:pStyle w:val="ConsPlusNormal"/>
        <w:spacing w:before="220"/>
        <w:ind w:firstLine="540"/>
        <w:jc w:val="both"/>
      </w:pPr>
      <w:proofErr w:type="gramStart"/>
      <w:r>
        <w:t>3) оценивает итоги социально-экономического развития Томской области за предшествующие годы, обобщает представленные участниками стратегического планирования Томской области информационные материалы, осуществляет формирование среднесрочного прогноза по видам экономической деятельности, сферам, секторам экономики и социального развития.</w:t>
      </w:r>
      <w:proofErr w:type="gramEnd"/>
    </w:p>
    <w:p w:rsidR="00D740F5" w:rsidRDefault="00D740F5">
      <w:pPr>
        <w:pStyle w:val="ConsPlusNormal"/>
        <w:jc w:val="both"/>
      </w:pPr>
    </w:p>
    <w:p w:rsidR="00D740F5" w:rsidRDefault="00D740F5">
      <w:pPr>
        <w:pStyle w:val="ConsPlusNormal"/>
        <w:jc w:val="center"/>
        <w:outlineLvl w:val="1"/>
      </w:pPr>
      <w:r>
        <w:t>3. МОНИТОРИНГ И КОРРЕКТИРОВКА РЕАЛИЗАЦИИ</w:t>
      </w:r>
    </w:p>
    <w:p w:rsidR="00D740F5" w:rsidRDefault="00D740F5">
      <w:pPr>
        <w:pStyle w:val="ConsPlusNormal"/>
        <w:jc w:val="center"/>
      </w:pPr>
      <w:r>
        <w:t>СРЕДНЕСРОЧНОГО ПРОГНОЗА</w:t>
      </w:r>
    </w:p>
    <w:p w:rsidR="00D740F5" w:rsidRDefault="00D740F5">
      <w:pPr>
        <w:pStyle w:val="ConsPlusNormal"/>
        <w:jc w:val="center"/>
      </w:pPr>
      <w:proofErr w:type="gramStart"/>
      <w:r>
        <w:t xml:space="preserve">(в ред. </w:t>
      </w:r>
      <w:hyperlink r:id="rId24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</w:t>
      </w:r>
      <w:proofErr w:type="gramEnd"/>
    </w:p>
    <w:p w:rsidR="00D740F5" w:rsidRDefault="00D740F5">
      <w:pPr>
        <w:pStyle w:val="ConsPlusNormal"/>
        <w:jc w:val="center"/>
      </w:pPr>
      <w:r>
        <w:t>от 02.07.2018 N 272а)</w:t>
      </w:r>
    </w:p>
    <w:p w:rsidR="00D740F5" w:rsidRDefault="00D740F5">
      <w:pPr>
        <w:pStyle w:val="ConsPlusNormal"/>
        <w:jc w:val="both"/>
      </w:pPr>
    </w:p>
    <w:p w:rsidR="00D740F5" w:rsidRDefault="00D740F5">
      <w:pPr>
        <w:pStyle w:val="ConsPlusNormal"/>
        <w:ind w:firstLine="540"/>
        <w:jc w:val="both"/>
      </w:pPr>
      <w:r>
        <w:t>14. Мониторинг реализации среднесрочного прогноза осуществляется Департаментом экономики в целях выявления отклонений фактических значений показателей, подтвержденных официальной статистической информацией, от значений показателей, одобренных в среднесрочном прогнозе, на основании информации, предоставленной участниками стратегического планирования Томской области.</w:t>
      </w:r>
    </w:p>
    <w:p w:rsidR="00D740F5" w:rsidRDefault="00D740F5">
      <w:pPr>
        <w:pStyle w:val="ConsPlusNormal"/>
        <w:spacing w:before="220"/>
        <w:ind w:firstLine="540"/>
        <w:jc w:val="both"/>
      </w:pPr>
      <w:proofErr w:type="gramStart"/>
      <w:r>
        <w:lastRenderedPageBreak/>
        <w:t xml:space="preserve">Департамент экономики проводит мониторинг и обеспечивает формирование обобщенной информации о реализации среднесрочного прогноза в порядке и сроки, установленные </w:t>
      </w:r>
      <w:hyperlink r:id="rId25" w:history="1">
        <w:r>
          <w:rPr>
            <w:color w:val="0000FF"/>
          </w:rPr>
          <w:t>порядком</w:t>
        </w:r>
      </w:hyperlink>
      <w:r>
        <w:t xml:space="preserve"> формирования отчета, доклада Губернатора Томской области и ответов на вопросы Законодательной Думы Томской области о результатах деятельности исполнительных органов государственной власти Томской области, утвержденным распоряжением Губернатора Томской области от 10.06.2014 N 143-р "О порядке формирования отчета, доклада Губернатора Томской области и</w:t>
      </w:r>
      <w:proofErr w:type="gramEnd"/>
      <w:r>
        <w:t xml:space="preserve"> ответов на вопросы Законодательной Думы Томской области о результатах деятельности исполнительных органов государственной власти Томской области".</w:t>
      </w:r>
    </w:p>
    <w:p w:rsidR="00D740F5" w:rsidRDefault="00D740F5">
      <w:pPr>
        <w:pStyle w:val="ConsPlusNormal"/>
        <w:spacing w:before="220"/>
        <w:ind w:firstLine="540"/>
        <w:jc w:val="both"/>
      </w:pPr>
      <w:r>
        <w:t xml:space="preserve">15. </w:t>
      </w:r>
      <w:proofErr w:type="gramStart"/>
      <w:r>
        <w:t xml:space="preserve">Корректировка среднесрочного прогноза осуществляется по решению Губернатора Томской области с учетом итогов рассмотрения Законодательной Думой Томской области прогноза социально-экономического развития Томской области на среднесрочный период в соответствии с </w:t>
      </w:r>
      <w:hyperlink r:id="rId26" w:history="1">
        <w:r>
          <w:rPr>
            <w:color w:val="0000FF"/>
          </w:rPr>
          <w:t>частью 1 статьи 7</w:t>
        </w:r>
      </w:hyperlink>
      <w:r>
        <w:t xml:space="preserve"> Закона Томской области от 12 марта 2015 года N 24-ОЗ "О стратегическом планировании в Томской области" при рассмотрении проекта закона Томской области об областном бюджете на очередной финансовый</w:t>
      </w:r>
      <w:proofErr w:type="gramEnd"/>
      <w:r>
        <w:t xml:space="preserve"> год и плановый период.</w:t>
      </w:r>
    </w:p>
    <w:p w:rsidR="00D740F5" w:rsidRDefault="00D740F5">
      <w:pPr>
        <w:pStyle w:val="ConsPlusNormal"/>
        <w:jc w:val="both"/>
      </w:pPr>
      <w:r>
        <w:t xml:space="preserve">(п. 15 </w:t>
      </w:r>
      <w:proofErr w:type="gramStart"/>
      <w:r>
        <w:t>введен</w:t>
      </w:r>
      <w:proofErr w:type="gramEnd"/>
      <w:r>
        <w:t xml:space="preserve"> </w:t>
      </w:r>
      <w:hyperlink r:id="rId27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02.07.2018 N 272а)</w:t>
      </w:r>
    </w:p>
    <w:p w:rsidR="00D740F5" w:rsidRDefault="00D740F5">
      <w:pPr>
        <w:pStyle w:val="ConsPlusNormal"/>
        <w:jc w:val="both"/>
      </w:pPr>
    </w:p>
    <w:p w:rsidR="00D740F5" w:rsidRDefault="00D740F5">
      <w:pPr>
        <w:pStyle w:val="ConsPlusNormal"/>
        <w:jc w:val="both"/>
      </w:pPr>
    </w:p>
    <w:p w:rsidR="00D740F5" w:rsidRDefault="00D740F5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D407E8" w:rsidRDefault="00D407E8"/>
    <w:sectPr w:rsidR="00D407E8" w:rsidSect="00C105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40F5"/>
    <w:rsid w:val="00D407E8"/>
    <w:rsid w:val="00D74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740F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740F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740F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740F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740F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740F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475D948365CBA3CE629062204571A23661E4459DD79E25DEB0E638FA44907897359CF2CDD0EA72473FBC6F039CA5D01C61BF3BF4131F44B4553465E34lEC" TargetMode="External"/><Relationship Id="rId13" Type="http://schemas.openxmlformats.org/officeDocument/2006/relationships/hyperlink" Target="consultantplus://offline/ref=4475D948365CBA3CE629062204571A23661E4459DD79E25DEB0E638FA44907897359CF2CDD0EA72473FBC6F139CA5D01C61BF3BF4131F44B4553465E34lEC" TargetMode="External"/><Relationship Id="rId18" Type="http://schemas.openxmlformats.org/officeDocument/2006/relationships/hyperlink" Target="consultantplus://offline/ref=4475D948365CBA3CE629062204571A23661E4459DD79E25DEB0E638FA44907897359CF2CDD0EA72473FBC6F236CA5D01C61BF3BF4131F44B4553465E34lEC" TargetMode="External"/><Relationship Id="rId26" Type="http://schemas.openxmlformats.org/officeDocument/2006/relationships/hyperlink" Target="consultantplus://offline/ref=4475D948365CBA3CE629062204571A23661E4459DD79E95BEF09638FA44907897359CF2CDD0EA72473FBC6F53ECA5D01C61BF3BF4131F44B4553465E34lEC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4475D948365CBA3CE629062204571A23661E4459DD79E25DEB0E638FA44907897359CF2CDD0EA72473FBC6F336CA5D01C61BF3BF4131F44B4553465E34lEC" TargetMode="External"/><Relationship Id="rId7" Type="http://schemas.openxmlformats.org/officeDocument/2006/relationships/hyperlink" Target="consultantplus://offline/ref=4475D948365CBA3CE629062204571A23661E4459DD79E95BEF09638FA44907897359CF2CDD0EA72473FBC6F83ECA5D01C61BF3BF4131F44B4553465E34lEC" TargetMode="External"/><Relationship Id="rId12" Type="http://schemas.openxmlformats.org/officeDocument/2006/relationships/hyperlink" Target="consultantplus://offline/ref=4475D948365CBA3CE629062204571A23661E4459DD79E25DEB0E638FA44907897359CF2CDD0EA72473FBC6F13BCA5D01C61BF3BF4131F44B4553465E34lEC" TargetMode="External"/><Relationship Id="rId17" Type="http://schemas.openxmlformats.org/officeDocument/2006/relationships/hyperlink" Target="consultantplus://offline/ref=4475D948365CBA3CE629062204571A23661E4459DD79E25DEB0E638FA44907897359CF2CDD0EA72473FBC6F23ACA5D01C61BF3BF4131F44B4553465E34lEC" TargetMode="External"/><Relationship Id="rId25" Type="http://schemas.openxmlformats.org/officeDocument/2006/relationships/hyperlink" Target="consultantplus://offline/ref=4475D948365CBA3CE629062204571A23661E4459DD79E058EC0F638FA44907897359CF2CDD0EA72473FBC6F13ACA5D01C61BF3BF4131F44B4553465E34lEC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4475D948365CBA3CE629062204571A23661E4459DD79E25DEB0E638FA44907897359CF2CDD0EA72473FBC6F23FCA5D01C61BF3BF4131F44B4553465E34lEC" TargetMode="External"/><Relationship Id="rId20" Type="http://schemas.openxmlformats.org/officeDocument/2006/relationships/hyperlink" Target="consultantplus://offline/ref=4475D948365CBA3CE629062204571A23661E4459DD79E25DEB0E638FA44907897359CF2CDD0EA72473FBC6F338CA5D01C61BF3BF4131F44B4553465E34lEC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4475D948365CBA3CE629182F123B4427651D1D54DF72EB0EB45965D8FB1901DC3319C9799E4AAE2377F092A17B9404528550FEB8582DF44F35l2C" TargetMode="External"/><Relationship Id="rId11" Type="http://schemas.openxmlformats.org/officeDocument/2006/relationships/hyperlink" Target="consultantplus://offline/ref=4475D948365CBA3CE629062204571A23661E4459DD79E25DEB0E638FA44907897359CF2CDD0EA72473FBC6F13ECA5D01C61BF3BF4131F44B4553465E34lEC" TargetMode="External"/><Relationship Id="rId24" Type="http://schemas.openxmlformats.org/officeDocument/2006/relationships/hyperlink" Target="consultantplus://offline/ref=4475D948365CBA3CE629062204571A23661E4459DD79E25DEB0E638FA44907897359CF2CDD0EA72473FBC6F438CA5D01C61BF3BF4131F44B4553465E34lEC" TargetMode="External"/><Relationship Id="rId5" Type="http://schemas.openxmlformats.org/officeDocument/2006/relationships/hyperlink" Target="consultantplus://offline/ref=4475D948365CBA3CE629062204571A23661E4459DD79E25DEB0E638FA44907897359CF2CDD0EA72473FBC6F03ACA5D01C61BF3BF4131F44B4553465E34lEC" TargetMode="External"/><Relationship Id="rId15" Type="http://schemas.openxmlformats.org/officeDocument/2006/relationships/hyperlink" Target="consultantplus://offline/ref=4475D948365CBA3CE629062204571A23661E4459DD79E25DEB0E638FA44907897359CF2CDD0EA72473FBC6F137CA5D01C61BF3BF4131F44B4553465E34lEC" TargetMode="External"/><Relationship Id="rId23" Type="http://schemas.openxmlformats.org/officeDocument/2006/relationships/hyperlink" Target="consultantplus://offline/ref=4475D948365CBA3CE629062204571A23661E4459DD79E25DEB0E638FA44907897359CF2CDD0EA72473FBC6F43ACA5D01C61BF3BF4131F44B4553465E34lEC" TargetMode="External"/><Relationship Id="rId28" Type="http://schemas.openxmlformats.org/officeDocument/2006/relationships/fontTable" Target="fontTable.xml"/><Relationship Id="rId10" Type="http://schemas.openxmlformats.org/officeDocument/2006/relationships/hyperlink" Target="consultantplus://offline/ref=4475D948365CBA3CE629062204571A23661E4459DD79E25DEB0E638FA44907897359CF2CDD0EA72473FBC6F038CA5D01C61BF3BF4131F44B4553465E34lEC" TargetMode="External"/><Relationship Id="rId19" Type="http://schemas.openxmlformats.org/officeDocument/2006/relationships/hyperlink" Target="consultantplus://offline/ref=4475D948365CBA3CE629062204571A23661E4459DD78E058E804638FA44907897359CF2CCF0EFF2871FCD8F03ADF0B508334l7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4475D948365CBA3CE629182F123B442764141851DF78EB0EB45965D8FB1901DC3319C9799E4AAA2773F092A17B9404528550FEB8582DF44F35l2C" TargetMode="External"/><Relationship Id="rId14" Type="http://schemas.openxmlformats.org/officeDocument/2006/relationships/hyperlink" Target="consultantplus://offline/ref=4475D948365CBA3CE629062204571A23661E4459DD79E25DEB0E638FA44907897359CF2CDD0EA72473FBC6F138CA5D01C61BF3BF4131F44B4553465E34lEC" TargetMode="External"/><Relationship Id="rId22" Type="http://schemas.openxmlformats.org/officeDocument/2006/relationships/hyperlink" Target="consultantplus://offline/ref=4475D948365CBA3CE629062204571A23661E4459DD79E25DEB0E638FA44907897359CF2CDD0EA72473FBC6F43FCA5D01C61BF3BF4131F44B4553465E34lEC" TargetMode="External"/><Relationship Id="rId27" Type="http://schemas.openxmlformats.org/officeDocument/2006/relationships/hyperlink" Target="consultantplus://offline/ref=4475D948365CBA3CE629062204571A23661E4459DD79E25DEB0E638FA44907897359CF2CDD0EA72473FBC6F436CA5D01C61BF3BF4131F44B4553465E34lE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4002</Words>
  <Characters>22814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Дашима Ивановна Цыденова</dc:creator>
  <cp:lastModifiedBy>Дашима Ивановна Цыденова</cp:lastModifiedBy>
  <cp:revision>1</cp:revision>
  <dcterms:created xsi:type="dcterms:W3CDTF">2019-05-27T02:37:00Z</dcterms:created>
  <dcterms:modified xsi:type="dcterms:W3CDTF">2019-05-27T02:38:00Z</dcterms:modified>
</cp:coreProperties>
</file>